
<file path=[Content_Types].xml><?xml version="1.0" encoding="utf-8"?>
<Types xmlns="http://schemas.openxmlformats.org/package/2006/content-types">
  <Default Extension="emf" ContentType="image/x-emf"/>
  <Default Extension="xls" ContentType="application/vnd.ms-excel"/>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2A9E" w:rsidRPr="00A372B6" w:rsidRDefault="004A2A9E" w:rsidP="002F28FD">
      <w:pPr>
        <w:tabs>
          <w:tab w:val="left" w:pos="3100"/>
        </w:tabs>
        <w:ind w:left="1134" w:right="1"/>
        <w:jc w:val="both"/>
        <w:outlineLvl w:val="0"/>
        <w:rPr>
          <w:rFonts w:ascii="Cambria" w:hAnsi="Cambria" w:cs="Cambria"/>
          <w:b/>
          <w:bCs/>
          <w:color w:val="000080"/>
        </w:rPr>
      </w:pPr>
      <w:r w:rsidRPr="00A372B6">
        <w:rPr>
          <w:rFonts w:ascii="Cambria" w:hAnsi="Cambria" w:cs="Cambria"/>
          <w:b/>
          <w:bCs/>
          <w:color w:val="000080"/>
        </w:rPr>
        <w:t>PREMESSA</w:t>
      </w:r>
    </w:p>
    <w:p w:rsidR="004A2A9E" w:rsidRPr="00A372B6" w:rsidRDefault="008B3514" w:rsidP="00CD44FF">
      <w:pPr>
        <w:tabs>
          <w:tab w:val="left" w:pos="3100"/>
        </w:tabs>
        <w:ind w:right="1"/>
        <w:jc w:val="both"/>
        <w:outlineLvl w:val="0"/>
        <w:rPr>
          <w:b/>
          <w:bCs/>
          <w:color w:val="000080"/>
        </w:rPr>
      </w:pPr>
      <w:r>
        <w:rPr>
          <w:noProof/>
        </w:rPr>
        <w:pict>
          <v:shapetype id="_x0000_t32" coordsize="21600,21600" o:spt="32" o:oned="t" path="m,l21600,21600e" filled="f">
            <v:path arrowok="t" fillok="f" o:connecttype="none"/>
            <o:lock v:ext="edit" shapetype="t"/>
          </v:shapetype>
          <v:shape id="AutoShape 2" o:spid="_x0000_s1026" type="#_x0000_t32" style="position:absolute;left:0;text-align:left;margin-left:56.55pt;margin-top:4.35pt;width:426.75pt;height:.75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" strokecolor="#0070c0" strokeweight="2pt">
            <v:shadow color="#243f60" opacity=".5" offset="1pt"/>
          </v:shape>
        </w:pict>
      </w:r>
    </w:p>
    <w:p w:rsidR="004A2A9E" w:rsidRPr="006171FB" w:rsidRDefault="004A2A9E" w:rsidP="00622B4E">
      <w:pPr>
        <w:pStyle w:val="Testodelblocco1"/>
        <w:widowControl/>
        <w:ind w:left="1134"/>
        <w:rPr>
          <w:rFonts w:ascii="Cambria" w:hAnsi="Cambria" w:cs="Cambria"/>
          <w:color w:val="auto"/>
          <w:sz w:val="22"/>
          <w:szCs w:val="22"/>
        </w:rPr>
      </w:pPr>
      <w:r w:rsidRPr="006171FB">
        <w:rPr>
          <w:rFonts w:ascii="Cambria" w:hAnsi="Cambria" w:cs="Cambria"/>
          <w:color w:val="auto"/>
          <w:sz w:val="22"/>
          <w:szCs w:val="22"/>
        </w:rPr>
        <w:t xml:space="preserve">Il presente bilancio costituito da Stato Patrimoniale, Conto Economico e Nota Integrativa è conforme al dettato del Decreto del Presidente della Repubblica n. 254 del 2 novembre 2005, pubblicato sul </w:t>
      </w:r>
      <w:proofErr w:type="spellStart"/>
      <w:r w:rsidRPr="006171FB">
        <w:rPr>
          <w:rFonts w:ascii="Cambria" w:hAnsi="Cambria" w:cs="Cambria"/>
          <w:color w:val="auto"/>
          <w:sz w:val="22"/>
          <w:szCs w:val="22"/>
        </w:rPr>
        <w:t>suppl</w:t>
      </w:r>
      <w:proofErr w:type="spellEnd"/>
      <w:r w:rsidRPr="006171FB">
        <w:rPr>
          <w:rFonts w:ascii="Cambria" w:hAnsi="Cambria" w:cs="Cambria"/>
          <w:color w:val="auto"/>
          <w:sz w:val="22"/>
          <w:szCs w:val="22"/>
        </w:rPr>
        <w:t xml:space="preserve">. </w:t>
      </w:r>
      <w:proofErr w:type="spellStart"/>
      <w:r w:rsidRPr="006171FB">
        <w:rPr>
          <w:rFonts w:ascii="Cambria" w:hAnsi="Cambria" w:cs="Cambria"/>
          <w:color w:val="auto"/>
          <w:sz w:val="22"/>
          <w:szCs w:val="22"/>
        </w:rPr>
        <w:t>ord</w:t>
      </w:r>
      <w:proofErr w:type="spellEnd"/>
      <w:r w:rsidRPr="006171FB">
        <w:rPr>
          <w:rFonts w:ascii="Cambria" w:hAnsi="Cambria" w:cs="Cambria"/>
          <w:color w:val="auto"/>
          <w:sz w:val="22"/>
          <w:szCs w:val="22"/>
        </w:rPr>
        <w:t xml:space="preserve">. n. 203, alla G.U. del 16 dicembre 2005. </w:t>
      </w:r>
    </w:p>
    <w:p w:rsidR="004A2A9E" w:rsidRPr="006171FB" w:rsidRDefault="004A2A9E" w:rsidP="00622B4E">
      <w:pPr>
        <w:pStyle w:val="Testodelblocco1"/>
        <w:widowControl/>
        <w:ind w:left="1134"/>
        <w:rPr>
          <w:rFonts w:ascii="Cambria" w:hAnsi="Cambria" w:cs="Cambria"/>
          <w:color w:val="auto"/>
          <w:sz w:val="22"/>
          <w:szCs w:val="22"/>
        </w:rPr>
      </w:pPr>
      <w:r w:rsidRPr="006171FB">
        <w:rPr>
          <w:rFonts w:ascii="Cambria" w:hAnsi="Cambria" w:cs="Cambria"/>
          <w:color w:val="auto"/>
          <w:sz w:val="22"/>
          <w:szCs w:val="22"/>
        </w:rPr>
        <w:t>Con tale decreto è stato emanato il Nuovo Regolamento concernente la disciplina della gestione patrimoniale e finanziaria delle Camere di Commercio che sancisce, a partire dal bilancio al 31 dicembre 2006, l’abbandono della contabilità finanziaria e l’introduzione della sola contabilità economico patrimoniale</w:t>
      </w:r>
      <w:r w:rsidRPr="002251DD">
        <w:rPr>
          <w:rFonts w:ascii="Cambria" w:hAnsi="Cambria" w:cs="Cambria"/>
          <w:i/>
          <w:iCs/>
          <w:color w:val="auto"/>
          <w:sz w:val="22"/>
          <w:szCs w:val="22"/>
        </w:rPr>
        <w:t>.</w:t>
      </w:r>
    </w:p>
    <w:p w:rsidR="004A2A9E" w:rsidRPr="006171FB" w:rsidRDefault="004A2A9E" w:rsidP="005A631A">
      <w:pPr>
        <w:pStyle w:val="Testodelblocco1"/>
        <w:widowControl/>
        <w:ind w:left="0"/>
        <w:rPr>
          <w:rFonts w:ascii="Cambria" w:hAnsi="Cambria" w:cs="Cambria"/>
          <w:color w:val="auto"/>
          <w:sz w:val="22"/>
          <w:szCs w:val="22"/>
        </w:rPr>
      </w:pPr>
    </w:p>
    <w:p w:rsidR="004A2A9E" w:rsidRPr="006171FB" w:rsidRDefault="004A2A9E" w:rsidP="002F28FD">
      <w:pPr>
        <w:pStyle w:val="Testodelblocco1"/>
        <w:widowControl/>
        <w:ind w:left="1134"/>
        <w:rPr>
          <w:rFonts w:ascii="Cambria" w:hAnsi="Cambria" w:cs="Cambria"/>
          <w:color w:val="auto"/>
          <w:sz w:val="22"/>
          <w:szCs w:val="22"/>
        </w:rPr>
      </w:pPr>
      <w:r w:rsidRPr="006171FB">
        <w:rPr>
          <w:rFonts w:ascii="Cambria" w:hAnsi="Cambria" w:cs="Cambria"/>
          <w:color w:val="auto"/>
          <w:sz w:val="22"/>
          <w:szCs w:val="22"/>
        </w:rPr>
        <w:t xml:space="preserve">L’interpretazione e l’applicazione dei principi contabili contenuti nel sopraindicato Regolamento è stata effettuata sulla base delle indicazioni contenute nella circolare n. 3622/C del 5 febbraio 2009 emessa dal Ministero dello Sviluppo Economico, Dipartimento dell’Impresa ed Internazionalizzazione. </w:t>
      </w:r>
    </w:p>
    <w:p w:rsidR="004A2A9E" w:rsidRPr="006171FB" w:rsidRDefault="004A2A9E" w:rsidP="002F28FD">
      <w:pPr>
        <w:pStyle w:val="Testodelblocco1"/>
        <w:widowControl/>
        <w:ind w:left="1134"/>
        <w:rPr>
          <w:rFonts w:ascii="Cambria" w:hAnsi="Cambria" w:cs="Cambria"/>
          <w:color w:val="auto"/>
          <w:sz w:val="22"/>
          <w:szCs w:val="22"/>
        </w:rPr>
      </w:pPr>
      <w:r w:rsidRPr="006171FB">
        <w:rPr>
          <w:rFonts w:ascii="Cambria" w:hAnsi="Cambria" w:cs="Cambria"/>
          <w:color w:val="auto"/>
          <w:sz w:val="22"/>
          <w:szCs w:val="22"/>
        </w:rPr>
        <w:t>Tale circolare recepisce le indicazioni in materia di applicazione dei criteri di valutazione del D.P.R. 254/05, così come predisposte dalla specifica commissione istituita presso il Ministero succitato ai sensi del comma 2 articolo 74 del regolamento.</w:t>
      </w:r>
    </w:p>
    <w:p w:rsidR="004A2A9E" w:rsidRPr="006171FB" w:rsidRDefault="004A2A9E" w:rsidP="005A631A">
      <w:pPr>
        <w:pStyle w:val="Testodelblocco1"/>
        <w:widowControl/>
        <w:ind w:left="0"/>
        <w:rPr>
          <w:rFonts w:ascii="Cambria" w:hAnsi="Cambria" w:cs="Cambria"/>
          <w:color w:val="auto"/>
          <w:sz w:val="22"/>
          <w:szCs w:val="22"/>
        </w:rPr>
      </w:pPr>
    </w:p>
    <w:p w:rsidR="004A2A9E" w:rsidRPr="006171FB" w:rsidRDefault="004A2A9E" w:rsidP="002F28FD">
      <w:pPr>
        <w:pStyle w:val="Testodelblocco1"/>
        <w:widowControl/>
        <w:ind w:left="1134"/>
        <w:rPr>
          <w:rFonts w:ascii="Cambria" w:hAnsi="Cambria" w:cs="Cambria"/>
          <w:color w:val="auto"/>
          <w:sz w:val="22"/>
          <w:szCs w:val="22"/>
        </w:rPr>
      </w:pPr>
      <w:r w:rsidRPr="006171FB">
        <w:rPr>
          <w:rFonts w:ascii="Cambria" w:hAnsi="Cambria" w:cs="Cambria"/>
          <w:color w:val="auto"/>
          <w:sz w:val="22"/>
          <w:szCs w:val="22"/>
        </w:rPr>
        <w:t>L’articolo 74 del D.P.R. 254/05, al comma 2 e seguenti, disciplinava l’istituzione di un’apposita commissione per l’interpretazione e l’applicazione dei principi contabili al fine di agevolare la formazione di indirizzi interpretativi univoci e</w:t>
      </w:r>
      <w:r w:rsidR="00816674">
        <w:rPr>
          <w:rFonts w:ascii="Cambria" w:hAnsi="Cambria" w:cs="Cambria"/>
          <w:color w:val="auto"/>
          <w:sz w:val="22"/>
          <w:szCs w:val="22"/>
        </w:rPr>
        <w:t>,</w:t>
      </w:r>
      <w:r w:rsidRPr="006171FB">
        <w:rPr>
          <w:rFonts w:ascii="Cambria" w:hAnsi="Cambria" w:cs="Cambria"/>
          <w:color w:val="auto"/>
          <w:sz w:val="22"/>
          <w:szCs w:val="22"/>
        </w:rPr>
        <w:t xml:space="preserve"> conseguentemente</w:t>
      </w:r>
      <w:r w:rsidR="00816674">
        <w:rPr>
          <w:rFonts w:ascii="Cambria" w:hAnsi="Cambria" w:cs="Cambria"/>
          <w:color w:val="auto"/>
          <w:sz w:val="22"/>
          <w:szCs w:val="22"/>
        </w:rPr>
        <w:t>,</w:t>
      </w:r>
      <w:r w:rsidRPr="006171FB">
        <w:rPr>
          <w:rFonts w:ascii="Cambria" w:hAnsi="Cambria" w:cs="Cambria"/>
          <w:color w:val="auto"/>
          <w:sz w:val="22"/>
          <w:szCs w:val="22"/>
        </w:rPr>
        <w:t xml:space="preserve"> rendere uniformi i criteri di redazione dei documenti contabili delle Camere di Commercio e delle loro Aziende Speciali. Tale commissione è stata istituita in data 06/06/2006 con Decreto del Ministero dello Sviluppo Economico.</w:t>
      </w:r>
    </w:p>
    <w:p w:rsidR="004A2A9E" w:rsidRPr="006171FB" w:rsidRDefault="004A2A9E" w:rsidP="00B9304B">
      <w:pPr>
        <w:pStyle w:val="Testodelblocco1"/>
        <w:widowControl/>
        <w:ind w:left="0"/>
        <w:rPr>
          <w:color w:val="auto"/>
          <w:sz w:val="22"/>
          <w:szCs w:val="22"/>
        </w:rPr>
      </w:pPr>
    </w:p>
    <w:p w:rsidR="004A2A9E" w:rsidRPr="006171FB" w:rsidRDefault="004A2A9E" w:rsidP="005A631A">
      <w:pPr>
        <w:tabs>
          <w:tab w:val="left" w:pos="3100"/>
        </w:tabs>
        <w:ind w:left="1134" w:right="1"/>
        <w:jc w:val="both"/>
        <w:outlineLvl w:val="0"/>
        <w:rPr>
          <w:b/>
          <w:bCs/>
          <w:color w:val="000080"/>
        </w:rPr>
      </w:pPr>
      <w:r w:rsidRPr="006171FB">
        <w:rPr>
          <w:b/>
          <w:bCs/>
          <w:color w:val="000080"/>
        </w:rPr>
        <w:t>ATTIVITÀ SVOLTE</w:t>
      </w:r>
    </w:p>
    <w:p w:rsidR="004A2A9E" w:rsidRPr="006171FB" w:rsidRDefault="008B3514" w:rsidP="005A631A">
      <w:pPr>
        <w:ind w:right="1"/>
        <w:jc w:val="both"/>
        <w:outlineLvl w:val="0"/>
        <w:rPr>
          <w:sz w:val="22"/>
          <w:szCs w:val="22"/>
        </w:rPr>
      </w:pPr>
      <w:r>
        <w:rPr>
          <w:noProof/>
        </w:rPr>
        <w:pict>
          <v:shape id="AutoShape 3" o:spid="_x0000_s1237" type="#_x0000_t32" style="position:absolute;left:0;text-align:left;margin-left:56.55pt;margin-top:4pt;width:426.75pt;height:.7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" strokecolor="#0070c0" strokeweight="2pt">
            <v:shadow color="#243f60" opacity=".5" offset="1pt"/>
          </v:shape>
        </w:pict>
      </w:r>
    </w:p>
    <w:p w:rsidR="004A2A9E" w:rsidRPr="006171FB" w:rsidRDefault="004A2A9E" w:rsidP="00CD44FF">
      <w:pPr>
        <w:ind w:left="1134" w:right="1"/>
        <w:jc w:val="both"/>
        <w:rPr>
          <w:rFonts w:ascii="Cambria" w:hAnsi="Cambria" w:cs="Cambria"/>
          <w:sz w:val="22"/>
          <w:szCs w:val="22"/>
        </w:rPr>
      </w:pPr>
      <w:r w:rsidRPr="006171FB">
        <w:rPr>
          <w:rFonts w:ascii="Cambria" w:hAnsi="Cambria" w:cs="Cambria"/>
          <w:color w:val="000000"/>
          <w:sz w:val="22"/>
          <w:szCs w:val="22"/>
        </w:rPr>
        <w:t xml:space="preserve">La C.C.I.A.A. di Napoli svolge le attività previste dalla legge 29 dicembre 1993 n. 580 e dal successivo D. </w:t>
      </w:r>
      <w:proofErr w:type="spellStart"/>
      <w:r w:rsidRPr="006171FB">
        <w:rPr>
          <w:rFonts w:ascii="Cambria" w:hAnsi="Cambria" w:cs="Cambria"/>
          <w:color w:val="000000"/>
          <w:sz w:val="22"/>
          <w:szCs w:val="22"/>
        </w:rPr>
        <w:t>Lgs</w:t>
      </w:r>
      <w:proofErr w:type="spellEnd"/>
      <w:r w:rsidRPr="006171FB">
        <w:rPr>
          <w:rFonts w:ascii="Cambria" w:hAnsi="Cambria" w:cs="Cambria"/>
          <w:color w:val="000000"/>
          <w:sz w:val="22"/>
          <w:szCs w:val="22"/>
        </w:rPr>
        <w:t>. 15 febbraio 2010 n. 23 di riforma dell’ordinamento delle Camere di Commercio, in attuazione dell’art. 53 della L. 99/2009, tenendo distinta l'attività istituzionale da quella commerciale, identificata dall'osservanza della normativa fiscale vigente per gli enti non commerciali.</w:t>
      </w:r>
    </w:p>
    <w:p w:rsidR="004A2A9E" w:rsidRPr="006171FB" w:rsidRDefault="004A2A9E" w:rsidP="005A631A">
      <w:pPr>
        <w:tabs>
          <w:tab w:val="left" w:pos="3100"/>
        </w:tabs>
        <w:ind w:right="1"/>
        <w:jc w:val="both"/>
        <w:outlineLvl w:val="0"/>
        <w:rPr>
          <w:b/>
          <w:bCs/>
          <w:color w:val="000080"/>
          <w:sz w:val="22"/>
          <w:szCs w:val="22"/>
          <w:highlight w:val="yellow"/>
        </w:rPr>
      </w:pPr>
    </w:p>
    <w:p w:rsidR="004A2A9E" w:rsidRPr="006171FB" w:rsidRDefault="004A2A9E" w:rsidP="00CD44FF">
      <w:pPr>
        <w:tabs>
          <w:tab w:val="left" w:pos="3100"/>
        </w:tabs>
        <w:ind w:left="1134" w:right="1"/>
        <w:jc w:val="both"/>
        <w:outlineLvl w:val="0"/>
        <w:rPr>
          <w:b/>
          <w:bCs/>
          <w:color w:val="000080"/>
        </w:rPr>
      </w:pPr>
      <w:r w:rsidRPr="006171FB">
        <w:rPr>
          <w:b/>
          <w:bCs/>
          <w:color w:val="000080"/>
        </w:rPr>
        <w:t>CRITERI DI FORMAZIONE</w:t>
      </w:r>
      <w:r w:rsidRPr="006171FB">
        <w:rPr>
          <w:b/>
          <w:bCs/>
          <w:color w:val="000080"/>
        </w:rPr>
        <w:tab/>
      </w:r>
    </w:p>
    <w:p w:rsidR="004A2A9E" w:rsidRPr="006171FB" w:rsidRDefault="008B3514" w:rsidP="00CD44FF">
      <w:pPr>
        <w:tabs>
          <w:tab w:val="left" w:pos="3100"/>
        </w:tabs>
        <w:ind w:right="1"/>
        <w:jc w:val="both"/>
        <w:outlineLvl w:val="0"/>
        <w:rPr>
          <w:b/>
          <w:bCs/>
          <w:color w:val="000080"/>
          <w:sz w:val="22"/>
          <w:szCs w:val="22"/>
        </w:rPr>
      </w:pPr>
      <w:r>
        <w:rPr>
          <w:noProof/>
        </w:rPr>
        <w:pict>
          <v:shape id="AutoShape 4" o:spid="_x0000_s1236" type="#_x0000_t32" style="position:absolute;left:0;text-align:left;margin-left:55.8pt;margin-top:4.35pt;width:427.5pt;height:.75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" strokecolor="#0070c0" strokeweight="2pt">
            <v:shadow color="#243f60" opacity=".5" offset="1pt"/>
          </v:shape>
        </w:pict>
      </w:r>
    </w:p>
    <w:p w:rsidR="004A2A9E" w:rsidRPr="006171FB" w:rsidRDefault="004A2A9E" w:rsidP="00CD44FF">
      <w:pPr>
        <w:ind w:left="1134" w:right="1"/>
        <w:jc w:val="both"/>
        <w:rPr>
          <w:rFonts w:ascii="Cambria" w:hAnsi="Cambria" w:cs="Cambria"/>
          <w:sz w:val="22"/>
          <w:szCs w:val="22"/>
        </w:rPr>
      </w:pPr>
      <w:r w:rsidRPr="006171FB">
        <w:rPr>
          <w:rFonts w:ascii="Cambria" w:hAnsi="Cambria" w:cs="Cambria"/>
          <w:sz w:val="22"/>
          <w:szCs w:val="22"/>
        </w:rPr>
        <w:t>Il seguente bilancio è conforme al dettato degli articoli 20 e seguenti del Titolo III capo I del D.P.R. 2 novembre 2005 n. 254 e rispetta i principi normativi in esso sanciti per la sua formazione, come risulta dettagliatamente dalla presente Nota Integrativa che costituisce parte integrante del bilancio d'esercizio.</w:t>
      </w:r>
    </w:p>
    <w:p w:rsidR="004A2A9E" w:rsidRPr="006171FB" w:rsidRDefault="004A2A9E" w:rsidP="005A631A">
      <w:pPr>
        <w:ind w:right="1"/>
        <w:jc w:val="both"/>
        <w:rPr>
          <w:rFonts w:ascii="Cambria" w:hAnsi="Cambria" w:cs="Cambria"/>
          <w:sz w:val="22"/>
          <w:szCs w:val="22"/>
        </w:rPr>
      </w:pPr>
    </w:p>
    <w:p w:rsidR="004A2A9E" w:rsidRPr="006171FB" w:rsidRDefault="004A2A9E" w:rsidP="00CD44FF">
      <w:pPr>
        <w:ind w:left="1134" w:right="1"/>
        <w:jc w:val="both"/>
        <w:rPr>
          <w:rFonts w:ascii="Cambria" w:hAnsi="Cambria" w:cs="Cambria"/>
          <w:sz w:val="22"/>
          <w:szCs w:val="22"/>
        </w:rPr>
      </w:pPr>
      <w:r w:rsidRPr="006171FB">
        <w:rPr>
          <w:rFonts w:ascii="Cambria" w:hAnsi="Cambria" w:cs="Cambria"/>
          <w:sz w:val="22"/>
          <w:szCs w:val="22"/>
        </w:rPr>
        <w:t>Ad interpretazione e integrazione del D.P.R. 254</w:t>
      </w:r>
      <w:r w:rsidR="002251DD">
        <w:rPr>
          <w:rFonts w:ascii="Cambria" w:hAnsi="Cambria" w:cs="Cambria"/>
          <w:sz w:val="22"/>
          <w:szCs w:val="22"/>
        </w:rPr>
        <w:t>/2005</w:t>
      </w:r>
      <w:r w:rsidRPr="006171FB">
        <w:rPr>
          <w:rFonts w:ascii="Cambria" w:hAnsi="Cambria" w:cs="Cambria"/>
          <w:sz w:val="22"/>
          <w:szCs w:val="22"/>
        </w:rPr>
        <w:t xml:space="preserve"> sono state considerate, in sede di redazione del bilancio, le circolari del Ministero dello Sviluppo Economico n. 3609/C del 26 aprile 2007, la n. 3612/C del 26 luglio 2007, la nota dello stesso Ministero n. 2395 del 18 maggio 2008, la circolare del Ministero dello Sviluppo Economico n. 3622/C del 05/02/2009 con i relativi 4 documenti allegati (</w:t>
      </w:r>
      <w:r w:rsidR="002251DD">
        <w:rPr>
          <w:rFonts w:ascii="Cambria" w:hAnsi="Cambria" w:cs="Cambria"/>
          <w:sz w:val="22"/>
          <w:szCs w:val="22"/>
        </w:rPr>
        <w:t xml:space="preserve">c.d. </w:t>
      </w:r>
      <w:r w:rsidRPr="006171FB">
        <w:rPr>
          <w:rFonts w:ascii="Cambria" w:hAnsi="Cambria" w:cs="Cambria"/>
          <w:sz w:val="22"/>
          <w:szCs w:val="22"/>
        </w:rPr>
        <w:t>principi contabili per le CCIAA).</w:t>
      </w:r>
    </w:p>
    <w:p w:rsidR="004A2A9E" w:rsidRPr="006171FB" w:rsidRDefault="004A2A9E" w:rsidP="005A631A">
      <w:pPr>
        <w:ind w:right="1"/>
        <w:jc w:val="both"/>
        <w:rPr>
          <w:rFonts w:ascii="Cambria" w:hAnsi="Cambria" w:cs="Cambria"/>
          <w:sz w:val="22"/>
          <w:szCs w:val="22"/>
        </w:rPr>
      </w:pPr>
    </w:p>
    <w:p w:rsidR="004A2A9E" w:rsidRPr="006171FB" w:rsidRDefault="004A2A9E" w:rsidP="00CD44FF">
      <w:pPr>
        <w:ind w:left="1134" w:right="1"/>
        <w:jc w:val="both"/>
        <w:rPr>
          <w:rFonts w:ascii="Cambria" w:hAnsi="Cambria" w:cs="Cambria"/>
          <w:sz w:val="22"/>
          <w:szCs w:val="22"/>
        </w:rPr>
      </w:pPr>
      <w:r w:rsidRPr="006171FB">
        <w:rPr>
          <w:rFonts w:ascii="Cambria" w:hAnsi="Cambria" w:cs="Cambria"/>
          <w:sz w:val="22"/>
          <w:szCs w:val="22"/>
        </w:rPr>
        <w:t>La gerarchia delle fonti in sede di applicazione dei criteri di formazione è dettagliata nel successivo paragrafo “Criteri di valutazione”.</w:t>
      </w:r>
    </w:p>
    <w:p w:rsidR="004A2A9E" w:rsidRPr="006171FB" w:rsidRDefault="004A2A9E" w:rsidP="005A631A">
      <w:pPr>
        <w:ind w:right="1"/>
        <w:jc w:val="both"/>
        <w:rPr>
          <w:rFonts w:ascii="Cambria" w:hAnsi="Cambria" w:cs="Cambria"/>
          <w:sz w:val="22"/>
          <w:szCs w:val="22"/>
        </w:rPr>
      </w:pPr>
    </w:p>
    <w:p w:rsidR="004A2A9E" w:rsidRPr="006171FB" w:rsidRDefault="004A2A9E" w:rsidP="00CD44FF">
      <w:pPr>
        <w:ind w:left="1134" w:right="1"/>
        <w:jc w:val="both"/>
        <w:rPr>
          <w:rFonts w:ascii="Cambria" w:hAnsi="Cambria" w:cs="Cambria"/>
          <w:sz w:val="22"/>
          <w:szCs w:val="22"/>
        </w:rPr>
      </w:pPr>
      <w:r w:rsidRPr="006171FB">
        <w:rPr>
          <w:rFonts w:ascii="Cambria" w:hAnsi="Cambria" w:cs="Cambria"/>
          <w:sz w:val="22"/>
          <w:szCs w:val="22"/>
        </w:rPr>
        <w:t>Il piano dei conti considerato è quello allegato alla Circolare del Ministero dello Sviluppo Economico n. 3612/C del 26/07/2007.</w:t>
      </w:r>
    </w:p>
    <w:p w:rsidR="004A2A9E" w:rsidRPr="006171FB" w:rsidRDefault="004A2A9E" w:rsidP="00CD44FF">
      <w:pPr>
        <w:ind w:left="1134" w:right="1"/>
        <w:jc w:val="both"/>
        <w:rPr>
          <w:rFonts w:ascii="Cambria" w:hAnsi="Cambria" w:cs="Cambria"/>
          <w:color w:val="000000"/>
          <w:sz w:val="22"/>
          <w:szCs w:val="22"/>
        </w:rPr>
      </w:pPr>
      <w:r w:rsidRPr="006171FB">
        <w:rPr>
          <w:rFonts w:ascii="Cambria" w:hAnsi="Cambria" w:cs="Cambria"/>
          <w:color w:val="000000"/>
          <w:sz w:val="22"/>
          <w:szCs w:val="22"/>
        </w:rPr>
        <w:t>Il bilancio è redatto in unità di euro</w:t>
      </w:r>
      <w:r w:rsidR="00B406E5">
        <w:rPr>
          <w:rFonts w:ascii="Cambria" w:hAnsi="Cambria" w:cs="Cambria"/>
          <w:color w:val="000000"/>
          <w:sz w:val="22"/>
          <w:szCs w:val="22"/>
        </w:rPr>
        <w:t>, eventuali arrotondamenti sono ricompresi a riserva di patrimonio</w:t>
      </w:r>
      <w:r w:rsidRPr="006171FB">
        <w:rPr>
          <w:rFonts w:ascii="Cambria" w:hAnsi="Cambria" w:cs="Cambria"/>
          <w:color w:val="000000"/>
          <w:sz w:val="22"/>
          <w:szCs w:val="22"/>
        </w:rPr>
        <w:t>. I dati del precedente esercizio sono esposti a fini comparativi.</w:t>
      </w:r>
    </w:p>
    <w:p w:rsidR="004A2A9E" w:rsidRPr="006171FB" w:rsidRDefault="004A2A9E" w:rsidP="00CD44FF">
      <w:pPr>
        <w:ind w:left="1134" w:right="1"/>
        <w:jc w:val="both"/>
        <w:rPr>
          <w:rFonts w:ascii="Cambria" w:hAnsi="Cambria" w:cs="Cambria"/>
          <w:color w:val="000000"/>
          <w:sz w:val="22"/>
          <w:szCs w:val="22"/>
        </w:rPr>
      </w:pPr>
      <w:r w:rsidRPr="00985AE6">
        <w:rPr>
          <w:rFonts w:ascii="Cambria" w:hAnsi="Cambria" w:cs="Cambria"/>
          <w:color w:val="000000"/>
          <w:sz w:val="22"/>
          <w:szCs w:val="22"/>
        </w:rPr>
        <w:lastRenderedPageBreak/>
        <w:t>Eventuali riclassific</w:t>
      </w:r>
      <w:r w:rsidR="00985AE6">
        <w:rPr>
          <w:rFonts w:ascii="Cambria" w:hAnsi="Cambria" w:cs="Cambria"/>
          <w:color w:val="000000"/>
          <w:sz w:val="22"/>
          <w:szCs w:val="22"/>
        </w:rPr>
        <w:t>azioni</w:t>
      </w:r>
      <w:r w:rsidRPr="00985AE6">
        <w:rPr>
          <w:rFonts w:ascii="Cambria" w:hAnsi="Cambria" w:cs="Cambria"/>
          <w:color w:val="000000"/>
          <w:sz w:val="22"/>
          <w:szCs w:val="22"/>
        </w:rPr>
        <w:t xml:space="preserve"> delle</w:t>
      </w:r>
      <w:r w:rsidRPr="006171FB">
        <w:rPr>
          <w:rFonts w:ascii="Cambria" w:hAnsi="Cambria" w:cs="Cambria"/>
          <w:color w:val="000000"/>
          <w:sz w:val="22"/>
          <w:szCs w:val="22"/>
        </w:rPr>
        <w:t xml:space="preserve"> voci, ai fini di una migliore esposizione anche nel rispetto delle indicazioni della circolare n. 3622/C del 5 febbraio 2009 emessa dal Ministero dello Sviluppo Economico, sono specificatamente commentate nelle singole voci.</w:t>
      </w:r>
    </w:p>
    <w:p w:rsidR="004A2A9E" w:rsidRPr="006171FB" w:rsidRDefault="004A2A9E" w:rsidP="005A631A">
      <w:pPr>
        <w:ind w:right="1"/>
        <w:jc w:val="both"/>
        <w:rPr>
          <w:rFonts w:ascii="Cambria" w:hAnsi="Cambria" w:cs="Cambria"/>
          <w:color w:val="000000"/>
          <w:sz w:val="22"/>
          <w:szCs w:val="22"/>
        </w:rPr>
      </w:pPr>
    </w:p>
    <w:p w:rsidR="004A2A9E" w:rsidRPr="006171FB" w:rsidRDefault="004A2A9E" w:rsidP="00CD44FF">
      <w:pPr>
        <w:tabs>
          <w:tab w:val="left" w:pos="3100"/>
        </w:tabs>
        <w:ind w:left="1134" w:right="1"/>
        <w:jc w:val="both"/>
        <w:outlineLvl w:val="0"/>
        <w:rPr>
          <w:rFonts w:ascii="Cambria" w:hAnsi="Cambria" w:cs="Cambria"/>
          <w:b/>
          <w:bCs/>
          <w:color w:val="000080"/>
        </w:rPr>
      </w:pPr>
      <w:r w:rsidRPr="006171FB">
        <w:rPr>
          <w:rFonts w:ascii="Cambria" w:hAnsi="Cambria" w:cs="Cambria"/>
          <w:b/>
          <w:bCs/>
          <w:color w:val="000080"/>
        </w:rPr>
        <w:t>CRITERI D</w:t>
      </w:r>
      <w:r w:rsidR="004E187F">
        <w:rPr>
          <w:rFonts w:ascii="Cambria" w:hAnsi="Cambria" w:cs="Cambria"/>
          <w:b/>
          <w:bCs/>
          <w:color w:val="000080"/>
        </w:rPr>
        <w:t>I</w:t>
      </w:r>
      <w:r w:rsidRPr="006171FB">
        <w:rPr>
          <w:rFonts w:ascii="Cambria" w:hAnsi="Cambria" w:cs="Cambria"/>
          <w:b/>
          <w:bCs/>
          <w:color w:val="000080"/>
        </w:rPr>
        <w:t xml:space="preserve"> VALUTAZIONE</w:t>
      </w:r>
    </w:p>
    <w:p w:rsidR="004A2A9E" w:rsidRPr="006171FB" w:rsidRDefault="008B3514" w:rsidP="00CD44FF">
      <w:pPr>
        <w:tabs>
          <w:tab w:val="left" w:pos="3100"/>
        </w:tabs>
        <w:ind w:right="1"/>
        <w:jc w:val="both"/>
        <w:outlineLvl w:val="0"/>
        <w:rPr>
          <w:b/>
          <w:bCs/>
          <w:color w:val="000080"/>
          <w:sz w:val="22"/>
          <w:szCs w:val="22"/>
        </w:rPr>
      </w:pPr>
      <w:r>
        <w:rPr>
          <w:noProof/>
        </w:rPr>
        <w:pict>
          <v:shape id="AutoShape 5" o:spid="_x0000_s1235" type="#_x0000_t32" style="position:absolute;left:0;text-align:left;margin-left:55.8pt;margin-top:4.35pt;width:427.5pt;height:.75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" strokecolor="#0070c0" strokeweight="2pt">
            <v:shadow color="#243f60" opacity=".5" offset="1pt"/>
          </v:shape>
        </w:pict>
      </w:r>
    </w:p>
    <w:p w:rsidR="004A2A9E" w:rsidRPr="006171FB" w:rsidRDefault="004A2A9E" w:rsidP="00CD44FF">
      <w:pPr>
        <w:ind w:left="1134" w:right="1"/>
        <w:jc w:val="both"/>
        <w:rPr>
          <w:rFonts w:ascii="Cambria" w:hAnsi="Cambria" w:cs="Cambria"/>
          <w:color w:val="000000"/>
          <w:sz w:val="22"/>
          <w:szCs w:val="22"/>
        </w:rPr>
      </w:pPr>
      <w:r w:rsidRPr="006171FB">
        <w:rPr>
          <w:rFonts w:ascii="Cambria" w:hAnsi="Cambria" w:cs="Cambria"/>
          <w:color w:val="000000"/>
          <w:sz w:val="22"/>
          <w:szCs w:val="22"/>
        </w:rPr>
        <w:t>La valutazione delle voci di bilancio è stata fatta ispirandosi a criteri generali di prudenza e competenza richiamati dagli art. 1 e 2 del D.P.R. n. 254/05 e nella prospettiva della continuazione dell'attività.</w:t>
      </w:r>
    </w:p>
    <w:p w:rsidR="004A2A9E" w:rsidRPr="006171FB" w:rsidRDefault="004A2A9E" w:rsidP="00CD44FF">
      <w:pPr>
        <w:ind w:left="1134" w:right="1"/>
        <w:jc w:val="both"/>
        <w:rPr>
          <w:rFonts w:ascii="Cambria" w:hAnsi="Cambria" w:cs="Cambria"/>
          <w:color w:val="000000"/>
          <w:sz w:val="22"/>
          <w:szCs w:val="22"/>
        </w:rPr>
      </w:pPr>
    </w:p>
    <w:p w:rsidR="004A2A9E" w:rsidRPr="006171FB" w:rsidRDefault="004A2A9E" w:rsidP="00CD44FF">
      <w:pPr>
        <w:ind w:left="1134" w:right="1"/>
        <w:jc w:val="both"/>
        <w:rPr>
          <w:rFonts w:ascii="Cambria" w:hAnsi="Cambria" w:cs="Cambria"/>
          <w:color w:val="000000"/>
          <w:sz w:val="22"/>
          <w:szCs w:val="22"/>
        </w:rPr>
      </w:pPr>
      <w:r w:rsidRPr="006171FB">
        <w:rPr>
          <w:rFonts w:ascii="Cambria" w:hAnsi="Cambria" w:cs="Cambria"/>
          <w:color w:val="000000"/>
          <w:sz w:val="22"/>
          <w:szCs w:val="22"/>
        </w:rPr>
        <w:t>L'applicazione del principio di prudenza ha comportato la valutazione individuale degli elementi componenti le singole poste dell’attivo o passivo al fine di evitare compensazioni tra perdite che dovevano essere riconosciute e profitti da non riconoscere in quanto non realizzati.</w:t>
      </w:r>
    </w:p>
    <w:p w:rsidR="004A2A9E" w:rsidRPr="006171FB" w:rsidRDefault="004A2A9E" w:rsidP="00CD44FF">
      <w:pPr>
        <w:ind w:left="1134" w:right="1"/>
        <w:jc w:val="both"/>
        <w:rPr>
          <w:rFonts w:ascii="Cambria" w:hAnsi="Cambria" w:cs="Cambria"/>
          <w:color w:val="000000"/>
          <w:sz w:val="22"/>
          <w:szCs w:val="22"/>
        </w:rPr>
      </w:pPr>
    </w:p>
    <w:p w:rsidR="004A2A9E" w:rsidRPr="006171FB" w:rsidRDefault="004A2A9E" w:rsidP="00CD44FF">
      <w:pPr>
        <w:ind w:left="1134" w:right="1"/>
        <w:jc w:val="both"/>
        <w:rPr>
          <w:rFonts w:ascii="Cambria" w:hAnsi="Cambria" w:cs="Cambria"/>
          <w:color w:val="000000"/>
          <w:sz w:val="22"/>
          <w:szCs w:val="22"/>
        </w:rPr>
      </w:pPr>
      <w:r w:rsidRPr="006171FB">
        <w:rPr>
          <w:rFonts w:ascii="Cambria" w:hAnsi="Cambria" w:cs="Cambria"/>
          <w:color w:val="000000"/>
          <w:sz w:val="22"/>
          <w:szCs w:val="22"/>
        </w:rPr>
        <w:t>In ottemperanza al principio di competenza sono stati rilevati contabilmente gli eventi e le operazioni afferenti all’esercizio 201</w:t>
      </w:r>
      <w:r w:rsidR="00A60250">
        <w:rPr>
          <w:rFonts w:ascii="Cambria" w:hAnsi="Cambria" w:cs="Cambria"/>
          <w:color w:val="000000"/>
          <w:sz w:val="22"/>
          <w:szCs w:val="22"/>
        </w:rPr>
        <w:t>2</w:t>
      </w:r>
      <w:r w:rsidRPr="006171FB">
        <w:rPr>
          <w:rFonts w:ascii="Cambria" w:hAnsi="Cambria" w:cs="Cambria"/>
          <w:color w:val="000000"/>
          <w:sz w:val="22"/>
          <w:szCs w:val="22"/>
        </w:rPr>
        <w:t xml:space="preserve"> anche s</w:t>
      </w:r>
      <w:r w:rsidR="00E630CC">
        <w:rPr>
          <w:rFonts w:ascii="Cambria" w:hAnsi="Cambria" w:cs="Cambria"/>
          <w:color w:val="000000"/>
          <w:sz w:val="22"/>
          <w:szCs w:val="22"/>
        </w:rPr>
        <w:t>e i relativi movimenti numerari,</w:t>
      </w:r>
      <w:r w:rsidRPr="006171FB">
        <w:rPr>
          <w:rFonts w:ascii="Cambria" w:hAnsi="Cambria" w:cs="Cambria"/>
          <w:color w:val="000000"/>
          <w:sz w:val="22"/>
          <w:szCs w:val="22"/>
        </w:rPr>
        <w:t xml:space="preserve"> incassi e pagamenti</w:t>
      </w:r>
      <w:r w:rsidR="002251DD">
        <w:rPr>
          <w:rFonts w:ascii="Cambria" w:hAnsi="Cambria" w:cs="Cambria"/>
          <w:color w:val="000000"/>
          <w:sz w:val="22"/>
          <w:szCs w:val="22"/>
        </w:rPr>
        <w:t>,</w:t>
      </w:r>
      <w:r w:rsidRPr="006171FB">
        <w:rPr>
          <w:rFonts w:ascii="Cambria" w:hAnsi="Cambria" w:cs="Cambria"/>
          <w:color w:val="000000"/>
          <w:sz w:val="22"/>
          <w:szCs w:val="22"/>
        </w:rPr>
        <w:t xml:space="preserve"> non si sono ancora concretizzati.</w:t>
      </w:r>
    </w:p>
    <w:p w:rsidR="004A2A9E" w:rsidRPr="006171FB" w:rsidRDefault="004A2A9E" w:rsidP="00CD44FF">
      <w:pPr>
        <w:ind w:left="1134" w:right="1"/>
        <w:jc w:val="both"/>
        <w:rPr>
          <w:rFonts w:ascii="Cambria" w:hAnsi="Cambria" w:cs="Cambria"/>
          <w:color w:val="000000"/>
          <w:sz w:val="22"/>
          <w:szCs w:val="22"/>
        </w:rPr>
      </w:pPr>
    </w:p>
    <w:p w:rsidR="004A2A9E" w:rsidRPr="006171FB" w:rsidRDefault="004A2A9E" w:rsidP="00CD44FF">
      <w:pPr>
        <w:ind w:left="1134" w:right="1"/>
        <w:jc w:val="both"/>
        <w:rPr>
          <w:rFonts w:ascii="Cambria" w:hAnsi="Cambria" w:cs="Cambria"/>
          <w:color w:val="000000"/>
          <w:sz w:val="22"/>
          <w:szCs w:val="22"/>
        </w:rPr>
      </w:pPr>
      <w:r w:rsidRPr="006171FB">
        <w:rPr>
          <w:rFonts w:ascii="Cambria" w:hAnsi="Cambria" w:cs="Cambria"/>
          <w:color w:val="000000"/>
          <w:sz w:val="22"/>
          <w:szCs w:val="22"/>
        </w:rPr>
        <w:t>La continuità di applicazione dei criteri di valutazione nel tempo rappresenta elemento necessario ai fini della comparabilità dei bilanci dell’Ente nei vari esercizi.</w:t>
      </w:r>
    </w:p>
    <w:p w:rsidR="004A2A9E" w:rsidRPr="006171FB" w:rsidRDefault="004A2A9E" w:rsidP="00CD44FF">
      <w:pPr>
        <w:ind w:left="1134" w:right="1"/>
        <w:jc w:val="both"/>
        <w:rPr>
          <w:rFonts w:ascii="Cambria" w:hAnsi="Cambria" w:cs="Cambria"/>
          <w:color w:val="000000"/>
          <w:sz w:val="22"/>
          <w:szCs w:val="22"/>
        </w:rPr>
      </w:pPr>
    </w:p>
    <w:p w:rsidR="004A2A9E" w:rsidRPr="006171FB" w:rsidRDefault="004A2A9E" w:rsidP="00CD44FF">
      <w:pPr>
        <w:ind w:left="1134" w:right="1"/>
        <w:jc w:val="both"/>
        <w:rPr>
          <w:rFonts w:ascii="Cambria" w:hAnsi="Cambria" w:cs="Cambria"/>
          <w:color w:val="000000"/>
          <w:sz w:val="22"/>
          <w:szCs w:val="22"/>
        </w:rPr>
      </w:pPr>
      <w:r w:rsidRPr="006171FB">
        <w:rPr>
          <w:rFonts w:ascii="Cambria" w:hAnsi="Cambria" w:cs="Cambria"/>
          <w:color w:val="000000"/>
          <w:sz w:val="22"/>
          <w:szCs w:val="22"/>
        </w:rPr>
        <w:t>I criteri adottati nella formazione del bilancio chiuso al 31/12/201</w:t>
      </w:r>
      <w:r w:rsidR="00A60250">
        <w:rPr>
          <w:rFonts w:ascii="Cambria" w:hAnsi="Cambria" w:cs="Cambria"/>
          <w:color w:val="000000"/>
          <w:sz w:val="22"/>
          <w:szCs w:val="22"/>
        </w:rPr>
        <w:t>2</w:t>
      </w:r>
      <w:r w:rsidRPr="006171FB">
        <w:rPr>
          <w:rFonts w:ascii="Cambria" w:hAnsi="Cambria" w:cs="Cambria"/>
          <w:color w:val="000000"/>
          <w:sz w:val="22"/>
          <w:szCs w:val="22"/>
        </w:rPr>
        <w:t xml:space="preserve"> sono conformi a quanto stabilito dal combinato disposto degli articoli 25, 26 e 74 del DPR n. 254/05.</w:t>
      </w:r>
    </w:p>
    <w:p w:rsidR="004A2A9E" w:rsidRPr="006171FB" w:rsidRDefault="004A2A9E" w:rsidP="00CD44FF">
      <w:pPr>
        <w:ind w:left="1134" w:right="1"/>
        <w:jc w:val="both"/>
        <w:rPr>
          <w:rFonts w:ascii="Cambria" w:hAnsi="Cambria" w:cs="Cambria"/>
          <w:sz w:val="22"/>
          <w:szCs w:val="22"/>
        </w:rPr>
      </w:pPr>
      <w:r w:rsidRPr="006171FB">
        <w:rPr>
          <w:rFonts w:ascii="Cambria" w:hAnsi="Cambria" w:cs="Cambria"/>
          <w:sz w:val="22"/>
          <w:szCs w:val="22"/>
        </w:rPr>
        <w:t>Come indicato in precedenza, il comma 2 dell’art. 74 del Regolamento di contabilità ha previsto l’istituzione di un’apposita Commissione presso il Ministero dello Sviluppo Economico per l’interpretazione e l’applicazione dei principi contabili in esso contenuti in coerenza con la natura e le funzioni dei soggetti disciplinati disponendo, altresì, che tale Commissione avesse durata di due anni dalla data di entrata in vigore del D.P.R. 254/05.</w:t>
      </w:r>
    </w:p>
    <w:p w:rsidR="004A2A9E" w:rsidRPr="006171FB" w:rsidRDefault="004A2A9E" w:rsidP="00CD44FF">
      <w:pPr>
        <w:ind w:left="1134" w:right="1"/>
        <w:jc w:val="both"/>
        <w:rPr>
          <w:rFonts w:ascii="Cambria" w:hAnsi="Cambria" w:cs="Cambria"/>
          <w:sz w:val="22"/>
          <w:szCs w:val="22"/>
        </w:rPr>
      </w:pPr>
      <w:r w:rsidRPr="006171FB">
        <w:rPr>
          <w:rFonts w:ascii="Cambria" w:hAnsi="Cambria" w:cs="Cambria"/>
          <w:sz w:val="22"/>
          <w:szCs w:val="22"/>
        </w:rPr>
        <w:t>Il lavoro svolto dalla suddetta Commissione si è concretizzato nella redazione di quattro documenti, parte integrante della Circolare 3622/C del Ministero dello Sviluppo Economico, di seguito indicati:</w:t>
      </w:r>
    </w:p>
    <w:p w:rsidR="004A2A9E" w:rsidRPr="006171FB" w:rsidRDefault="004A2A9E" w:rsidP="00CD44FF">
      <w:pPr>
        <w:ind w:left="1134" w:right="1"/>
        <w:jc w:val="both"/>
        <w:rPr>
          <w:rFonts w:ascii="Cambria" w:hAnsi="Cambria" w:cs="Cambria"/>
          <w:sz w:val="22"/>
          <w:szCs w:val="22"/>
        </w:rPr>
      </w:pPr>
    </w:p>
    <w:p w:rsidR="004A2A9E" w:rsidRPr="006171FB" w:rsidRDefault="004A2A9E" w:rsidP="00545EDD">
      <w:pPr>
        <w:pStyle w:val="Testodelblocco1"/>
        <w:widowControl/>
        <w:numPr>
          <w:ilvl w:val="0"/>
          <w:numId w:val="10"/>
        </w:numPr>
        <w:ind w:left="1418" w:hanging="294"/>
        <w:rPr>
          <w:rFonts w:ascii="Cambria" w:hAnsi="Cambria" w:cs="Cambria"/>
          <w:color w:val="auto"/>
          <w:sz w:val="22"/>
          <w:szCs w:val="22"/>
        </w:rPr>
      </w:pPr>
      <w:r w:rsidRPr="006171FB">
        <w:rPr>
          <w:rFonts w:ascii="Cambria" w:hAnsi="Cambria" w:cs="Cambria"/>
          <w:i/>
          <w:iCs/>
          <w:color w:val="auto"/>
          <w:sz w:val="22"/>
          <w:szCs w:val="22"/>
        </w:rPr>
        <w:t>Documento 1:</w:t>
      </w:r>
      <w:r w:rsidRPr="006171FB">
        <w:rPr>
          <w:rFonts w:ascii="Cambria" w:hAnsi="Cambria" w:cs="Cambria"/>
          <w:color w:val="auto"/>
          <w:sz w:val="22"/>
          <w:szCs w:val="22"/>
        </w:rPr>
        <w:t xml:space="preserve"> Metodologia di lavoro per interpretare e applicare i principi contabili contenuti nel Regolamento per la disciplina della gestione patrimoniale e finanziaria delle Camere di Commercio.</w:t>
      </w:r>
    </w:p>
    <w:p w:rsidR="004A2A9E" w:rsidRPr="006171FB" w:rsidRDefault="004A2A9E" w:rsidP="009277B7">
      <w:pPr>
        <w:pStyle w:val="Testodelblocco1"/>
        <w:widowControl/>
        <w:ind w:left="1124"/>
        <w:rPr>
          <w:rFonts w:ascii="Cambria" w:hAnsi="Cambria" w:cs="Cambria"/>
          <w:color w:val="auto"/>
          <w:sz w:val="8"/>
          <w:szCs w:val="8"/>
        </w:rPr>
      </w:pPr>
    </w:p>
    <w:p w:rsidR="004A2A9E" w:rsidRPr="006171FB" w:rsidRDefault="004A2A9E" w:rsidP="00545EDD">
      <w:pPr>
        <w:pStyle w:val="Testodelblocco1"/>
        <w:widowControl/>
        <w:numPr>
          <w:ilvl w:val="0"/>
          <w:numId w:val="10"/>
        </w:numPr>
        <w:ind w:left="1418" w:hanging="284"/>
        <w:rPr>
          <w:rFonts w:ascii="Cambria" w:hAnsi="Cambria" w:cs="Cambria"/>
          <w:color w:val="auto"/>
          <w:sz w:val="22"/>
          <w:szCs w:val="22"/>
        </w:rPr>
      </w:pPr>
      <w:r w:rsidRPr="006171FB">
        <w:rPr>
          <w:rFonts w:ascii="Cambria" w:hAnsi="Cambria" w:cs="Cambria"/>
          <w:i/>
          <w:iCs/>
          <w:color w:val="auto"/>
          <w:sz w:val="22"/>
          <w:szCs w:val="22"/>
        </w:rPr>
        <w:t>Documento 2:</w:t>
      </w:r>
      <w:r w:rsidRPr="006171FB">
        <w:rPr>
          <w:rFonts w:ascii="Cambria" w:hAnsi="Cambria" w:cs="Cambria"/>
          <w:color w:val="auto"/>
          <w:sz w:val="22"/>
          <w:szCs w:val="22"/>
        </w:rPr>
        <w:t xml:space="preserve"> Criteri di iscrizione e di valutazione degli elementi patrimoniali attivi e passivi.</w:t>
      </w:r>
    </w:p>
    <w:p w:rsidR="004A2A9E" w:rsidRPr="006171FB" w:rsidRDefault="004A2A9E" w:rsidP="009277B7">
      <w:pPr>
        <w:pStyle w:val="Paragrafoelenco"/>
        <w:rPr>
          <w:rFonts w:ascii="Cambria" w:hAnsi="Cambria" w:cs="Cambria"/>
          <w:sz w:val="8"/>
          <w:szCs w:val="8"/>
        </w:rPr>
      </w:pPr>
    </w:p>
    <w:p w:rsidR="004A2A9E" w:rsidRPr="006171FB" w:rsidRDefault="004A2A9E" w:rsidP="009277B7">
      <w:pPr>
        <w:pStyle w:val="Testodelblocco1"/>
        <w:widowControl/>
        <w:ind w:left="1134"/>
        <w:rPr>
          <w:rFonts w:ascii="Cambria" w:hAnsi="Cambria" w:cs="Cambria"/>
          <w:color w:val="auto"/>
          <w:sz w:val="8"/>
          <w:szCs w:val="8"/>
        </w:rPr>
      </w:pPr>
    </w:p>
    <w:p w:rsidR="004A2A9E" w:rsidRPr="006171FB" w:rsidRDefault="004A2A9E" w:rsidP="00545EDD">
      <w:pPr>
        <w:pStyle w:val="Testodelblocco1"/>
        <w:widowControl/>
        <w:numPr>
          <w:ilvl w:val="0"/>
          <w:numId w:val="10"/>
        </w:numPr>
        <w:ind w:left="1418" w:hanging="294"/>
        <w:rPr>
          <w:rFonts w:ascii="Cambria" w:hAnsi="Cambria" w:cs="Cambria"/>
          <w:color w:val="auto"/>
          <w:sz w:val="22"/>
          <w:szCs w:val="22"/>
        </w:rPr>
      </w:pPr>
      <w:r w:rsidRPr="006171FB">
        <w:rPr>
          <w:rFonts w:ascii="Cambria" w:hAnsi="Cambria" w:cs="Cambria"/>
          <w:i/>
          <w:iCs/>
          <w:color w:val="auto"/>
          <w:sz w:val="22"/>
          <w:szCs w:val="22"/>
        </w:rPr>
        <w:t>Documento 3:</w:t>
      </w:r>
      <w:r w:rsidRPr="006171FB">
        <w:rPr>
          <w:rFonts w:ascii="Cambria" w:hAnsi="Cambria" w:cs="Cambria"/>
          <w:color w:val="auto"/>
          <w:sz w:val="22"/>
          <w:szCs w:val="22"/>
        </w:rPr>
        <w:t xml:space="preserve"> Trattamento contabile delle operazioni tipiche delle Camere di Commercio.</w:t>
      </w:r>
    </w:p>
    <w:p w:rsidR="004A2A9E" w:rsidRPr="006171FB" w:rsidRDefault="004A2A9E" w:rsidP="009277B7">
      <w:pPr>
        <w:pStyle w:val="Testodelblocco1"/>
        <w:widowControl/>
        <w:ind w:left="1124"/>
        <w:rPr>
          <w:rFonts w:ascii="Cambria" w:hAnsi="Cambria" w:cs="Cambria"/>
          <w:color w:val="auto"/>
          <w:sz w:val="8"/>
          <w:szCs w:val="8"/>
        </w:rPr>
      </w:pPr>
    </w:p>
    <w:p w:rsidR="004A2A9E" w:rsidRPr="006171FB" w:rsidRDefault="004A2A9E" w:rsidP="00545EDD">
      <w:pPr>
        <w:pStyle w:val="Testodelblocco1"/>
        <w:widowControl/>
        <w:numPr>
          <w:ilvl w:val="0"/>
          <w:numId w:val="10"/>
        </w:numPr>
        <w:ind w:left="1418" w:hanging="284"/>
        <w:rPr>
          <w:rFonts w:ascii="Cambria" w:hAnsi="Cambria" w:cs="Cambria"/>
          <w:color w:val="auto"/>
          <w:sz w:val="22"/>
          <w:szCs w:val="22"/>
        </w:rPr>
      </w:pPr>
      <w:r w:rsidRPr="006171FB">
        <w:rPr>
          <w:rFonts w:ascii="Cambria" w:hAnsi="Cambria" w:cs="Cambria"/>
          <w:i/>
          <w:iCs/>
          <w:color w:val="auto"/>
          <w:sz w:val="22"/>
          <w:szCs w:val="22"/>
        </w:rPr>
        <w:t>Documento 4:</w:t>
      </w:r>
      <w:r w:rsidRPr="006171FB">
        <w:rPr>
          <w:rFonts w:ascii="Cambria" w:hAnsi="Cambria" w:cs="Cambria"/>
          <w:color w:val="auto"/>
          <w:sz w:val="22"/>
          <w:szCs w:val="22"/>
        </w:rPr>
        <w:t xml:space="preserve"> Periodo transitorio – Effetti in bilancio derivanti dall’applicazione dei nuovi principi contabili.</w:t>
      </w:r>
    </w:p>
    <w:p w:rsidR="004A2A9E" w:rsidRPr="006171FB" w:rsidRDefault="004A2A9E" w:rsidP="005A631A">
      <w:pPr>
        <w:pStyle w:val="Testodelblocco1"/>
        <w:widowControl/>
        <w:ind w:left="0"/>
        <w:rPr>
          <w:rFonts w:ascii="Cambria" w:hAnsi="Cambria" w:cs="Cambria"/>
          <w:color w:val="auto"/>
          <w:sz w:val="22"/>
          <w:szCs w:val="22"/>
        </w:rPr>
      </w:pPr>
    </w:p>
    <w:p w:rsidR="004A2A9E" w:rsidRPr="006171FB" w:rsidRDefault="004A2A9E" w:rsidP="00CD44FF">
      <w:pPr>
        <w:ind w:left="1134" w:right="1"/>
        <w:jc w:val="both"/>
        <w:rPr>
          <w:rFonts w:ascii="Cambria" w:hAnsi="Cambria" w:cs="Cambria"/>
          <w:sz w:val="22"/>
          <w:szCs w:val="22"/>
        </w:rPr>
      </w:pPr>
      <w:r w:rsidRPr="006171FB">
        <w:rPr>
          <w:rFonts w:ascii="Cambria" w:hAnsi="Cambria" w:cs="Cambria"/>
          <w:sz w:val="22"/>
          <w:szCs w:val="22"/>
        </w:rPr>
        <w:t>La stessa Commissione ha chiarito nel documento n.1, allegato alla richiamata circolare, al punto 2, le fonti di riferimento stabilendo che:</w:t>
      </w:r>
    </w:p>
    <w:p w:rsidR="004A2A9E" w:rsidRPr="006171FB" w:rsidRDefault="004A2A9E" w:rsidP="00CD44FF">
      <w:pPr>
        <w:ind w:left="1134" w:right="1"/>
        <w:jc w:val="both"/>
        <w:rPr>
          <w:rFonts w:ascii="Cambria" w:hAnsi="Cambria" w:cs="Cambria"/>
          <w:sz w:val="22"/>
          <w:szCs w:val="22"/>
        </w:rPr>
      </w:pPr>
    </w:p>
    <w:p w:rsidR="004A2A9E" w:rsidRPr="006171FB" w:rsidRDefault="004A2A9E" w:rsidP="009277B7">
      <w:pPr>
        <w:numPr>
          <w:ilvl w:val="0"/>
          <w:numId w:val="11"/>
        </w:numPr>
        <w:ind w:left="1418" w:right="1" w:hanging="284"/>
        <w:jc w:val="both"/>
        <w:rPr>
          <w:rFonts w:ascii="Cambria" w:hAnsi="Cambria" w:cs="Cambria"/>
          <w:sz w:val="22"/>
          <w:szCs w:val="22"/>
        </w:rPr>
      </w:pPr>
      <w:r w:rsidRPr="006171FB">
        <w:rPr>
          <w:rFonts w:ascii="Cambria" w:hAnsi="Cambria" w:cs="Cambria"/>
          <w:sz w:val="22"/>
          <w:szCs w:val="22"/>
        </w:rPr>
        <w:t>per tutte le ipotesi per le quali il Regolamento dispone espressamente una regola o un principio</w:t>
      </w:r>
      <w:r w:rsidR="006928A1">
        <w:rPr>
          <w:rFonts w:ascii="Cambria" w:hAnsi="Cambria" w:cs="Cambria"/>
          <w:sz w:val="22"/>
          <w:szCs w:val="22"/>
        </w:rPr>
        <w:t>,</w:t>
      </w:r>
      <w:r w:rsidRPr="006171FB">
        <w:rPr>
          <w:rFonts w:ascii="Cambria" w:hAnsi="Cambria" w:cs="Cambria"/>
          <w:sz w:val="22"/>
          <w:szCs w:val="22"/>
        </w:rPr>
        <w:t xml:space="preserve"> le di</w:t>
      </w:r>
      <w:r w:rsidR="006928A1">
        <w:rPr>
          <w:rFonts w:ascii="Cambria" w:hAnsi="Cambria" w:cs="Cambria"/>
          <w:sz w:val="22"/>
          <w:szCs w:val="22"/>
        </w:rPr>
        <w:t xml:space="preserve">sposizioni ivi previste, sono </w:t>
      </w:r>
      <w:r w:rsidRPr="006171FB">
        <w:rPr>
          <w:rFonts w:ascii="Cambria" w:hAnsi="Cambria" w:cs="Cambria"/>
          <w:sz w:val="22"/>
          <w:szCs w:val="22"/>
        </w:rPr>
        <w:t>destinate a prevalere anche rispetto alle norme del Codice Civile;</w:t>
      </w:r>
    </w:p>
    <w:p w:rsidR="004A2A9E" w:rsidRPr="006171FB" w:rsidRDefault="004A2A9E" w:rsidP="009277B7">
      <w:pPr>
        <w:ind w:left="1134" w:right="1"/>
        <w:jc w:val="both"/>
        <w:rPr>
          <w:rFonts w:ascii="Cambria" w:hAnsi="Cambria" w:cs="Cambria"/>
          <w:sz w:val="8"/>
          <w:szCs w:val="8"/>
        </w:rPr>
      </w:pPr>
    </w:p>
    <w:p w:rsidR="004A2A9E" w:rsidRPr="006171FB" w:rsidRDefault="004A2A9E" w:rsidP="009277B7">
      <w:pPr>
        <w:numPr>
          <w:ilvl w:val="0"/>
          <w:numId w:val="11"/>
        </w:numPr>
        <w:ind w:left="1418" w:right="1" w:hanging="284"/>
        <w:jc w:val="both"/>
        <w:rPr>
          <w:rFonts w:ascii="Cambria" w:hAnsi="Cambria" w:cs="Cambria"/>
          <w:sz w:val="22"/>
          <w:szCs w:val="22"/>
        </w:rPr>
      </w:pPr>
      <w:r w:rsidRPr="006171FB">
        <w:rPr>
          <w:rFonts w:ascii="Cambria" w:hAnsi="Cambria" w:cs="Cambria"/>
          <w:sz w:val="22"/>
          <w:szCs w:val="22"/>
        </w:rPr>
        <w:t>nel caso in cui il Regolamento non preveda alcunché di esplicito la disciplina del Codice Civile è l’unica fonte idonea a colmare la lacuna non in via di interpretazione analogica ma in via di applicazione diretta;</w:t>
      </w:r>
    </w:p>
    <w:p w:rsidR="004A2A9E" w:rsidRPr="006171FB" w:rsidRDefault="004A2A9E" w:rsidP="009277B7">
      <w:pPr>
        <w:ind w:left="1134" w:right="1"/>
        <w:jc w:val="both"/>
        <w:rPr>
          <w:rFonts w:ascii="Cambria" w:hAnsi="Cambria" w:cs="Cambria"/>
          <w:sz w:val="8"/>
          <w:szCs w:val="8"/>
        </w:rPr>
      </w:pPr>
    </w:p>
    <w:p w:rsidR="004A2A9E" w:rsidRPr="006171FB" w:rsidRDefault="004A2A9E" w:rsidP="00545EDD">
      <w:pPr>
        <w:numPr>
          <w:ilvl w:val="0"/>
          <w:numId w:val="11"/>
        </w:numPr>
        <w:ind w:left="1418" w:right="1" w:hanging="284"/>
        <w:jc w:val="both"/>
        <w:rPr>
          <w:rFonts w:ascii="Cambria" w:hAnsi="Cambria" w:cs="Cambria"/>
          <w:sz w:val="22"/>
          <w:szCs w:val="22"/>
        </w:rPr>
      </w:pPr>
      <w:r w:rsidRPr="006171FB">
        <w:rPr>
          <w:rFonts w:ascii="Cambria" w:hAnsi="Cambria" w:cs="Cambria"/>
          <w:sz w:val="22"/>
          <w:szCs w:val="22"/>
        </w:rPr>
        <w:lastRenderedPageBreak/>
        <w:t xml:space="preserve">qualsiasi problema interpretativo o applicativo deve essere risolto in primo luogo sulla base delle indicazioni del Regolamento, con mera funzione integrativa sulla base di quanto illustrato nei </w:t>
      </w:r>
      <w:r w:rsidR="006928A1">
        <w:rPr>
          <w:rFonts w:ascii="Cambria" w:hAnsi="Cambria" w:cs="Cambria"/>
          <w:sz w:val="22"/>
          <w:szCs w:val="22"/>
        </w:rPr>
        <w:t xml:space="preserve">c.d. </w:t>
      </w:r>
      <w:r w:rsidRPr="006171FB">
        <w:rPr>
          <w:rFonts w:ascii="Cambria" w:hAnsi="Cambria" w:cs="Cambria"/>
          <w:sz w:val="22"/>
          <w:szCs w:val="22"/>
        </w:rPr>
        <w:t>principi contabili “camerali” e, solo in presenza di una lacuna, si può ricorrere alla disciplina prevista dal Codice Civile oppure, in assenza di ulteriori indicazioni, ad altre fonti primarie compatibili con la specificità dei soggetti destinatari del Regolamento;</w:t>
      </w:r>
    </w:p>
    <w:p w:rsidR="004A2A9E" w:rsidRPr="006171FB" w:rsidRDefault="004A2A9E" w:rsidP="009277B7">
      <w:pPr>
        <w:ind w:left="1134" w:right="1"/>
        <w:jc w:val="both"/>
        <w:rPr>
          <w:rFonts w:ascii="Cambria" w:hAnsi="Cambria" w:cs="Cambria"/>
          <w:sz w:val="8"/>
          <w:szCs w:val="8"/>
        </w:rPr>
      </w:pPr>
    </w:p>
    <w:p w:rsidR="004A2A9E" w:rsidRPr="006171FB" w:rsidRDefault="004A2A9E" w:rsidP="00545EDD">
      <w:pPr>
        <w:numPr>
          <w:ilvl w:val="0"/>
          <w:numId w:val="11"/>
        </w:numPr>
        <w:ind w:left="1418" w:right="1" w:hanging="284"/>
        <w:jc w:val="both"/>
        <w:rPr>
          <w:rFonts w:ascii="Cambria" w:hAnsi="Cambria" w:cs="Cambria"/>
          <w:sz w:val="22"/>
          <w:szCs w:val="22"/>
        </w:rPr>
      </w:pPr>
      <w:r w:rsidRPr="006171FB">
        <w:rPr>
          <w:rFonts w:ascii="Cambria" w:hAnsi="Cambria" w:cs="Cambria"/>
          <w:sz w:val="22"/>
          <w:szCs w:val="22"/>
        </w:rPr>
        <w:t>per quanto attiene alle fonti non aventi valore normativo, invece, la Commissione, in considerazione dell’incarico assegnato, ha ritenuto di assumere quale unico parametro di riferimento i principi contabili nazionali ed internazionali, limitando l’applicazione di quest’ultimi solo alle fattispecie non disciplinate dai principi contabili emanati dall’O</w:t>
      </w:r>
      <w:r w:rsidR="006928A1">
        <w:rPr>
          <w:rFonts w:ascii="Cambria" w:hAnsi="Cambria" w:cs="Cambria"/>
          <w:sz w:val="22"/>
          <w:szCs w:val="22"/>
        </w:rPr>
        <w:t xml:space="preserve">rganismo </w:t>
      </w:r>
      <w:r w:rsidRPr="006171FB">
        <w:rPr>
          <w:rFonts w:ascii="Cambria" w:hAnsi="Cambria" w:cs="Cambria"/>
          <w:sz w:val="22"/>
          <w:szCs w:val="22"/>
        </w:rPr>
        <w:t>I</w:t>
      </w:r>
      <w:r w:rsidR="006928A1">
        <w:rPr>
          <w:rFonts w:ascii="Cambria" w:hAnsi="Cambria" w:cs="Cambria"/>
          <w:sz w:val="22"/>
          <w:szCs w:val="22"/>
        </w:rPr>
        <w:t>taliano di Contabilità</w:t>
      </w:r>
      <w:r w:rsidRPr="006171FB">
        <w:rPr>
          <w:rFonts w:ascii="Cambria" w:hAnsi="Cambria" w:cs="Cambria"/>
          <w:sz w:val="22"/>
          <w:szCs w:val="22"/>
        </w:rPr>
        <w:t>;</w:t>
      </w:r>
    </w:p>
    <w:p w:rsidR="004A2A9E" w:rsidRPr="006171FB" w:rsidRDefault="004A2A9E" w:rsidP="009277B7">
      <w:pPr>
        <w:ind w:left="1134" w:right="1"/>
        <w:jc w:val="both"/>
        <w:rPr>
          <w:rFonts w:ascii="Cambria" w:hAnsi="Cambria" w:cs="Cambria"/>
          <w:sz w:val="8"/>
          <w:szCs w:val="8"/>
        </w:rPr>
      </w:pPr>
    </w:p>
    <w:p w:rsidR="004A2A9E" w:rsidRPr="006171FB" w:rsidRDefault="004A2A9E" w:rsidP="00545EDD">
      <w:pPr>
        <w:numPr>
          <w:ilvl w:val="0"/>
          <w:numId w:val="11"/>
        </w:numPr>
        <w:ind w:left="1418" w:right="1" w:hanging="284"/>
        <w:jc w:val="both"/>
        <w:rPr>
          <w:rFonts w:ascii="Cambria" w:hAnsi="Cambria" w:cs="Cambria"/>
          <w:color w:val="000000"/>
          <w:sz w:val="22"/>
          <w:szCs w:val="22"/>
        </w:rPr>
      </w:pPr>
      <w:r w:rsidRPr="006171FB">
        <w:rPr>
          <w:rFonts w:ascii="Cambria" w:hAnsi="Cambria" w:cs="Cambria"/>
          <w:sz w:val="22"/>
          <w:szCs w:val="22"/>
        </w:rPr>
        <w:t>alla luce di quanto chiarito in tema di fonti normative e in tema del rilievo che i principi contabili internazionali vanno progressivamente assumendo anche nell’ordinamento interno, la Commissione non esclude che, in via teorica, quest’ultimi possano trovare concreta applicazione in futuro anche per le Camere di Commercio nelle limitate e circoscritte ipotesi in cui sia riscontrabile una lacuna del Regolamento ed i principi contabili internazionali abbiano avuto pieno recepimento nell’ordinamento interno.</w:t>
      </w:r>
    </w:p>
    <w:p w:rsidR="004A2A9E" w:rsidRPr="006171FB" w:rsidRDefault="004A2A9E" w:rsidP="005A631A">
      <w:pPr>
        <w:ind w:right="1"/>
        <w:jc w:val="both"/>
        <w:rPr>
          <w:rFonts w:ascii="Cambria" w:hAnsi="Cambria" w:cs="Cambria"/>
          <w:color w:val="000000"/>
          <w:sz w:val="22"/>
          <w:szCs w:val="22"/>
        </w:rPr>
      </w:pPr>
    </w:p>
    <w:p w:rsidR="004A2A9E" w:rsidRPr="006171FB" w:rsidRDefault="004A2A9E" w:rsidP="00CD44FF">
      <w:pPr>
        <w:ind w:left="1134" w:right="1"/>
        <w:jc w:val="both"/>
        <w:rPr>
          <w:rFonts w:ascii="Cambria" w:hAnsi="Cambria" w:cs="Cambria"/>
          <w:color w:val="000000"/>
          <w:sz w:val="22"/>
          <w:szCs w:val="22"/>
        </w:rPr>
      </w:pPr>
      <w:r w:rsidRPr="006171FB">
        <w:rPr>
          <w:rFonts w:ascii="Cambria" w:hAnsi="Cambria" w:cs="Cambria"/>
          <w:color w:val="000000"/>
          <w:sz w:val="22"/>
          <w:szCs w:val="22"/>
        </w:rPr>
        <w:t xml:space="preserve">Nella stesura del presente bilancio si è inoltre tenuto conto della nota del Ministero dello Sviluppo Economico n. 15429 del 12/02/2010 contenente chiarimenti ai quesiti delle Camere di Commercio al gruppo di lavoro costituito presso </w:t>
      </w:r>
      <w:proofErr w:type="spellStart"/>
      <w:r w:rsidRPr="006171FB">
        <w:rPr>
          <w:rFonts w:ascii="Cambria" w:hAnsi="Cambria" w:cs="Cambria"/>
          <w:color w:val="000000"/>
          <w:sz w:val="22"/>
          <w:szCs w:val="22"/>
        </w:rPr>
        <w:t>l’Unioncamere</w:t>
      </w:r>
      <w:proofErr w:type="spellEnd"/>
      <w:r w:rsidRPr="006171FB">
        <w:rPr>
          <w:rFonts w:ascii="Cambria" w:hAnsi="Cambria" w:cs="Cambria"/>
          <w:color w:val="000000"/>
          <w:sz w:val="22"/>
          <w:szCs w:val="22"/>
        </w:rPr>
        <w:t xml:space="preserve"> per la risoluzione delle problematiche rappresentate in esito all’applicazione dei principi contabili emanati con la Circolare n. 3622/C. </w:t>
      </w:r>
    </w:p>
    <w:p w:rsidR="004A2A9E" w:rsidRPr="006171FB" w:rsidRDefault="004A2A9E" w:rsidP="005A631A">
      <w:pPr>
        <w:ind w:right="1"/>
        <w:jc w:val="both"/>
        <w:rPr>
          <w:rFonts w:ascii="Cambria" w:hAnsi="Cambria" w:cs="Cambria"/>
          <w:color w:val="000000"/>
          <w:sz w:val="22"/>
          <w:szCs w:val="22"/>
          <w:highlight w:val="yellow"/>
        </w:rPr>
      </w:pPr>
    </w:p>
    <w:p w:rsidR="004A2A9E" w:rsidRPr="006171FB" w:rsidRDefault="004A2A9E" w:rsidP="005A631A">
      <w:pPr>
        <w:ind w:right="1"/>
        <w:jc w:val="both"/>
        <w:rPr>
          <w:rFonts w:ascii="Cambria" w:hAnsi="Cambria" w:cs="Cambria"/>
          <w:color w:val="000000"/>
          <w:sz w:val="22"/>
          <w:szCs w:val="22"/>
          <w:highlight w:val="yellow"/>
        </w:rPr>
      </w:pPr>
    </w:p>
    <w:p w:rsidR="004A2A9E" w:rsidRPr="00112B5A" w:rsidRDefault="004A2A9E" w:rsidP="00CD44FF">
      <w:pPr>
        <w:ind w:left="1134" w:right="1"/>
        <w:jc w:val="both"/>
        <w:outlineLvl w:val="0"/>
        <w:rPr>
          <w:rFonts w:ascii="Cambria" w:hAnsi="Cambria" w:cs="Cambria"/>
          <w:sz w:val="22"/>
          <w:szCs w:val="22"/>
          <w:u w:val="single"/>
        </w:rPr>
      </w:pPr>
      <w:r w:rsidRPr="00112B5A">
        <w:rPr>
          <w:rFonts w:ascii="Cambria" w:hAnsi="Cambria" w:cs="Cambria"/>
          <w:b/>
          <w:bCs/>
          <w:color w:val="000000"/>
          <w:sz w:val="22"/>
          <w:szCs w:val="22"/>
          <w:u w:val="single"/>
        </w:rPr>
        <w:t>IMMOBILIZZAZIONI</w:t>
      </w:r>
    </w:p>
    <w:p w:rsidR="004A2A9E" w:rsidRPr="00112B5A" w:rsidRDefault="004A2A9E" w:rsidP="005A631A">
      <w:pPr>
        <w:ind w:right="1"/>
        <w:jc w:val="both"/>
        <w:rPr>
          <w:rFonts w:ascii="Cambria" w:hAnsi="Cambria" w:cs="Cambria"/>
          <w:i/>
          <w:iCs/>
          <w:color w:val="000000"/>
          <w:sz w:val="22"/>
          <w:szCs w:val="22"/>
        </w:rPr>
      </w:pPr>
    </w:p>
    <w:p w:rsidR="004A2A9E" w:rsidRPr="00112B5A" w:rsidRDefault="004A2A9E" w:rsidP="00CD44FF">
      <w:pPr>
        <w:ind w:left="1134" w:right="1"/>
        <w:jc w:val="both"/>
        <w:outlineLvl w:val="0"/>
        <w:rPr>
          <w:rFonts w:ascii="Cambria" w:hAnsi="Cambria" w:cs="Cambria"/>
          <w:sz w:val="22"/>
          <w:szCs w:val="22"/>
        </w:rPr>
      </w:pPr>
      <w:r w:rsidRPr="00112B5A">
        <w:rPr>
          <w:rFonts w:ascii="Cambria" w:hAnsi="Cambria" w:cs="Cambria"/>
          <w:i/>
          <w:iCs/>
          <w:color w:val="000000"/>
          <w:sz w:val="22"/>
          <w:szCs w:val="22"/>
        </w:rPr>
        <w:t>Immateriali</w:t>
      </w:r>
    </w:p>
    <w:p w:rsidR="004A2A9E" w:rsidRPr="00112B5A" w:rsidRDefault="004A2A9E" w:rsidP="005A631A">
      <w:pPr>
        <w:ind w:right="1"/>
        <w:jc w:val="both"/>
        <w:rPr>
          <w:rFonts w:ascii="Cambria" w:hAnsi="Cambria" w:cs="Cambria"/>
          <w:color w:val="000000"/>
          <w:sz w:val="22"/>
          <w:szCs w:val="22"/>
        </w:rPr>
      </w:pPr>
    </w:p>
    <w:p w:rsidR="004A2A9E" w:rsidRPr="00112B5A" w:rsidRDefault="004A2A9E" w:rsidP="00CD44FF">
      <w:pPr>
        <w:ind w:left="1134" w:right="1" w:firstLine="1"/>
        <w:jc w:val="both"/>
        <w:rPr>
          <w:rFonts w:ascii="Cambria" w:hAnsi="Cambria" w:cs="Cambria"/>
          <w:sz w:val="22"/>
          <w:szCs w:val="22"/>
        </w:rPr>
      </w:pPr>
      <w:r w:rsidRPr="00112B5A">
        <w:rPr>
          <w:rFonts w:ascii="Cambria" w:hAnsi="Cambria" w:cs="Cambria"/>
          <w:color w:val="000000"/>
          <w:sz w:val="22"/>
          <w:szCs w:val="22"/>
        </w:rPr>
        <w:t>Sono iscritte sulla base dei costi di acquisto o di produzione, incrementati degli oneri accessori di diretta imputazione e sono relativi a costi aventi utilità pluriennale. Le immobilizzazioni sono esposte al netto degli ammortamenti effettuati nel corso degli esercizi. Tali rettifiche sono raccolte nel relativo fondo ammortamento.</w:t>
      </w:r>
    </w:p>
    <w:p w:rsidR="004A2A9E" w:rsidRPr="00112B5A" w:rsidRDefault="004A2A9E" w:rsidP="00CD44FF">
      <w:pPr>
        <w:ind w:left="1134" w:right="1"/>
        <w:jc w:val="both"/>
        <w:rPr>
          <w:rFonts w:ascii="Cambria" w:hAnsi="Cambria" w:cs="Cambria"/>
          <w:sz w:val="22"/>
          <w:szCs w:val="22"/>
        </w:rPr>
      </w:pPr>
      <w:r w:rsidRPr="00112B5A">
        <w:rPr>
          <w:rFonts w:ascii="Cambria" w:hAnsi="Cambria" w:cs="Cambria"/>
          <w:color w:val="000000"/>
          <w:sz w:val="22"/>
          <w:szCs w:val="22"/>
        </w:rPr>
        <w:t xml:space="preserve">L’ammortamento è stato effettuato in </w:t>
      </w:r>
      <w:r w:rsidR="00C314B3">
        <w:rPr>
          <w:rFonts w:ascii="Cambria" w:hAnsi="Cambria" w:cs="Cambria"/>
          <w:color w:val="000000"/>
          <w:sz w:val="22"/>
          <w:szCs w:val="22"/>
        </w:rPr>
        <w:t>modo</w:t>
      </w:r>
      <w:r w:rsidRPr="00112B5A">
        <w:rPr>
          <w:rFonts w:ascii="Cambria" w:hAnsi="Cambria" w:cs="Cambria"/>
          <w:color w:val="000000"/>
          <w:sz w:val="22"/>
          <w:szCs w:val="22"/>
        </w:rPr>
        <w:t xml:space="preserve"> sistematic</w:t>
      </w:r>
      <w:r w:rsidR="00C314B3">
        <w:rPr>
          <w:rFonts w:ascii="Cambria" w:hAnsi="Cambria" w:cs="Cambria"/>
          <w:color w:val="000000"/>
          <w:sz w:val="22"/>
          <w:szCs w:val="22"/>
        </w:rPr>
        <w:t>o</w:t>
      </w:r>
      <w:r w:rsidRPr="00112B5A">
        <w:rPr>
          <w:rFonts w:ascii="Cambria" w:hAnsi="Cambria" w:cs="Cambria"/>
          <w:color w:val="000000"/>
          <w:sz w:val="22"/>
          <w:szCs w:val="22"/>
        </w:rPr>
        <w:t xml:space="preserve"> in relazione alla residua possibilità di utilizzazione dei beni, valutata in tre anni.</w:t>
      </w:r>
    </w:p>
    <w:p w:rsidR="004A2A9E" w:rsidRPr="00112B5A" w:rsidRDefault="004A2A9E" w:rsidP="005A631A">
      <w:pPr>
        <w:ind w:right="1"/>
        <w:jc w:val="both"/>
        <w:rPr>
          <w:rFonts w:ascii="Cambria" w:hAnsi="Cambria" w:cs="Cambria"/>
          <w:sz w:val="22"/>
          <w:szCs w:val="22"/>
        </w:rPr>
      </w:pPr>
    </w:p>
    <w:p w:rsidR="004A2A9E" w:rsidRPr="00112B5A" w:rsidRDefault="004A2A9E" w:rsidP="00CD44FF">
      <w:pPr>
        <w:ind w:left="1134" w:right="1"/>
        <w:jc w:val="both"/>
        <w:outlineLvl w:val="0"/>
        <w:rPr>
          <w:rFonts w:ascii="Cambria" w:hAnsi="Cambria" w:cs="Cambria"/>
          <w:sz w:val="22"/>
          <w:szCs w:val="22"/>
        </w:rPr>
      </w:pPr>
      <w:r w:rsidRPr="00112B5A">
        <w:rPr>
          <w:rFonts w:ascii="Cambria" w:hAnsi="Cambria" w:cs="Cambria"/>
          <w:i/>
          <w:iCs/>
          <w:color w:val="000000"/>
          <w:sz w:val="22"/>
          <w:szCs w:val="22"/>
        </w:rPr>
        <w:t>Materiali</w:t>
      </w:r>
    </w:p>
    <w:p w:rsidR="004A2A9E" w:rsidRPr="00112B5A" w:rsidRDefault="004A2A9E" w:rsidP="005A631A">
      <w:pPr>
        <w:ind w:right="1"/>
        <w:jc w:val="both"/>
        <w:rPr>
          <w:rFonts w:ascii="Cambria" w:hAnsi="Cambria" w:cs="Cambria"/>
          <w:color w:val="000000"/>
          <w:sz w:val="22"/>
          <w:szCs w:val="22"/>
        </w:rPr>
      </w:pPr>
    </w:p>
    <w:p w:rsidR="004A2A9E" w:rsidRPr="00112B5A" w:rsidRDefault="004A2A9E" w:rsidP="00854598">
      <w:pPr>
        <w:ind w:left="1134"/>
        <w:jc w:val="both"/>
        <w:rPr>
          <w:rFonts w:ascii="Cambria" w:hAnsi="Cambria" w:cs="Cambria"/>
          <w:color w:val="000000"/>
          <w:sz w:val="22"/>
          <w:szCs w:val="22"/>
        </w:rPr>
      </w:pPr>
      <w:r w:rsidRPr="00112B5A">
        <w:rPr>
          <w:rFonts w:ascii="Cambria" w:hAnsi="Cambria" w:cs="Cambria"/>
          <w:sz w:val="22"/>
          <w:szCs w:val="22"/>
        </w:rPr>
        <w:t xml:space="preserve">Gli immobili, tutti acquisiti ante 31 dicembre 2006, sono stati iscritti </w:t>
      </w:r>
      <w:r w:rsidRPr="00112B5A">
        <w:rPr>
          <w:rFonts w:ascii="Cambria" w:hAnsi="Cambria" w:cs="Cambria"/>
          <w:color w:val="000000"/>
          <w:sz w:val="22"/>
          <w:szCs w:val="22"/>
        </w:rPr>
        <w:t>al maggiore tra il costo originario di acquisto ed il valore della rendita catastale, determinato ai sensi dell’art. 52 del D.P.R. 26 aprile 1986 n. 131 e successive modificazioni, al netto del Fondo ammortamento.</w:t>
      </w:r>
    </w:p>
    <w:p w:rsidR="004A2A9E" w:rsidRPr="00112B5A" w:rsidRDefault="004A2A9E" w:rsidP="00854598">
      <w:pPr>
        <w:ind w:left="1134"/>
        <w:jc w:val="both"/>
        <w:rPr>
          <w:rFonts w:ascii="Cambria" w:hAnsi="Cambria" w:cs="Cambria"/>
          <w:color w:val="000000"/>
          <w:sz w:val="22"/>
          <w:szCs w:val="22"/>
        </w:rPr>
      </w:pPr>
      <w:r w:rsidRPr="00112B5A">
        <w:rPr>
          <w:rFonts w:ascii="Cambria" w:hAnsi="Cambria" w:cs="Cambria"/>
          <w:color w:val="000000"/>
          <w:sz w:val="22"/>
          <w:szCs w:val="22"/>
        </w:rPr>
        <w:t>Il costo originario è incrementato del valore delle manutenzioni straordinarie effettuate sugli immobili dell’Ente.</w:t>
      </w:r>
    </w:p>
    <w:p w:rsidR="004A2A9E" w:rsidRPr="00112B5A" w:rsidRDefault="004A2A9E" w:rsidP="00854598">
      <w:pPr>
        <w:ind w:left="1134"/>
        <w:jc w:val="both"/>
        <w:rPr>
          <w:rFonts w:ascii="Cambria" w:hAnsi="Cambria" w:cs="Cambria"/>
          <w:sz w:val="22"/>
          <w:szCs w:val="22"/>
        </w:rPr>
      </w:pPr>
      <w:r w:rsidRPr="00112B5A">
        <w:rPr>
          <w:rFonts w:ascii="Cambria" w:hAnsi="Cambria" w:cs="Cambria"/>
          <w:sz w:val="22"/>
          <w:szCs w:val="22"/>
        </w:rPr>
        <w:t>Il fondo ammortamento per i beni immobili è stato calcolato applicando l'aliquota del 3% dalla data dell'ultima valutazione effettuata.</w:t>
      </w:r>
    </w:p>
    <w:p w:rsidR="004A2A9E" w:rsidRPr="00112B5A" w:rsidRDefault="004A2A9E" w:rsidP="00B9304B">
      <w:pPr>
        <w:ind w:left="1134"/>
        <w:jc w:val="both"/>
        <w:rPr>
          <w:rFonts w:ascii="Cambria" w:hAnsi="Cambria" w:cs="Cambria"/>
          <w:sz w:val="22"/>
          <w:szCs w:val="22"/>
        </w:rPr>
      </w:pPr>
    </w:p>
    <w:p w:rsidR="004A2A9E" w:rsidRPr="00112B5A" w:rsidRDefault="004A2A9E" w:rsidP="00B9304B">
      <w:pPr>
        <w:ind w:left="1134"/>
        <w:jc w:val="both"/>
        <w:rPr>
          <w:rFonts w:ascii="Cambria" w:hAnsi="Cambria" w:cs="Cambria"/>
          <w:sz w:val="22"/>
          <w:szCs w:val="22"/>
        </w:rPr>
      </w:pPr>
      <w:r w:rsidRPr="00112B5A">
        <w:rPr>
          <w:rFonts w:ascii="Cambria" w:hAnsi="Cambria" w:cs="Cambria"/>
          <w:sz w:val="22"/>
          <w:szCs w:val="22"/>
        </w:rPr>
        <w:t>Gli impianti, le attrezzature informatiche e non informatiche, i macchinari</w:t>
      </w:r>
      <w:r w:rsidR="006F74D4">
        <w:rPr>
          <w:rFonts w:ascii="Cambria" w:hAnsi="Cambria" w:cs="Cambria"/>
          <w:sz w:val="22"/>
          <w:szCs w:val="22"/>
        </w:rPr>
        <w:t>, i</w:t>
      </w:r>
      <w:r w:rsidRPr="00112B5A">
        <w:rPr>
          <w:rFonts w:ascii="Cambria" w:hAnsi="Cambria" w:cs="Cambria"/>
          <w:sz w:val="22"/>
          <w:szCs w:val="22"/>
        </w:rPr>
        <w:t xml:space="preserve"> mobili ed arredi sono valutati al prezzo di acquisto comprensivo degli oneri di diretta imputazione ed esposti in bilancio al netto del rispettivo importo complessivo del fondo </w:t>
      </w:r>
      <w:proofErr w:type="spellStart"/>
      <w:r w:rsidRPr="00112B5A">
        <w:rPr>
          <w:rFonts w:ascii="Cambria" w:hAnsi="Cambria" w:cs="Cambria"/>
          <w:sz w:val="22"/>
          <w:szCs w:val="22"/>
        </w:rPr>
        <w:t>diammortamento</w:t>
      </w:r>
      <w:proofErr w:type="spellEnd"/>
      <w:r w:rsidRPr="00112B5A">
        <w:rPr>
          <w:rFonts w:ascii="Cambria" w:hAnsi="Cambria" w:cs="Cambria"/>
          <w:sz w:val="22"/>
          <w:szCs w:val="22"/>
        </w:rPr>
        <w:t>.</w:t>
      </w:r>
    </w:p>
    <w:p w:rsidR="004A2A9E" w:rsidRPr="00353CF2" w:rsidRDefault="004A2A9E" w:rsidP="00A1371F">
      <w:pPr>
        <w:ind w:left="1134"/>
        <w:jc w:val="both"/>
        <w:rPr>
          <w:rFonts w:ascii="Cambria" w:hAnsi="Cambria" w:cs="Cambria"/>
          <w:sz w:val="22"/>
          <w:szCs w:val="22"/>
        </w:rPr>
      </w:pPr>
      <w:r w:rsidRPr="00112B5A">
        <w:rPr>
          <w:rFonts w:ascii="Cambria" w:hAnsi="Cambria" w:cs="Cambria"/>
          <w:sz w:val="22"/>
          <w:szCs w:val="22"/>
        </w:rPr>
        <w:t>Le opere d’arte sono state iscritte al costo storico.</w:t>
      </w:r>
    </w:p>
    <w:p w:rsidR="004A2A9E" w:rsidRPr="00112B5A" w:rsidRDefault="004A2A9E" w:rsidP="00A1371F">
      <w:pPr>
        <w:ind w:left="1134"/>
        <w:jc w:val="both"/>
        <w:rPr>
          <w:rFonts w:ascii="Cambria" w:hAnsi="Cambria" w:cs="Cambria"/>
          <w:sz w:val="22"/>
          <w:szCs w:val="22"/>
        </w:rPr>
      </w:pPr>
      <w:r w:rsidRPr="00112B5A">
        <w:rPr>
          <w:rFonts w:ascii="Cambria" w:hAnsi="Cambria" w:cs="Cambria"/>
          <w:sz w:val="22"/>
          <w:szCs w:val="22"/>
        </w:rPr>
        <w:lastRenderedPageBreak/>
        <w:t xml:space="preserve">Le quote d’ammortamento relative ai beni istituzionali sono calcolate applicando i seguenti coefficienti, determinati in base alla residua possibilità di utilizzazione del bene da ammortizzare. </w:t>
      </w:r>
    </w:p>
    <w:p w:rsidR="004A2A9E" w:rsidRPr="00112B5A" w:rsidRDefault="004A2A9E" w:rsidP="00A1371F">
      <w:pPr>
        <w:ind w:left="1134"/>
        <w:jc w:val="both"/>
        <w:rPr>
          <w:rFonts w:ascii="Cambria" w:hAnsi="Cambria" w:cs="Cambria"/>
          <w:sz w:val="22"/>
          <w:szCs w:val="22"/>
        </w:rPr>
      </w:pPr>
      <w:r w:rsidRPr="00112B5A">
        <w:rPr>
          <w:rFonts w:ascii="Cambria" w:hAnsi="Cambria" w:cs="Cambria"/>
          <w:sz w:val="22"/>
          <w:szCs w:val="22"/>
        </w:rPr>
        <w:t>L’ammortamento decorre dalla data in cui i beni sono pronti per l’uso.</w:t>
      </w:r>
    </w:p>
    <w:p w:rsidR="004A2A9E" w:rsidRPr="00353CF2" w:rsidRDefault="004A2A9E" w:rsidP="00B9304B">
      <w:pPr>
        <w:ind w:left="1134"/>
        <w:jc w:val="both"/>
        <w:rPr>
          <w:rFonts w:ascii="Cambria" w:hAnsi="Cambria" w:cs="Cambria"/>
          <w:sz w:val="22"/>
          <w:szCs w:val="22"/>
        </w:rPr>
      </w:pPr>
      <w:r w:rsidRPr="00112B5A">
        <w:rPr>
          <w:rFonts w:ascii="Cambria" w:hAnsi="Cambria" w:cs="Cambria"/>
          <w:sz w:val="22"/>
          <w:szCs w:val="22"/>
        </w:rPr>
        <w:t xml:space="preserve">A partire dall'esercizio 1998 è stata effettuata una nuova determinazione della vita utile residua dei cespiti del patrimonio mobiliare dell'Ente ed è stata adottata una diversa aliquota di ammortamento per categorie omogenee di beni che rappresenta la residua possibilità di utilizzo degli stessi </w:t>
      </w:r>
      <w:r w:rsidR="008F63CB">
        <w:rPr>
          <w:rFonts w:ascii="Cambria" w:hAnsi="Cambria" w:cs="Cambria"/>
          <w:sz w:val="22"/>
          <w:szCs w:val="22"/>
        </w:rPr>
        <w:t xml:space="preserve">e </w:t>
      </w:r>
      <w:r w:rsidRPr="00112B5A">
        <w:rPr>
          <w:rFonts w:ascii="Cambria" w:hAnsi="Cambria" w:cs="Cambria"/>
          <w:sz w:val="22"/>
          <w:szCs w:val="22"/>
        </w:rPr>
        <w:t>di seguito dettagliate.</w:t>
      </w:r>
    </w:p>
    <w:p w:rsidR="004A2A9E" w:rsidRPr="00353CF2" w:rsidRDefault="004A2A9E" w:rsidP="005A631A">
      <w:pPr>
        <w:jc w:val="both"/>
        <w:rPr>
          <w:sz w:val="22"/>
          <w:szCs w:val="22"/>
        </w:rPr>
      </w:pPr>
    </w:p>
    <w:tbl>
      <w:tblPr>
        <w:tblW w:w="8505" w:type="dxa"/>
        <w:tblInd w:w="1204" w:type="dxa"/>
        <w:tblCellMar>
          <w:left w:w="70" w:type="dxa"/>
          <w:right w:w="70" w:type="dxa"/>
        </w:tblCellMar>
        <w:tblLook w:val="00A0" w:firstRow="1" w:lastRow="0" w:firstColumn="1" w:lastColumn="0" w:noHBand="0" w:noVBand="0"/>
      </w:tblPr>
      <w:tblGrid>
        <w:gridCol w:w="5670"/>
        <w:gridCol w:w="2835"/>
      </w:tblGrid>
      <w:tr w:rsidR="004A2A9E" w:rsidRPr="00353CF2" w:rsidTr="00F236EE">
        <w:trPr>
          <w:trHeight w:val="288"/>
        </w:trPr>
        <w:tc>
          <w:tcPr>
            <w:tcW w:w="5670" w:type="dxa"/>
            <w:tcBorders>
              <w:top w:val="single" w:sz="4" w:space="0" w:color="auto"/>
              <w:left w:val="single" w:sz="4" w:space="0" w:color="auto"/>
              <w:bottom w:val="single" w:sz="4" w:space="0" w:color="auto"/>
              <w:right w:val="single" w:sz="4" w:space="0" w:color="FFFFFF"/>
            </w:tcBorders>
            <w:shd w:val="clear" w:color="000000" w:fill="0070C0"/>
            <w:vAlign w:val="center"/>
          </w:tcPr>
          <w:p w:rsidR="004A2A9E" w:rsidRPr="00353CF2" w:rsidRDefault="004A2A9E" w:rsidP="004C0D43">
            <w:pPr>
              <w:jc w:val="center"/>
              <w:rPr>
                <w:b/>
                <w:bCs/>
                <w:color w:val="FFFFFF"/>
                <w:sz w:val="20"/>
                <w:szCs w:val="20"/>
              </w:rPr>
            </w:pPr>
            <w:r w:rsidRPr="00353CF2">
              <w:rPr>
                <w:b/>
                <w:bCs/>
                <w:color w:val="FFFFFF"/>
                <w:sz w:val="20"/>
                <w:szCs w:val="20"/>
              </w:rPr>
              <w:t>CATEGORIA</w:t>
            </w:r>
          </w:p>
        </w:tc>
        <w:tc>
          <w:tcPr>
            <w:tcW w:w="2835" w:type="dxa"/>
            <w:tcBorders>
              <w:top w:val="single" w:sz="4" w:space="0" w:color="auto"/>
              <w:left w:val="nil"/>
              <w:bottom w:val="single" w:sz="4" w:space="0" w:color="auto"/>
              <w:right w:val="single" w:sz="4" w:space="0" w:color="auto"/>
            </w:tcBorders>
            <w:shd w:val="clear" w:color="000000" w:fill="0070C0"/>
            <w:vAlign w:val="center"/>
          </w:tcPr>
          <w:p w:rsidR="004A2A9E" w:rsidRPr="00353CF2" w:rsidRDefault="004A2A9E" w:rsidP="004C0D43">
            <w:pPr>
              <w:jc w:val="center"/>
              <w:rPr>
                <w:b/>
                <w:bCs/>
                <w:color w:val="FFFFFF"/>
                <w:sz w:val="20"/>
                <w:szCs w:val="20"/>
              </w:rPr>
            </w:pPr>
            <w:r w:rsidRPr="00353CF2">
              <w:rPr>
                <w:b/>
                <w:bCs/>
                <w:color w:val="FFFFFF"/>
                <w:sz w:val="20"/>
                <w:szCs w:val="20"/>
              </w:rPr>
              <w:t>% DI AMMORTAMENTO</w:t>
            </w:r>
          </w:p>
        </w:tc>
      </w:tr>
      <w:tr w:rsidR="004A2A9E" w:rsidRPr="00353CF2" w:rsidTr="00F236EE">
        <w:trPr>
          <w:trHeight w:val="278"/>
        </w:trPr>
        <w:tc>
          <w:tcPr>
            <w:tcW w:w="5670" w:type="dxa"/>
            <w:tcBorders>
              <w:top w:val="single" w:sz="4" w:space="0" w:color="auto"/>
              <w:left w:val="single" w:sz="4" w:space="0" w:color="auto"/>
              <w:bottom w:val="dotted" w:sz="4" w:space="0" w:color="auto"/>
              <w:right w:val="dotted" w:sz="4" w:space="0" w:color="auto"/>
            </w:tcBorders>
            <w:shd w:val="clear" w:color="000000" w:fill="D5F7FF"/>
            <w:vAlign w:val="center"/>
          </w:tcPr>
          <w:p w:rsidR="004A2A9E" w:rsidRPr="00353CF2" w:rsidRDefault="004A2A9E" w:rsidP="004C0D43">
            <w:pPr>
              <w:rPr>
                <w:rFonts w:ascii="Calibri" w:hAnsi="Calibri" w:cs="Calibri"/>
                <w:color w:val="000000"/>
                <w:sz w:val="20"/>
                <w:szCs w:val="20"/>
              </w:rPr>
            </w:pPr>
            <w:r w:rsidRPr="00353CF2">
              <w:rPr>
                <w:rFonts w:ascii="Calibri" w:hAnsi="Calibri" w:cs="Calibri"/>
                <w:color w:val="000000"/>
                <w:sz w:val="20"/>
                <w:szCs w:val="20"/>
              </w:rPr>
              <w:t>IMMOBILI</w:t>
            </w:r>
          </w:p>
        </w:tc>
        <w:tc>
          <w:tcPr>
            <w:tcW w:w="2835" w:type="dxa"/>
            <w:tcBorders>
              <w:top w:val="single" w:sz="4" w:space="0" w:color="auto"/>
              <w:left w:val="dotted" w:sz="4" w:space="0" w:color="auto"/>
              <w:bottom w:val="dotted" w:sz="4" w:space="0" w:color="auto"/>
              <w:right w:val="single" w:sz="4" w:space="0" w:color="auto"/>
            </w:tcBorders>
            <w:shd w:val="clear" w:color="000000" w:fill="D5F7FF"/>
            <w:vAlign w:val="center"/>
          </w:tcPr>
          <w:p w:rsidR="004A2A9E" w:rsidRPr="00353CF2" w:rsidRDefault="004A2A9E" w:rsidP="004C0D43">
            <w:pPr>
              <w:jc w:val="right"/>
              <w:rPr>
                <w:rFonts w:ascii="Calibri" w:hAnsi="Calibri" w:cs="Calibri"/>
                <w:color w:val="000000"/>
                <w:sz w:val="20"/>
                <w:szCs w:val="20"/>
              </w:rPr>
            </w:pPr>
            <w:r w:rsidRPr="00353CF2">
              <w:rPr>
                <w:rFonts w:ascii="Calibri" w:hAnsi="Calibri" w:cs="Calibri"/>
                <w:color w:val="000000"/>
                <w:sz w:val="20"/>
                <w:szCs w:val="20"/>
              </w:rPr>
              <w:t>3%</w:t>
            </w:r>
          </w:p>
        </w:tc>
      </w:tr>
      <w:tr w:rsidR="004A2A9E" w:rsidRPr="00353CF2" w:rsidTr="00F236EE">
        <w:trPr>
          <w:trHeight w:val="268"/>
        </w:trPr>
        <w:tc>
          <w:tcPr>
            <w:tcW w:w="5670" w:type="dxa"/>
            <w:tcBorders>
              <w:top w:val="dotted" w:sz="4" w:space="0" w:color="auto"/>
              <w:left w:val="single" w:sz="4" w:space="0" w:color="auto"/>
              <w:bottom w:val="dotted" w:sz="4" w:space="0" w:color="auto"/>
              <w:right w:val="dotted" w:sz="4" w:space="0" w:color="auto"/>
            </w:tcBorders>
            <w:shd w:val="clear" w:color="000000" w:fill="D5F7FF"/>
            <w:vAlign w:val="center"/>
          </w:tcPr>
          <w:p w:rsidR="004A2A9E" w:rsidRPr="00353CF2" w:rsidRDefault="004A2A9E" w:rsidP="004C0D43">
            <w:pPr>
              <w:rPr>
                <w:rFonts w:ascii="Calibri" w:hAnsi="Calibri" w:cs="Calibri"/>
                <w:color w:val="000000"/>
                <w:sz w:val="20"/>
                <w:szCs w:val="20"/>
              </w:rPr>
            </w:pPr>
            <w:r w:rsidRPr="00353CF2">
              <w:rPr>
                <w:rFonts w:ascii="Calibri" w:hAnsi="Calibri" w:cs="Calibri"/>
                <w:color w:val="000000"/>
                <w:sz w:val="20"/>
                <w:szCs w:val="20"/>
              </w:rPr>
              <w:t>IMPIANTI GENERICI</w:t>
            </w:r>
          </w:p>
        </w:tc>
        <w:tc>
          <w:tcPr>
            <w:tcW w:w="2835" w:type="dxa"/>
            <w:tcBorders>
              <w:top w:val="dotted" w:sz="4" w:space="0" w:color="auto"/>
              <w:left w:val="dotted" w:sz="4" w:space="0" w:color="auto"/>
              <w:bottom w:val="dotted" w:sz="4" w:space="0" w:color="auto"/>
              <w:right w:val="single" w:sz="4" w:space="0" w:color="auto"/>
            </w:tcBorders>
            <w:shd w:val="clear" w:color="000000" w:fill="D5F7FF"/>
            <w:vAlign w:val="center"/>
          </w:tcPr>
          <w:p w:rsidR="004A2A9E" w:rsidRPr="00353CF2" w:rsidRDefault="003E170F" w:rsidP="004C0D43">
            <w:pPr>
              <w:jc w:val="right"/>
              <w:rPr>
                <w:rFonts w:ascii="Calibri" w:hAnsi="Calibri" w:cs="Calibri"/>
                <w:color w:val="000000"/>
                <w:sz w:val="20"/>
                <w:szCs w:val="20"/>
              </w:rPr>
            </w:pPr>
            <w:r>
              <w:rPr>
                <w:rFonts w:ascii="Calibri" w:hAnsi="Calibri" w:cs="Calibri"/>
                <w:color w:val="000000"/>
                <w:sz w:val="20"/>
                <w:szCs w:val="20"/>
              </w:rPr>
              <w:t>15</w:t>
            </w:r>
            <w:r w:rsidR="004A2A9E" w:rsidRPr="00353CF2">
              <w:rPr>
                <w:rFonts w:ascii="Calibri" w:hAnsi="Calibri" w:cs="Calibri"/>
                <w:color w:val="000000"/>
                <w:sz w:val="20"/>
                <w:szCs w:val="20"/>
              </w:rPr>
              <w:t>%</w:t>
            </w:r>
          </w:p>
        </w:tc>
      </w:tr>
      <w:tr w:rsidR="004A2A9E" w:rsidRPr="00353CF2" w:rsidTr="00F236EE">
        <w:trPr>
          <w:trHeight w:val="272"/>
        </w:trPr>
        <w:tc>
          <w:tcPr>
            <w:tcW w:w="5670" w:type="dxa"/>
            <w:tcBorders>
              <w:top w:val="dotted" w:sz="4" w:space="0" w:color="auto"/>
              <w:left w:val="single" w:sz="4" w:space="0" w:color="auto"/>
              <w:bottom w:val="dotted" w:sz="4" w:space="0" w:color="auto"/>
              <w:right w:val="dotted" w:sz="4" w:space="0" w:color="auto"/>
            </w:tcBorders>
            <w:shd w:val="clear" w:color="000000" w:fill="D5F7FF"/>
            <w:vAlign w:val="center"/>
          </w:tcPr>
          <w:p w:rsidR="004A2A9E" w:rsidRPr="00353CF2" w:rsidRDefault="004A2A9E" w:rsidP="004C0D43">
            <w:pPr>
              <w:rPr>
                <w:rFonts w:ascii="Calibri" w:hAnsi="Calibri" w:cs="Calibri"/>
                <w:color w:val="000000"/>
                <w:sz w:val="20"/>
                <w:szCs w:val="20"/>
              </w:rPr>
            </w:pPr>
            <w:r w:rsidRPr="00353CF2">
              <w:rPr>
                <w:rFonts w:ascii="Calibri" w:hAnsi="Calibri" w:cs="Calibri"/>
                <w:color w:val="000000"/>
                <w:sz w:val="20"/>
                <w:szCs w:val="20"/>
              </w:rPr>
              <w:t>MACCHINE ORDINARIE D'UFFICIO</w:t>
            </w:r>
          </w:p>
        </w:tc>
        <w:tc>
          <w:tcPr>
            <w:tcW w:w="2835" w:type="dxa"/>
            <w:tcBorders>
              <w:top w:val="dotted" w:sz="4" w:space="0" w:color="auto"/>
              <w:left w:val="dotted" w:sz="4" w:space="0" w:color="auto"/>
              <w:bottom w:val="dotted" w:sz="4" w:space="0" w:color="auto"/>
              <w:right w:val="single" w:sz="4" w:space="0" w:color="auto"/>
            </w:tcBorders>
            <w:shd w:val="clear" w:color="000000" w:fill="D5F7FF"/>
            <w:vAlign w:val="center"/>
          </w:tcPr>
          <w:p w:rsidR="004A2A9E" w:rsidRPr="00353CF2" w:rsidRDefault="004A2A9E" w:rsidP="004C0D43">
            <w:pPr>
              <w:jc w:val="right"/>
              <w:rPr>
                <w:rFonts w:ascii="Calibri" w:hAnsi="Calibri" w:cs="Calibri"/>
                <w:color w:val="000000"/>
                <w:sz w:val="20"/>
                <w:szCs w:val="20"/>
              </w:rPr>
            </w:pPr>
            <w:r w:rsidRPr="00353CF2">
              <w:rPr>
                <w:rFonts w:ascii="Calibri" w:hAnsi="Calibri" w:cs="Calibri"/>
                <w:color w:val="000000"/>
                <w:sz w:val="20"/>
                <w:szCs w:val="20"/>
              </w:rPr>
              <w:t>12%</w:t>
            </w:r>
          </w:p>
        </w:tc>
      </w:tr>
      <w:tr w:rsidR="004A2A9E" w:rsidRPr="00353CF2" w:rsidTr="00F236EE">
        <w:trPr>
          <w:trHeight w:val="276"/>
        </w:trPr>
        <w:tc>
          <w:tcPr>
            <w:tcW w:w="5670" w:type="dxa"/>
            <w:tcBorders>
              <w:top w:val="dotted" w:sz="4" w:space="0" w:color="auto"/>
              <w:left w:val="single" w:sz="4" w:space="0" w:color="auto"/>
              <w:bottom w:val="dotted" w:sz="4" w:space="0" w:color="auto"/>
              <w:right w:val="dotted" w:sz="4" w:space="0" w:color="auto"/>
            </w:tcBorders>
            <w:shd w:val="clear" w:color="000000" w:fill="D5F7FF"/>
            <w:vAlign w:val="center"/>
          </w:tcPr>
          <w:p w:rsidR="004A2A9E" w:rsidRPr="00353CF2" w:rsidRDefault="004A2A9E" w:rsidP="004C0D43">
            <w:pPr>
              <w:rPr>
                <w:rFonts w:ascii="Calibri" w:hAnsi="Calibri" w:cs="Calibri"/>
                <w:color w:val="000000"/>
                <w:sz w:val="20"/>
                <w:szCs w:val="20"/>
              </w:rPr>
            </w:pPr>
            <w:r w:rsidRPr="00353CF2">
              <w:rPr>
                <w:rFonts w:ascii="Calibri" w:hAnsi="Calibri" w:cs="Calibri"/>
                <w:color w:val="000000"/>
                <w:sz w:val="20"/>
                <w:szCs w:val="20"/>
              </w:rPr>
              <w:t>MACCHINARI APPARECCH. ATTREZATURE VARIE</w:t>
            </w:r>
          </w:p>
        </w:tc>
        <w:tc>
          <w:tcPr>
            <w:tcW w:w="2835" w:type="dxa"/>
            <w:tcBorders>
              <w:top w:val="dotted" w:sz="4" w:space="0" w:color="auto"/>
              <w:left w:val="dotted" w:sz="4" w:space="0" w:color="auto"/>
              <w:bottom w:val="dotted" w:sz="4" w:space="0" w:color="auto"/>
              <w:right w:val="single" w:sz="4" w:space="0" w:color="auto"/>
            </w:tcBorders>
            <w:shd w:val="clear" w:color="000000" w:fill="D5F7FF"/>
            <w:vAlign w:val="center"/>
          </w:tcPr>
          <w:p w:rsidR="004A2A9E" w:rsidRPr="00353CF2" w:rsidRDefault="004A2A9E" w:rsidP="004C0D43">
            <w:pPr>
              <w:jc w:val="right"/>
              <w:rPr>
                <w:rFonts w:ascii="Calibri" w:hAnsi="Calibri" w:cs="Calibri"/>
                <w:color w:val="000000"/>
                <w:sz w:val="20"/>
                <w:szCs w:val="20"/>
              </w:rPr>
            </w:pPr>
            <w:r w:rsidRPr="00353CF2">
              <w:rPr>
                <w:rFonts w:ascii="Calibri" w:hAnsi="Calibri" w:cs="Calibri"/>
                <w:color w:val="000000"/>
                <w:sz w:val="20"/>
                <w:szCs w:val="20"/>
              </w:rPr>
              <w:t>15%</w:t>
            </w:r>
          </w:p>
        </w:tc>
      </w:tr>
      <w:tr w:rsidR="004A2A9E" w:rsidRPr="00353CF2" w:rsidTr="00F236EE">
        <w:trPr>
          <w:trHeight w:val="280"/>
        </w:trPr>
        <w:tc>
          <w:tcPr>
            <w:tcW w:w="5670" w:type="dxa"/>
            <w:tcBorders>
              <w:top w:val="dotted" w:sz="4" w:space="0" w:color="auto"/>
              <w:left w:val="single" w:sz="4" w:space="0" w:color="auto"/>
              <w:bottom w:val="dotted" w:sz="4" w:space="0" w:color="auto"/>
              <w:right w:val="dotted" w:sz="4" w:space="0" w:color="auto"/>
            </w:tcBorders>
            <w:shd w:val="clear" w:color="000000" w:fill="D5F7FF"/>
            <w:vAlign w:val="center"/>
          </w:tcPr>
          <w:p w:rsidR="004A2A9E" w:rsidRPr="00353CF2" w:rsidRDefault="004A2A9E" w:rsidP="004C0D43">
            <w:pPr>
              <w:rPr>
                <w:rFonts w:ascii="Calibri" w:hAnsi="Calibri" w:cs="Calibri"/>
                <w:color w:val="000000"/>
                <w:sz w:val="20"/>
                <w:szCs w:val="20"/>
              </w:rPr>
            </w:pPr>
            <w:r w:rsidRPr="00353CF2">
              <w:rPr>
                <w:rFonts w:ascii="Calibri" w:hAnsi="Calibri" w:cs="Calibri"/>
                <w:color w:val="000000"/>
                <w:sz w:val="20"/>
                <w:szCs w:val="20"/>
              </w:rPr>
              <w:t>ALTRE IMMOBILIZZAZIONI</w:t>
            </w:r>
          </w:p>
        </w:tc>
        <w:tc>
          <w:tcPr>
            <w:tcW w:w="2835" w:type="dxa"/>
            <w:tcBorders>
              <w:top w:val="dotted" w:sz="4" w:space="0" w:color="auto"/>
              <w:left w:val="dotted" w:sz="4" w:space="0" w:color="auto"/>
              <w:bottom w:val="dotted" w:sz="4" w:space="0" w:color="auto"/>
              <w:right w:val="single" w:sz="4" w:space="0" w:color="auto"/>
            </w:tcBorders>
            <w:shd w:val="clear" w:color="000000" w:fill="D5F7FF"/>
            <w:vAlign w:val="center"/>
          </w:tcPr>
          <w:p w:rsidR="004A2A9E" w:rsidRPr="00353CF2" w:rsidRDefault="004A2A9E" w:rsidP="004C0D43">
            <w:pPr>
              <w:jc w:val="right"/>
              <w:rPr>
                <w:rFonts w:ascii="Calibri" w:hAnsi="Calibri" w:cs="Calibri"/>
                <w:color w:val="000000"/>
                <w:sz w:val="20"/>
                <w:szCs w:val="20"/>
              </w:rPr>
            </w:pPr>
            <w:r w:rsidRPr="00353CF2">
              <w:rPr>
                <w:rFonts w:ascii="Calibri" w:hAnsi="Calibri" w:cs="Calibri"/>
                <w:color w:val="000000"/>
                <w:sz w:val="20"/>
                <w:szCs w:val="20"/>
              </w:rPr>
              <w:t>20%</w:t>
            </w:r>
          </w:p>
        </w:tc>
      </w:tr>
      <w:tr w:rsidR="004A2A9E" w:rsidRPr="00353CF2" w:rsidTr="00F236EE">
        <w:trPr>
          <w:trHeight w:val="270"/>
        </w:trPr>
        <w:tc>
          <w:tcPr>
            <w:tcW w:w="5670" w:type="dxa"/>
            <w:tcBorders>
              <w:top w:val="dotted" w:sz="4" w:space="0" w:color="auto"/>
              <w:left w:val="single" w:sz="4" w:space="0" w:color="auto"/>
              <w:bottom w:val="dotted" w:sz="4" w:space="0" w:color="auto"/>
              <w:right w:val="dotted" w:sz="4" w:space="0" w:color="auto"/>
            </w:tcBorders>
            <w:shd w:val="clear" w:color="000000" w:fill="D5F7FF"/>
            <w:vAlign w:val="center"/>
          </w:tcPr>
          <w:p w:rsidR="004A2A9E" w:rsidRPr="00353CF2" w:rsidRDefault="004A2A9E" w:rsidP="004C0D43">
            <w:pPr>
              <w:rPr>
                <w:rFonts w:ascii="Calibri" w:hAnsi="Calibri" w:cs="Calibri"/>
                <w:color w:val="000000"/>
                <w:sz w:val="20"/>
                <w:szCs w:val="20"/>
              </w:rPr>
            </w:pPr>
            <w:r w:rsidRPr="00353CF2">
              <w:rPr>
                <w:rFonts w:ascii="Calibri" w:hAnsi="Calibri" w:cs="Calibri"/>
                <w:color w:val="000000"/>
                <w:sz w:val="20"/>
                <w:szCs w:val="20"/>
              </w:rPr>
              <w:t>MACCHINE D'UFFICIO ELETTROMECCH. ELETTRONICHE E CALCOLATRICI</w:t>
            </w:r>
          </w:p>
        </w:tc>
        <w:tc>
          <w:tcPr>
            <w:tcW w:w="2835" w:type="dxa"/>
            <w:tcBorders>
              <w:top w:val="dotted" w:sz="4" w:space="0" w:color="auto"/>
              <w:left w:val="dotted" w:sz="4" w:space="0" w:color="auto"/>
              <w:bottom w:val="dotted" w:sz="4" w:space="0" w:color="auto"/>
              <w:right w:val="single" w:sz="4" w:space="0" w:color="auto"/>
            </w:tcBorders>
            <w:shd w:val="clear" w:color="000000" w:fill="D5F7FF"/>
            <w:vAlign w:val="center"/>
          </w:tcPr>
          <w:p w:rsidR="004A2A9E" w:rsidRPr="00353CF2" w:rsidRDefault="004A2A9E" w:rsidP="004C0D43">
            <w:pPr>
              <w:jc w:val="right"/>
              <w:rPr>
                <w:rFonts w:ascii="Calibri" w:hAnsi="Calibri" w:cs="Calibri"/>
                <w:color w:val="000000"/>
                <w:sz w:val="20"/>
                <w:szCs w:val="20"/>
              </w:rPr>
            </w:pPr>
            <w:r w:rsidRPr="00353CF2">
              <w:rPr>
                <w:rFonts w:ascii="Calibri" w:hAnsi="Calibri" w:cs="Calibri"/>
                <w:color w:val="000000"/>
                <w:sz w:val="20"/>
                <w:szCs w:val="20"/>
              </w:rPr>
              <w:t>20%</w:t>
            </w:r>
          </w:p>
        </w:tc>
      </w:tr>
      <w:tr w:rsidR="004A2A9E" w:rsidRPr="00353CF2" w:rsidTr="00F236EE">
        <w:trPr>
          <w:trHeight w:val="274"/>
        </w:trPr>
        <w:tc>
          <w:tcPr>
            <w:tcW w:w="5670" w:type="dxa"/>
            <w:tcBorders>
              <w:top w:val="dotted" w:sz="4" w:space="0" w:color="auto"/>
              <w:left w:val="single" w:sz="4" w:space="0" w:color="auto"/>
              <w:bottom w:val="dotted" w:sz="4" w:space="0" w:color="auto"/>
              <w:right w:val="dotted" w:sz="4" w:space="0" w:color="auto"/>
            </w:tcBorders>
            <w:shd w:val="clear" w:color="000000" w:fill="D5F7FF"/>
            <w:vAlign w:val="center"/>
          </w:tcPr>
          <w:p w:rsidR="004A2A9E" w:rsidRPr="00353CF2" w:rsidRDefault="004A2A9E" w:rsidP="004C0D43">
            <w:pPr>
              <w:rPr>
                <w:rFonts w:ascii="Calibri" w:hAnsi="Calibri" w:cs="Calibri"/>
                <w:color w:val="000000"/>
                <w:sz w:val="20"/>
                <w:szCs w:val="20"/>
              </w:rPr>
            </w:pPr>
            <w:r w:rsidRPr="00353CF2">
              <w:rPr>
                <w:rFonts w:ascii="Calibri" w:hAnsi="Calibri" w:cs="Calibri"/>
                <w:color w:val="000000"/>
                <w:sz w:val="20"/>
                <w:szCs w:val="20"/>
              </w:rPr>
              <w:t>ARREDI</w:t>
            </w:r>
          </w:p>
        </w:tc>
        <w:tc>
          <w:tcPr>
            <w:tcW w:w="2835" w:type="dxa"/>
            <w:tcBorders>
              <w:top w:val="dotted" w:sz="4" w:space="0" w:color="auto"/>
              <w:left w:val="dotted" w:sz="4" w:space="0" w:color="auto"/>
              <w:bottom w:val="dotted" w:sz="4" w:space="0" w:color="auto"/>
              <w:right w:val="single" w:sz="4" w:space="0" w:color="auto"/>
            </w:tcBorders>
            <w:shd w:val="clear" w:color="000000" w:fill="D5F7FF"/>
            <w:vAlign w:val="center"/>
          </w:tcPr>
          <w:p w:rsidR="004A2A9E" w:rsidRPr="00353CF2" w:rsidRDefault="004A2A9E" w:rsidP="004C0D43">
            <w:pPr>
              <w:jc w:val="right"/>
              <w:rPr>
                <w:rFonts w:ascii="Calibri" w:hAnsi="Calibri" w:cs="Calibri"/>
                <w:color w:val="000000"/>
                <w:sz w:val="20"/>
                <w:szCs w:val="20"/>
              </w:rPr>
            </w:pPr>
            <w:r w:rsidRPr="00353CF2">
              <w:rPr>
                <w:rFonts w:ascii="Calibri" w:hAnsi="Calibri" w:cs="Calibri"/>
                <w:color w:val="000000"/>
                <w:sz w:val="20"/>
                <w:szCs w:val="20"/>
              </w:rPr>
              <w:t>12%</w:t>
            </w:r>
          </w:p>
        </w:tc>
      </w:tr>
      <w:tr w:rsidR="004A2A9E" w:rsidRPr="00353CF2" w:rsidTr="00F236EE">
        <w:trPr>
          <w:trHeight w:val="278"/>
        </w:trPr>
        <w:tc>
          <w:tcPr>
            <w:tcW w:w="5670" w:type="dxa"/>
            <w:tcBorders>
              <w:top w:val="dotted" w:sz="4" w:space="0" w:color="auto"/>
              <w:left w:val="single" w:sz="4" w:space="0" w:color="auto"/>
              <w:bottom w:val="dotted" w:sz="4" w:space="0" w:color="auto"/>
              <w:right w:val="dotted" w:sz="4" w:space="0" w:color="auto"/>
            </w:tcBorders>
            <w:shd w:val="clear" w:color="000000" w:fill="D5F7FF"/>
            <w:vAlign w:val="center"/>
          </w:tcPr>
          <w:p w:rsidR="004A2A9E" w:rsidRPr="00353CF2" w:rsidRDefault="004A2A9E" w:rsidP="004C0D43">
            <w:pPr>
              <w:rPr>
                <w:rFonts w:ascii="Calibri" w:hAnsi="Calibri" w:cs="Calibri"/>
                <w:color w:val="000000"/>
                <w:sz w:val="20"/>
                <w:szCs w:val="20"/>
              </w:rPr>
            </w:pPr>
            <w:r w:rsidRPr="00353CF2">
              <w:rPr>
                <w:rFonts w:ascii="Calibri" w:hAnsi="Calibri" w:cs="Calibri"/>
                <w:color w:val="000000"/>
                <w:sz w:val="20"/>
                <w:szCs w:val="20"/>
              </w:rPr>
              <w:t>AUTOVEICOLI</w:t>
            </w:r>
          </w:p>
        </w:tc>
        <w:tc>
          <w:tcPr>
            <w:tcW w:w="2835" w:type="dxa"/>
            <w:tcBorders>
              <w:top w:val="dotted" w:sz="4" w:space="0" w:color="auto"/>
              <w:left w:val="dotted" w:sz="4" w:space="0" w:color="auto"/>
              <w:bottom w:val="dotted" w:sz="4" w:space="0" w:color="auto"/>
              <w:right w:val="single" w:sz="4" w:space="0" w:color="auto"/>
            </w:tcBorders>
            <w:shd w:val="clear" w:color="000000" w:fill="D5F7FF"/>
            <w:vAlign w:val="center"/>
          </w:tcPr>
          <w:p w:rsidR="004A2A9E" w:rsidRPr="00353CF2" w:rsidRDefault="004A2A9E" w:rsidP="004C0D43">
            <w:pPr>
              <w:jc w:val="right"/>
              <w:rPr>
                <w:rFonts w:ascii="Calibri" w:hAnsi="Calibri" w:cs="Calibri"/>
                <w:color w:val="000000"/>
                <w:sz w:val="20"/>
                <w:szCs w:val="20"/>
              </w:rPr>
            </w:pPr>
            <w:r w:rsidRPr="00353CF2">
              <w:rPr>
                <w:rFonts w:ascii="Calibri" w:hAnsi="Calibri" w:cs="Calibri"/>
                <w:color w:val="000000"/>
                <w:sz w:val="20"/>
                <w:szCs w:val="20"/>
              </w:rPr>
              <w:t>25%</w:t>
            </w:r>
          </w:p>
        </w:tc>
      </w:tr>
      <w:tr w:rsidR="004A2A9E" w:rsidRPr="00353CF2" w:rsidTr="00F236EE">
        <w:trPr>
          <w:trHeight w:val="254"/>
        </w:trPr>
        <w:tc>
          <w:tcPr>
            <w:tcW w:w="5670" w:type="dxa"/>
            <w:tcBorders>
              <w:top w:val="dotted" w:sz="4" w:space="0" w:color="auto"/>
              <w:left w:val="single" w:sz="4" w:space="0" w:color="auto"/>
              <w:bottom w:val="single" w:sz="4" w:space="0" w:color="auto"/>
              <w:right w:val="dotted" w:sz="4" w:space="0" w:color="auto"/>
            </w:tcBorders>
            <w:shd w:val="clear" w:color="000000" w:fill="D5F7FF"/>
            <w:vAlign w:val="center"/>
          </w:tcPr>
          <w:p w:rsidR="004A2A9E" w:rsidRPr="00353CF2" w:rsidRDefault="004A2A9E" w:rsidP="004C0D43">
            <w:pPr>
              <w:rPr>
                <w:rFonts w:ascii="Calibri" w:hAnsi="Calibri" w:cs="Calibri"/>
                <w:color w:val="000000"/>
                <w:sz w:val="20"/>
                <w:szCs w:val="20"/>
              </w:rPr>
            </w:pPr>
            <w:r w:rsidRPr="00353CF2">
              <w:rPr>
                <w:rFonts w:ascii="Calibri" w:hAnsi="Calibri" w:cs="Calibri"/>
                <w:color w:val="000000"/>
                <w:sz w:val="20"/>
                <w:szCs w:val="20"/>
              </w:rPr>
              <w:t>SOFTWARE</w:t>
            </w:r>
          </w:p>
        </w:tc>
        <w:tc>
          <w:tcPr>
            <w:tcW w:w="2835" w:type="dxa"/>
            <w:tcBorders>
              <w:top w:val="dotted" w:sz="4" w:space="0" w:color="auto"/>
              <w:left w:val="dotted" w:sz="4" w:space="0" w:color="auto"/>
              <w:bottom w:val="single" w:sz="4" w:space="0" w:color="auto"/>
              <w:right w:val="single" w:sz="4" w:space="0" w:color="auto"/>
            </w:tcBorders>
            <w:shd w:val="clear" w:color="000000" w:fill="D5F7FF"/>
            <w:vAlign w:val="center"/>
          </w:tcPr>
          <w:p w:rsidR="004A2A9E" w:rsidRPr="00353CF2" w:rsidRDefault="004A2A9E" w:rsidP="004C0D43">
            <w:pPr>
              <w:jc w:val="right"/>
              <w:rPr>
                <w:rFonts w:ascii="Calibri" w:hAnsi="Calibri" w:cs="Calibri"/>
                <w:color w:val="000000"/>
                <w:sz w:val="20"/>
                <w:szCs w:val="20"/>
              </w:rPr>
            </w:pPr>
            <w:r w:rsidRPr="00353CF2">
              <w:rPr>
                <w:rFonts w:ascii="Calibri" w:hAnsi="Calibri" w:cs="Calibri"/>
                <w:color w:val="000000"/>
                <w:sz w:val="20"/>
                <w:szCs w:val="20"/>
              </w:rPr>
              <w:t>33%</w:t>
            </w:r>
          </w:p>
        </w:tc>
      </w:tr>
    </w:tbl>
    <w:p w:rsidR="004A2A9E" w:rsidRPr="006171FB" w:rsidRDefault="004A2A9E" w:rsidP="005A631A">
      <w:pPr>
        <w:jc w:val="both"/>
        <w:rPr>
          <w:sz w:val="22"/>
          <w:szCs w:val="22"/>
          <w:highlight w:val="yellow"/>
        </w:rPr>
      </w:pPr>
    </w:p>
    <w:p w:rsidR="004A2A9E" w:rsidRPr="00353CF2" w:rsidRDefault="004A2A9E" w:rsidP="00BE2916">
      <w:pPr>
        <w:ind w:left="1134"/>
        <w:jc w:val="both"/>
        <w:rPr>
          <w:rFonts w:ascii="Cambria" w:hAnsi="Cambria" w:cs="Cambria"/>
          <w:sz w:val="22"/>
          <w:szCs w:val="22"/>
        </w:rPr>
      </w:pPr>
      <w:r w:rsidRPr="00112B5A">
        <w:rPr>
          <w:rFonts w:ascii="Cambria" w:hAnsi="Cambria" w:cs="Cambria"/>
          <w:sz w:val="22"/>
          <w:szCs w:val="22"/>
        </w:rPr>
        <w:t>Il materiale bibliografico in dotazione alla biblioteca camerale nonché le opere d’arte non vengono ammortizzati poiché trattasi di beni che non subiscono riduzione di valore con il passare del tempo.</w:t>
      </w:r>
    </w:p>
    <w:p w:rsidR="004A2A9E" w:rsidRPr="00353CF2" w:rsidRDefault="004A2A9E" w:rsidP="005A631A">
      <w:pPr>
        <w:jc w:val="both"/>
        <w:rPr>
          <w:rFonts w:ascii="Cambria" w:hAnsi="Cambria" w:cs="Cambria"/>
          <w:sz w:val="22"/>
          <w:szCs w:val="22"/>
        </w:rPr>
      </w:pPr>
    </w:p>
    <w:p w:rsidR="004A2A9E" w:rsidRPr="00353CF2" w:rsidRDefault="004A2A9E" w:rsidP="00BE2916">
      <w:pPr>
        <w:ind w:left="1134"/>
        <w:jc w:val="both"/>
        <w:rPr>
          <w:rFonts w:ascii="Cambria" w:hAnsi="Cambria" w:cs="Cambria"/>
          <w:sz w:val="22"/>
          <w:szCs w:val="22"/>
        </w:rPr>
      </w:pPr>
      <w:r w:rsidRPr="00353CF2">
        <w:rPr>
          <w:rFonts w:ascii="Cambria" w:hAnsi="Cambria" w:cs="Cambria"/>
          <w:sz w:val="22"/>
          <w:szCs w:val="22"/>
        </w:rPr>
        <w:t>Il valore delle immobilizzazioni materiali ed immateriali che, alla data di chiusura dell’esercizio risulta durevolmente inferiore al saldo iscritto in bilancio, è ridotto a tale minore valore.</w:t>
      </w:r>
    </w:p>
    <w:p w:rsidR="004A2A9E" w:rsidRPr="00353CF2" w:rsidRDefault="004A2A9E" w:rsidP="005A631A">
      <w:pPr>
        <w:jc w:val="both"/>
        <w:rPr>
          <w:rFonts w:ascii="Cambria" w:hAnsi="Cambria" w:cs="Cambria"/>
          <w:sz w:val="22"/>
          <w:szCs w:val="22"/>
        </w:rPr>
      </w:pPr>
    </w:p>
    <w:p w:rsidR="004A2A9E" w:rsidRPr="00353CF2" w:rsidRDefault="004A2A9E" w:rsidP="00BE2916">
      <w:pPr>
        <w:ind w:left="1134"/>
        <w:jc w:val="both"/>
        <w:rPr>
          <w:rFonts w:ascii="Cambria" w:hAnsi="Cambria" w:cs="Cambria"/>
          <w:sz w:val="22"/>
          <w:szCs w:val="22"/>
        </w:rPr>
      </w:pPr>
      <w:r w:rsidRPr="00353CF2">
        <w:rPr>
          <w:rFonts w:ascii="Cambria" w:hAnsi="Cambria" w:cs="Cambria"/>
          <w:sz w:val="22"/>
          <w:szCs w:val="22"/>
        </w:rPr>
        <w:t>Non sono stati capitalizzati oneri finanziari sulle immobilizzazioni materiali e immateriali non ricorrendone i presupposti.</w:t>
      </w:r>
    </w:p>
    <w:p w:rsidR="004A2A9E" w:rsidRPr="006171FB" w:rsidRDefault="004A2A9E" w:rsidP="005A631A">
      <w:pPr>
        <w:jc w:val="both"/>
        <w:rPr>
          <w:rFonts w:ascii="Cambria" w:hAnsi="Cambria" w:cs="Cambria"/>
          <w:sz w:val="22"/>
          <w:szCs w:val="22"/>
          <w:highlight w:val="yellow"/>
        </w:rPr>
      </w:pPr>
    </w:p>
    <w:p w:rsidR="004A2A9E" w:rsidRPr="00112B5A" w:rsidRDefault="004A2A9E" w:rsidP="00BE2916">
      <w:pPr>
        <w:ind w:left="1134" w:right="1"/>
        <w:jc w:val="both"/>
        <w:outlineLvl w:val="0"/>
        <w:rPr>
          <w:rFonts w:ascii="Cambria" w:hAnsi="Cambria" w:cs="Cambria"/>
          <w:sz w:val="22"/>
          <w:szCs w:val="22"/>
        </w:rPr>
      </w:pPr>
      <w:r w:rsidRPr="00112B5A">
        <w:rPr>
          <w:rFonts w:ascii="Cambria" w:hAnsi="Cambria" w:cs="Cambria"/>
          <w:i/>
          <w:iCs/>
          <w:color w:val="000000"/>
          <w:sz w:val="22"/>
          <w:szCs w:val="22"/>
        </w:rPr>
        <w:t>Contributi</w:t>
      </w:r>
    </w:p>
    <w:p w:rsidR="004A2A9E" w:rsidRPr="00112B5A" w:rsidRDefault="004A2A9E" w:rsidP="005A631A">
      <w:pPr>
        <w:ind w:right="1"/>
        <w:jc w:val="both"/>
        <w:outlineLvl w:val="0"/>
        <w:rPr>
          <w:rFonts w:ascii="Cambria" w:hAnsi="Cambria" w:cs="Cambria"/>
          <w:b/>
          <w:bCs/>
          <w:sz w:val="22"/>
          <w:szCs w:val="22"/>
        </w:rPr>
      </w:pPr>
    </w:p>
    <w:p w:rsidR="004A2A9E" w:rsidRPr="00C13FD8" w:rsidRDefault="004A2A9E" w:rsidP="0013051E">
      <w:pPr>
        <w:ind w:left="1134" w:right="1" w:firstLine="1"/>
        <w:jc w:val="both"/>
        <w:rPr>
          <w:rFonts w:ascii="Cambria" w:hAnsi="Cambria" w:cs="Cambria"/>
          <w:sz w:val="22"/>
          <w:szCs w:val="22"/>
        </w:rPr>
      </w:pPr>
      <w:r w:rsidRPr="00112B5A">
        <w:rPr>
          <w:rFonts w:ascii="Cambria" w:hAnsi="Cambria" w:cs="Cambria"/>
          <w:sz w:val="22"/>
          <w:szCs w:val="22"/>
        </w:rPr>
        <w:t>I contributi in conto capitale furono contabilizzati accreditando al conto economico gli importi proporzionalmente alla vita utile dei cespiti, dove applicabile, in coerenza con le specifiche aliquote di ammortamento e rinviando le quote di competenza degli esercizi successivi attraverso l’iscrizione alla voce  risconti passivi.</w:t>
      </w:r>
    </w:p>
    <w:p w:rsidR="004A2A9E" w:rsidRPr="006171FB" w:rsidRDefault="004A2A9E" w:rsidP="005A631A">
      <w:pPr>
        <w:ind w:right="1"/>
        <w:jc w:val="both"/>
        <w:outlineLvl w:val="0"/>
        <w:rPr>
          <w:rFonts w:ascii="Cambria" w:hAnsi="Cambria" w:cs="Cambria"/>
          <w:i/>
          <w:iCs/>
          <w:color w:val="000000"/>
          <w:sz w:val="22"/>
          <w:szCs w:val="22"/>
          <w:highlight w:val="yellow"/>
        </w:rPr>
      </w:pPr>
    </w:p>
    <w:p w:rsidR="004A2A9E" w:rsidRPr="00C13FD8" w:rsidRDefault="004A2A9E" w:rsidP="00BE2916">
      <w:pPr>
        <w:ind w:left="1134" w:right="1"/>
        <w:jc w:val="both"/>
        <w:outlineLvl w:val="0"/>
        <w:rPr>
          <w:rFonts w:ascii="Cambria" w:hAnsi="Cambria" w:cs="Cambria"/>
          <w:sz w:val="22"/>
          <w:szCs w:val="22"/>
        </w:rPr>
      </w:pPr>
      <w:r w:rsidRPr="00C13FD8">
        <w:rPr>
          <w:rFonts w:ascii="Cambria" w:hAnsi="Cambria" w:cs="Cambria"/>
          <w:i/>
          <w:iCs/>
          <w:color w:val="000000"/>
          <w:sz w:val="22"/>
          <w:szCs w:val="22"/>
        </w:rPr>
        <w:t>Finanziarie</w:t>
      </w:r>
    </w:p>
    <w:p w:rsidR="004A2A9E" w:rsidRPr="00C13FD8" w:rsidRDefault="004A2A9E" w:rsidP="005A631A">
      <w:pPr>
        <w:ind w:right="1"/>
        <w:jc w:val="both"/>
        <w:outlineLvl w:val="0"/>
        <w:rPr>
          <w:rFonts w:ascii="Cambria" w:hAnsi="Cambria" w:cs="Cambria"/>
          <w:b/>
          <w:bCs/>
          <w:sz w:val="22"/>
          <w:szCs w:val="22"/>
        </w:rPr>
      </w:pPr>
    </w:p>
    <w:p w:rsidR="004A2A9E" w:rsidRPr="00C13FD8" w:rsidRDefault="004A2A9E" w:rsidP="00BE2916">
      <w:pPr>
        <w:ind w:left="1134" w:right="1" w:firstLine="1"/>
        <w:jc w:val="both"/>
        <w:rPr>
          <w:rFonts w:ascii="Cambria" w:hAnsi="Cambria" w:cs="Cambria"/>
          <w:sz w:val="22"/>
          <w:szCs w:val="22"/>
        </w:rPr>
      </w:pPr>
      <w:r w:rsidRPr="00C13FD8">
        <w:rPr>
          <w:rFonts w:ascii="Cambria" w:hAnsi="Cambria" w:cs="Cambria"/>
          <w:sz w:val="22"/>
          <w:szCs w:val="22"/>
        </w:rPr>
        <w:t>Le partecipazioni iscritte nelle immobilizzazioni rappresentano un investimento duraturo e strategico da parte dell’Ente.</w:t>
      </w:r>
    </w:p>
    <w:p w:rsidR="004A2A9E" w:rsidRPr="00C13FD8" w:rsidRDefault="004A2A9E" w:rsidP="00BE2916">
      <w:pPr>
        <w:ind w:left="1134" w:right="1" w:firstLine="1"/>
        <w:jc w:val="both"/>
        <w:rPr>
          <w:rFonts w:ascii="Cambria" w:hAnsi="Cambria" w:cs="Cambria"/>
          <w:sz w:val="22"/>
          <w:szCs w:val="22"/>
        </w:rPr>
      </w:pPr>
      <w:r w:rsidRPr="00C13FD8">
        <w:rPr>
          <w:rFonts w:ascii="Cambria" w:hAnsi="Cambria" w:cs="Cambria"/>
          <w:sz w:val="22"/>
          <w:szCs w:val="22"/>
        </w:rPr>
        <w:t>Fino all’anno 2006 le partecipazioni detenute dall’Ente camerale venivano iscritte tra le immobilizzazioni finanziarie e valutate, ai sensi dell’art. 25 comma 5 del D.M. 287/97, sulla base del patrimonio netto risultante dall’ultimo bilancio approvato dagli Organi delle società partecipate. Conseguentemente le partecipazioni iscritte al 31/12/2006 sono state rivalutate o svalutate in base ad incrementi o decrementi del patrimonio netto risultanti dall'ultimo bilancio approvato.</w:t>
      </w:r>
    </w:p>
    <w:p w:rsidR="004A2A9E" w:rsidRPr="00C13FD8" w:rsidRDefault="004A2A9E" w:rsidP="00BE2916">
      <w:pPr>
        <w:ind w:left="1134" w:right="1" w:firstLine="1"/>
        <w:jc w:val="both"/>
        <w:rPr>
          <w:rFonts w:ascii="Cambria" w:hAnsi="Cambria" w:cs="Cambria"/>
          <w:color w:val="000000"/>
          <w:sz w:val="22"/>
          <w:szCs w:val="22"/>
        </w:rPr>
      </w:pPr>
      <w:r w:rsidRPr="00C13FD8">
        <w:rPr>
          <w:rFonts w:ascii="Cambria" w:hAnsi="Cambria" w:cs="Cambria"/>
          <w:color w:val="000000"/>
          <w:sz w:val="22"/>
          <w:szCs w:val="22"/>
        </w:rPr>
        <w:t xml:space="preserve">Il D.P.R. 254/2005, all’art. 26 comma 7, stabilisce che le partecipazioni in imprese controllate o collegate di cui all’art. 2359, primo e terzo comma, del codice civile, sono iscritte per un importo pari alla corrispondente frazione del patrimonio netto risultante </w:t>
      </w:r>
      <w:r w:rsidRPr="00C13FD8">
        <w:rPr>
          <w:rFonts w:ascii="Cambria" w:hAnsi="Cambria" w:cs="Cambria"/>
          <w:color w:val="000000"/>
          <w:sz w:val="22"/>
          <w:szCs w:val="22"/>
        </w:rPr>
        <w:lastRenderedPageBreak/>
        <w:t>dall’ultimo bilancio approvato con la metodologia dettagliata nel prosieguo del paragrafo e già applicata dalla Camera nei precedenti esercizi.</w:t>
      </w:r>
    </w:p>
    <w:p w:rsidR="004A2A9E" w:rsidRPr="00C13FD8" w:rsidRDefault="004A2A9E" w:rsidP="00BE2916">
      <w:pPr>
        <w:ind w:left="1134" w:right="1" w:firstLine="1"/>
        <w:jc w:val="both"/>
        <w:rPr>
          <w:rFonts w:ascii="Cambria" w:hAnsi="Cambria" w:cs="Cambria"/>
          <w:color w:val="000000"/>
          <w:sz w:val="22"/>
          <w:szCs w:val="22"/>
        </w:rPr>
      </w:pPr>
      <w:r w:rsidRPr="00C13FD8">
        <w:rPr>
          <w:rFonts w:ascii="Cambria" w:hAnsi="Cambria" w:cs="Cambria"/>
          <w:color w:val="000000"/>
          <w:sz w:val="22"/>
          <w:szCs w:val="22"/>
        </w:rPr>
        <w:t>Il comma 8 dell’art. 26 stabilisce che tutte le Altre Partecipazioni sono iscritte al costo di acquisto o di sottoscrizione a partire dal bilancio chiuso al 31/12/2007.</w:t>
      </w:r>
    </w:p>
    <w:p w:rsidR="004A2A9E" w:rsidRPr="00C13FD8" w:rsidRDefault="004A2A9E" w:rsidP="00BE2916">
      <w:pPr>
        <w:ind w:left="1134" w:right="1" w:firstLine="1"/>
        <w:jc w:val="both"/>
        <w:rPr>
          <w:rFonts w:ascii="Cambria" w:hAnsi="Cambria" w:cs="Cambria"/>
          <w:color w:val="000000"/>
          <w:sz w:val="22"/>
          <w:szCs w:val="22"/>
        </w:rPr>
      </w:pPr>
      <w:r w:rsidRPr="00C13FD8">
        <w:rPr>
          <w:rFonts w:ascii="Cambria" w:hAnsi="Cambria" w:cs="Cambria"/>
          <w:color w:val="000000"/>
          <w:sz w:val="22"/>
          <w:szCs w:val="22"/>
        </w:rPr>
        <w:t>Il nuovo Regolamento ha pertanto aggiornato i criteri di valutazione.</w:t>
      </w:r>
    </w:p>
    <w:p w:rsidR="004A2A9E" w:rsidRPr="00C13FD8" w:rsidRDefault="004A2A9E" w:rsidP="00BE2916">
      <w:pPr>
        <w:ind w:left="1134" w:right="1" w:firstLine="1"/>
        <w:jc w:val="both"/>
        <w:rPr>
          <w:rFonts w:ascii="Cambria" w:hAnsi="Cambria" w:cs="Cambria"/>
          <w:sz w:val="22"/>
          <w:szCs w:val="22"/>
        </w:rPr>
      </w:pPr>
      <w:r w:rsidRPr="00C13FD8">
        <w:rPr>
          <w:rFonts w:ascii="Cambria" w:hAnsi="Cambria" w:cs="Cambria"/>
          <w:sz w:val="22"/>
          <w:szCs w:val="22"/>
        </w:rPr>
        <w:t>La circolare del Ministero dello Sviluppo Economico n.3622/C del 05/02/2009, con l’allegato documento n.2, ha fornito specifiche indicazioni dei sopra indicati criteri, nei termini sotto riportati, applicati dall’Ente Camerale.</w:t>
      </w:r>
    </w:p>
    <w:p w:rsidR="004A2A9E" w:rsidRPr="00C13FD8" w:rsidRDefault="004A2A9E" w:rsidP="00BE2916">
      <w:pPr>
        <w:ind w:left="1134" w:right="1"/>
        <w:jc w:val="both"/>
        <w:rPr>
          <w:rFonts w:ascii="Cambria" w:hAnsi="Cambria" w:cs="Cambria"/>
          <w:i/>
          <w:iCs/>
          <w:sz w:val="22"/>
          <w:szCs w:val="22"/>
        </w:rPr>
      </w:pPr>
    </w:p>
    <w:p w:rsidR="004A2A9E" w:rsidRPr="00C13FD8" w:rsidRDefault="004A2A9E" w:rsidP="00BE2916">
      <w:pPr>
        <w:ind w:left="1134" w:right="1"/>
        <w:jc w:val="both"/>
        <w:rPr>
          <w:rFonts w:ascii="Cambria" w:hAnsi="Cambria" w:cs="Cambria"/>
          <w:i/>
          <w:iCs/>
          <w:sz w:val="22"/>
          <w:szCs w:val="22"/>
        </w:rPr>
      </w:pPr>
      <w:r w:rsidRPr="00C13FD8">
        <w:rPr>
          <w:rFonts w:ascii="Cambria" w:hAnsi="Cambria" w:cs="Cambria"/>
          <w:i/>
          <w:iCs/>
          <w:sz w:val="22"/>
          <w:szCs w:val="22"/>
        </w:rPr>
        <w:t>Partecipazioni in imprese collegate e controllate:</w:t>
      </w:r>
    </w:p>
    <w:p w:rsidR="004A2A9E" w:rsidRPr="00C13FD8" w:rsidRDefault="004A2A9E" w:rsidP="005A631A">
      <w:pPr>
        <w:ind w:right="1"/>
        <w:jc w:val="both"/>
        <w:rPr>
          <w:rFonts w:ascii="Cambria" w:hAnsi="Cambria" w:cs="Cambria"/>
          <w:i/>
          <w:iCs/>
          <w:sz w:val="22"/>
          <w:szCs w:val="22"/>
        </w:rPr>
      </w:pPr>
    </w:p>
    <w:p w:rsidR="004A2A9E" w:rsidRPr="00C13FD8" w:rsidRDefault="004A2A9E" w:rsidP="00545EDD">
      <w:pPr>
        <w:numPr>
          <w:ilvl w:val="0"/>
          <w:numId w:val="10"/>
        </w:numPr>
        <w:ind w:left="1418" w:right="1" w:hanging="284"/>
        <w:jc w:val="both"/>
        <w:rPr>
          <w:rFonts w:ascii="Cambria" w:hAnsi="Cambria" w:cs="Cambria"/>
          <w:sz w:val="22"/>
          <w:szCs w:val="22"/>
        </w:rPr>
      </w:pPr>
      <w:r w:rsidRPr="00C13FD8">
        <w:rPr>
          <w:rFonts w:ascii="Cambria" w:hAnsi="Cambria" w:cs="Cambria"/>
          <w:sz w:val="22"/>
          <w:szCs w:val="22"/>
        </w:rPr>
        <w:t>sono iscritte per un importo pari alla corrispondente frazione di patrimonio netto risultante dallo Stato Patrimoniale dell’ultimo bilancio approvato dalle stesse imprese (art.26 comma 7 del Regolamento);</w:t>
      </w:r>
    </w:p>
    <w:p w:rsidR="004A2A9E" w:rsidRPr="00C13FD8" w:rsidRDefault="004A2A9E" w:rsidP="00545EDD">
      <w:pPr>
        <w:numPr>
          <w:ilvl w:val="0"/>
          <w:numId w:val="10"/>
        </w:numPr>
        <w:ind w:left="1418" w:right="1" w:hanging="284"/>
        <w:jc w:val="both"/>
        <w:rPr>
          <w:rFonts w:ascii="Cambria" w:hAnsi="Cambria" w:cs="Cambria"/>
          <w:sz w:val="22"/>
          <w:szCs w:val="22"/>
        </w:rPr>
      </w:pPr>
      <w:r w:rsidRPr="00C13FD8">
        <w:rPr>
          <w:rFonts w:ascii="Cambria" w:hAnsi="Cambria" w:cs="Cambria"/>
          <w:sz w:val="22"/>
          <w:szCs w:val="22"/>
        </w:rPr>
        <w:t>quando la partecipazione è iscritta per la prima volta può essere iscritta al costo di acquisto se esso è superiore all’importo della corrispondente frazione del patrimonio netto risultante dall’ultimo bilancio approvato dell’impresa, purché ne siano indicate le ragioni in nota integrativa (art.26, comma 7 del Regolamento);</w:t>
      </w:r>
    </w:p>
    <w:p w:rsidR="004A2A9E" w:rsidRPr="00C13FD8" w:rsidRDefault="004A2A9E" w:rsidP="00545EDD">
      <w:pPr>
        <w:numPr>
          <w:ilvl w:val="0"/>
          <w:numId w:val="10"/>
        </w:numPr>
        <w:ind w:left="1418" w:right="1" w:hanging="284"/>
        <w:jc w:val="both"/>
        <w:rPr>
          <w:rFonts w:ascii="Cambria" w:hAnsi="Cambria" w:cs="Cambria"/>
          <w:sz w:val="22"/>
          <w:szCs w:val="22"/>
        </w:rPr>
      </w:pPr>
      <w:r w:rsidRPr="00C13FD8">
        <w:rPr>
          <w:rFonts w:ascii="Cambria" w:hAnsi="Cambria" w:cs="Cambria"/>
          <w:sz w:val="22"/>
          <w:szCs w:val="22"/>
        </w:rPr>
        <w:t>negli esercizi successivi a quello di prima iscrizione le eventuali "plusvalenze" derivanti dall'applicazione del metodo del patrimonio netto, rispetto al valore iscritto nel bilancio dell'esercizio precedente, sono accantonate in una apposita voce del patrimonio netto denominata "Riserve da partecipazioni". Le eventuali minusvalenze sono imputate direttamente alla voce "Riserve da partecipazioni"; ove detta riserva fosse inesistente o non capiente la minusvalenza o la differenza non coperta è iscritta in conto economico alla voce “Svalutazione da partecipazioni” (art. 26, comma 7 del regolamento);</w:t>
      </w:r>
    </w:p>
    <w:p w:rsidR="004A2A9E" w:rsidRPr="00C13FD8" w:rsidRDefault="004A2A9E" w:rsidP="00545EDD">
      <w:pPr>
        <w:numPr>
          <w:ilvl w:val="0"/>
          <w:numId w:val="10"/>
        </w:numPr>
        <w:ind w:left="1418" w:right="1" w:hanging="284"/>
        <w:jc w:val="both"/>
        <w:rPr>
          <w:rFonts w:ascii="Cambria" w:hAnsi="Cambria" w:cs="Cambria"/>
          <w:sz w:val="22"/>
          <w:szCs w:val="22"/>
        </w:rPr>
      </w:pPr>
      <w:r w:rsidRPr="00C13FD8">
        <w:rPr>
          <w:rFonts w:ascii="Cambria" w:hAnsi="Cambria" w:cs="Cambria"/>
          <w:sz w:val="22"/>
          <w:szCs w:val="22"/>
        </w:rPr>
        <w:t xml:space="preserve">in presenza di più partecipazioni in imprese controllate o collegate il metodo del patrimonio netto è applicato ad ogni singola partecipazione; </w:t>
      </w:r>
    </w:p>
    <w:p w:rsidR="004A2A9E" w:rsidRPr="00C13FD8" w:rsidRDefault="004A2A9E" w:rsidP="00545EDD">
      <w:pPr>
        <w:numPr>
          <w:ilvl w:val="0"/>
          <w:numId w:val="10"/>
        </w:numPr>
        <w:ind w:left="1418" w:right="1" w:hanging="284"/>
        <w:jc w:val="both"/>
        <w:rPr>
          <w:rFonts w:ascii="Cambria" w:hAnsi="Cambria" w:cs="Cambria"/>
          <w:sz w:val="22"/>
          <w:szCs w:val="22"/>
        </w:rPr>
      </w:pPr>
      <w:r w:rsidRPr="00C13FD8">
        <w:rPr>
          <w:rFonts w:ascii="Cambria" w:hAnsi="Cambria" w:cs="Cambria"/>
          <w:sz w:val="22"/>
          <w:szCs w:val="22"/>
        </w:rPr>
        <w:t>nel caso in cui il valore della partecipazione diventi negativo per effetto di perdite, la partecipazione è azzerata. In tal caso la Camera di Commercio deve tenere conto, a meno che non sia stato formalmente deliberato l'abbandono della partecipazione, delle ulteriori perdite presunte di propria pertinenza, rilevando un accantonamento a fondo rischi ed oneri in apposita voce 9d) "Altri accantonamenti" del Conto Economico;</w:t>
      </w:r>
    </w:p>
    <w:p w:rsidR="004A2A9E" w:rsidRPr="00C13FD8" w:rsidRDefault="004A2A9E" w:rsidP="00545EDD">
      <w:pPr>
        <w:numPr>
          <w:ilvl w:val="0"/>
          <w:numId w:val="10"/>
        </w:numPr>
        <w:ind w:left="1418" w:right="1" w:hanging="284"/>
        <w:jc w:val="both"/>
        <w:rPr>
          <w:rFonts w:ascii="Cambria" w:hAnsi="Cambria" w:cs="Cambria"/>
          <w:sz w:val="22"/>
          <w:szCs w:val="22"/>
        </w:rPr>
      </w:pPr>
      <w:r w:rsidRPr="00C13FD8">
        <w:rPr>
          <w:rFonts w:ascii="Cambria" w:hAnsi="Cambria" w:cs="Cambria"/>
          <w:sz w:val="22"/>
          <w:szCs w:val="22"/>
        </w:rPr>
        <w:t>il metodo del patrimonio netto deve essere abbandonato qualora la Camera di Commercio abbia perso l’“influenza notevole” sull'impresa partecipata: in tale caso la partecipazione deve essere valutata al costo, a norma dell'articolo 26, comma 8, del Regolamento. Il valore della partecipazione iscritto nell'ultimo bilancio valutato secondo il metodo del patrimonio netto è assunto quale primo valore di costo.</w:t>
      </w:r>
    </w:p>
    <w:p w:rsidR="004A2A9E" w:rsidRPr="006171FB" w:rsidRDefault="004A2A9E" w:rsidP="005A631A">
      <w:pPr>
        <w:ind w:right="1"/>
        <w:jc w:val="both"/>
        <w:rPr>
          <w:rFonts w:ascii="Cambria" w:hAnsi="Cambria" w:cs="Cambria"/>
          <w:i/>
          <w:iCs/>
          <w:sz w:val="22"/>
          <w:szCs w:val="22"/>
          <w:highlight w:val="yellow"/>
        </w:rPr>
      </w:pPr>
    </w:p>
    <w:p w:rsidR="004A2A9E" w:rsidRPr="00C13FD8" w:rsidRDefault="004A2A9E" w:rsidP="00BE2916">
      <w:pPr>
        <w:ind w:left="1134" w:right="1"/>
        <w:jc w:val="both"/>
        <w:rPr>
          <w:rFonts w:ascii="Cambria" w:hAnsi="Cambria" w:cs="Cambria"/>
          <w:sz w:val="22"/>
          <w:szCs w:val="22"/>
        </w:rPr>
      </w:pPr>
      <w:r w:rsidRPr="00C13FD8">
        <w:rPr>
          <w:rFonts w:ascii="Cambria" w:hAnsi="Cambria" w:cs="Cambria"/>
          <w:i/>
          <w:iCs/>
          <w:sz w:val="22"/>
          <w:szCs w:val="22"/>
        </w:rPr>
        <w:t>Altre partecipazioni</w:t>
      </w:r>
      <w:r w:rsidRPr="00C13FD8">
        <w:rPr>
          <w:rFonts w:ascii="Cambria" w:hAnsi="Cambria" w:cs="Cambria"/>
          <w:sz w:val="22"/>
          <w:szCs w:val="22"/>
        </w:rPr>
        <w:t xml:space="preserve">: </w:t>
      </w:r>
    </w:p>
    <w:p w:rsidR="004A2A9E" w:rsidRPr="00C13FD8" w:rsidRDefault="004A2A9E" w:rsidP="005A631A">
      <w:pPr>
        <w:ind w:right="1"/>
        <w:jc w:val="both"/>
        <w:rPr>
          <w:rFonts w:ascii="Cambria" w:hAnsi="Cambria" w:cs="Cambria"/>
          <w:sz w:val="22"/>
          <w:szCs w:val="22"/>
        </w:rPr>
      </w:pPr>
    </w:p>
    <w:p w:rsidR="004A2A9E" w:rsidRPr="00C13FD8" w:rsidRDefault="004A2A9E" w:rsidP="00545EDD">
      <w:pPr>
        <w:numPr>
          <w:ilvl w:val="0"/>
          <w:numId w:val="10"/>
        </w:numPr>
        <w:ind w:left="1418" w:right="1" w:hanging="284"/>
        <w:jc w:val="both"/>
        <w:rPr>
          <w:rFonts w:ascii="Cambria" w:hAnsi="Cambria" w:cs="Cambria"/>
          <w:sz w:val="22"/>
          <w:szCs w:val="22"/>
        </w:rPr>
      </w:pPr>
      <w:r w:rsidRPr="00C13FD8">
        <w:rPr>
          <w:rFonts w:ascii="Cambria" w:hAnsi="Cambria" w:cs="Cambria"/>
          <w:sz w:val="22"/>
          <w:szCs w:val="22"/>
        </w:rPr>
        <w:t>sono iscritte al costo di acquisto o di sottoscrizione (articolo 26, comma 8, del Regolamento) a partire dall'esercizio 2007 (articolo 74, comma 1, del Regolamento).</w:t>
      </w:r>
    </w:p>
    <w:p w:rsidR="004A2A9E" w:rsidRPr="00C13FD8" w:rsidRDefault="004A2A9E" w:rsidP="00852EEA">
      <w:pPr>
        <w:ind w:left="1418" w:right="1"/>
        <w:jc w:val="both"/>
        <w:rPr>
          <w:rFonts w:ascii="Cambria" w:hAnsi="Cambria" w:cs="Cambria"/>
          <w:sz w:val="22"/>
          <w:szCs w:val="22"/>
        </w:rPr>
      </w:pPr>
      <w:r w:rsidRPr="00C13FD8">
        <w:rPr>
          <w:rFonts w:ascii="Cambria" w:hAnsi="Cambria" w:cs="Cambria"/>
          <w:sz w:val="22"/>
          <w:szCs w:val="22"/>
        </w:rPr>
        <w:t>Il costo sostenuto all'atto di acquisto o di sottoscrizione è mantenuto nei bilanci dei successivi esercizi a meno che non si verifichi una perdita durevole di valore della partecipazione;</w:t>
      </w:r>
    </w:p>
    <w:p w:rsidR="004A2A9E" w:rsidRPr="00C13FD8" w:rsidRDefault="004A2A9E" w:rsidP="00545EDD">
      <w:pPr>
        <w:numPr>
          <w:ilvl w:val="0"/>
          <w:numId w:val="10"/>
        </w:numPr>
        <w:ind w:left="1418" w:right="1" w:hanging="284"/>
        <w:jc w:val="both"/>
        <w:rPr>
          <w:rFonts w:ascii="Cambria" w:hAnsi="Cambria" w:cs="Cambria"/>
          <w:sz w:val="22"/>
          <w:szCs w:val="22"/>
        </w:rPr>
      </w:pPr>
      <w:r w:rsidRPr="00C13FD8">
        <w:rPr>
          <w:rFonts w:ascii="Cambria" w:hAnsi="Cambria" w:cs="Cambria"/>
          <w:sz w:val="22"/>
          <w:szCs w:val="22"/>
        </w:rPr>
        <w:t xml:space="preserve">la svalutazione delle partecipazioni, verificatesi per effetto di una perdita durevole di valore rispetto al costo, è iscritta a Conto Economico alla voce “Svalutazione da Partecipazioni” con contropartita contabile la rettifica del valore della </w:t>
      </w:r>
      <w:proofErr w:type="spellStart"/>
      <w:r w:rsidRPr="00C13FD8">
        <w:rPr>
          <w:rFonts w:ascii="Cambria" w:hAnsi="Cambria" w:cs="Cambria"/>
          <w:sz w:val="22"/>
          <w:szCs w:val="22"/>
        </w:rPr>
        <w:t>partecipazione;per</w:t>
      </w:r>
      <w:proofErr w:type="spellEnd"/>
      <w:r w:rsidRPr="00C13FD8">
        <w:rPr>
          <w:rFonts w:ascii="Cambria" w:hAnsi="Cambria" w:cs="Cambria"/>
          <w:sz w:val="22"/>
          <w:szCs w:val="22"/>
        </w:rPr>
        <w:t xml:space="preserve"> le partecipazioni acquisite prima dell'esercizio 2007 e valutate, ai sensi dell'articolo 25 del Decr</w:t>
      </w:r>
      <w:r w:rsidR="00826DC9">
        <w:rPr>
          <w:rFonts w:ascii="Cambria" w:hAnsi="Cambria" w:cs="Cambria"/>
          <w:sz w:val="22"/>
          <w:szCs w:val="22"/>
        </w:rPr>
        <w:t>eto Ministeriale 23 luglio 1997</w:t>
      </w:r>
      <w:r w:rsidRPr="00C13FD8">
        <w:rPr>
          <w:rFonts w:ascii="Cambria" w:hAnsi="Cambria" w:cs="Cambria"/>
          <w:sz w:val="22"/>
          <w:szCs w:val="22"/>
        </w:rPr>
        <w:t xml:space="preserve"> n. 287 con il metodo del patrimonio netto</w:t>
      </w:r>
      <w:r w:rsidR="00826DC9">
        <w:rPr>
          <w:rFonts w:ascii="Cambria" w:hAnsi="Cambria" w:cs="Cambria"/>
          <w:sz w:val="22"/>
          <w:szCs w:val="22"/>
        </w:rPr>
        <w:t>,</w:t>
      </w:r>
      <w:r w:rsidRPr="00C13FD8">
        <w:rPr>
          <w:rFonts w:ascii="Cambria" w:hAnsi="Cambria" w:cs="Cambria"/>
          <w:sz w:val="22"/>
          <w:szCs w:val="22"/>
        </w:rPr>
        <w:t xml:space="preserve"> il Regolamento non detta un criterio di diritto intertemporale. E' necessario pertanto considerare per le stesse il valore dell'ultima valutazione, </w:t>
      </w:r>
      <w:r w:rsidRPr="00C13FD8">
        <w:rPr>
          <w:rFonts w:ascii="Cambria" w:hAnsi="Cambria" w:cs="Cambria"/>
          <w:sz w:val="22"/>
          <w:szCs w:val="22"/>
        </w:rPr>
        <w:lastRenderedPageBreak/>
        <w:t>effettuata applicando il metodo del patrimonio netto come primo valore di costo alla data di entrata in vigore del Regolamento.</w:t>
      </w:r>
    </w:p>
    <w:p w:rsidR="004A2A9E" w:rsidRPr="006171FB" w:rsidRDefault="004A2A9E" w:rsidP="005A631A">
      <w:pPr>
        <w:ind w:right="1"/>
        <w:jc w:val="both"/>
        <w:rPr>
          <w:rFonts w:ascii="Cambria" w:hAnsi="Cambria" w:cs="Cambria"/>
          <w:sz w:val="22"/>
          <w:szCs w:val="22"/>
          <w:highlight w:val="yellow"/>
        </w:rPr>
      </w:pPr>
    </w:p>
    <w:p w:rsidR="004A2A9E" w:rsidRPr="00C13FD8" w:rsidRDefault="004A2A9E" w:rsidP="00BE2916">
      <w:pPr>
        <w:ind w:left="1134" w:right="1" w:firstLine="1"/>
        <w:jc w:val="both"/>
        <w:rPr>
          <w:rFonts w:ascii="Cambria" w:hAnsi="Cambria" w:cs="Cambria"/>
          <w:color w:val="000000"/>
          <w:sz w:val="22"/>
          <w:szCs w:val="22"/>
        </w:rPr>
      </w:pPr>
      <w:r w:rsidRPr="00C13FD8">
        <w:rPr>
          <w:rFonts w:ascii="Cambria" w:hAnsi="Cambria" w:cs="Cambria"/>
          <w:color w:val="000000"/>
          <w:sz w:val="22"/>
          <w:szCs w:val="22"/>
        </w:rPr>
        <w:t>In sintesi l’Ente ha valutato le partecipazioni</w:t>
      </w:r>
      <w:r w:rsidR="009E7B34">
        <w:rPr>
          <w:rFonts w:ascii="Cambria" w:hAnsi="Cambria" w:cs="Cambria"/>
          <w:color w:val="000000"/>
          <w:sz w:val="22"/>
          <w:szCs w:val="22"/>
        </w:rPr>
        <w:t>,</w:t>
      </w:r>
      <w:r w:rsidRPr="00C13FD8">
        <w:rPr>
          <w:rFonts w:ascii="Cambria" w:hAnsi="Cambria" w:cs="Cambria"/>
          <w:color w:val="000000"/>
          <w:sz w:val="22"/>
          <w:szCs w:val="22"/>
        </w:rPr>
        <w:t xml:space="preserve"> come sopra indicato</w:t>
      </w:r>
      <w:r w:rsidR="009E7B34">
        <w:rPr>
          <w:rFonts w:ascii="Cambria" w:hAnsi="Cambria" w:cs="Cambria"/>
          <w:color w:val="000000"/>
          <w:sz w:val="22"/>
          <w:szCs w:val="22"/>
        </w:rPr>
        <w:t>,</w:t>
      </w:r>
      <w:r w:rsidRPr="00C13FD8">
        <w:rPr>
          <w:rFonts w:ascii="Cambria" w:hAnsi="Cambria" w:cs="Cambria"/>
          <w:color w:val="000000"/>
          <w:sz w:val="22"/>
          <w:szCs w:val="22"/>
        </w:rPr>
        <w:t xml:space="preserve"> classificandole come:</w:t>
      </w:r>
    </w:p>
    <w:p w:rsidR="004A2A9E" w:rsidRPr="00C13FD8" w:rsidRDefault="004A2A9E" w:rsidP="005A631A">
      <w:pPr>
        <w:ind w:right="1"/>
        <w:jc w:val="both"/>
        <w:rPr>
          <w:rFonts w:ascii="Cambria" w:hAnsi="Cambria" w:cs="Cambria"/>
          <w:color w:val="000000"/>
          <w:sz w:val="22"/>
          <w:szCs w:val="22"/>
        </w:rPr>
      </w:pPr>
    </w:p>
    <w:p w:rsidR="004A2A9E" w:rsidRPr="00C13FD8" w:rsidRDefault="004A2A9E" w:rsidP="00BE2916">
      <w:pPr>
        <w:ind w:left="1134" w:right="1"/>
        <w:jc w:val="both"/>
        <w:outlineLvl w:val="0"/>
        <w:rPr>
          <w:rFonts w:ascii="Cambria" w:hAnsi="Cambria" w:cs="Cambria"/>
          <w:i/>
          <w:iCs/>
          <w:color w:val="000000"/>
          <w:sz w:val="22"/>
          <w:szCs w:val="22"/>
          <w:u w:val="single"/>
        </w:rPr>
      </w:pPr>
      <w:r w:rsidRPr="00C13FD8">
        <w:rPr>
          <w:rFonts w:ascii="Cambria" w:hAnsi="Cambria" w:cs="Cambria"/>
          <w:i/>
          <w:iCs/>
          <w:color w:val="000000"/>
          <w:sz w:val="22"/>
          <w:szCs w:val="22"/>
          <w:u w:val="single"/>
        </w:rPr>
        <w:t>Partecipazioni in imprese controllate e collegate:</w:t>
      </w:r>
    </w:p>
    <w:p w:rsidR="004A2A9E" w:rsidRPr="00C13FD8" w:rsidRDefault="004A2A9E" w:rsidP="00BE2916">
      <w:pPr>
        <w:ind w:left="1134" w:right="1" w:firstLine="1"/>
        <w:jc w:val="both"/>
        <w:outlineLvl w:val="0"/>
        <w:rPr>
          <w:rFonts w:ascii="Cambria" w:hAnsi="Cambria" w:cs="Cambria"/>
          <w:color w:val="000000"/>
          <w:sz w:val="22"/>
          <w:szCs w:val="22"/>
        </w:rPr>
      </w:pPr>
      <w:r w:rsidRPr="00C13FD8">
        <w:rPr>
          <w:rFonts w:ascii="Cambria" w:hAnsi="Cambria" w:cs="Cambria"/>
          <w:color w:val="000000"/>
          <w:sz w:val="22"/>
          <w:szCs w:val="22"/>
        </w:rPr>
        <w:t>Le partecipazioni in imprese controllate sono quelle nelle quali la Camera di Commercio “dispone della maggioranza dei voti esercitabili nell’assemblea ordinaria” (art.2359, primo comma del codice civile).</w:t>
      </w:r>
    </w:p>
    <w:p w:rsidR="004A2A9E" w:rsidRPr="00C13FD8" w:rsidRDefault="004A2A9E" w:rsidP="00BE2916">
      <w:pPr>
        <w:ind w:left="1134" w:right="1"/>
        <w:jc w:val="both"/>
        <w:outlineLvl w:val="0"/>
        <w:rPr>
          <w:rFonts w:ascii="Cambria" w:hAnsi="Cambria" w:cs="Cambria"/>
          <w:color w:val="000000"/>
          <w:sz w:val="22"/>
          <w:szCs w:val="22"/>
        </w:rPr>
      </w:pPr>
      <w:r w:rsidRPr="00C13FD8">
        <w:rPr>
          <w:rFonts w:ascii="Cambria" w:hAnsi="Cambria" w:cs="Cambria"/>
          <w:color w:val="000000"/>
          <w:sz w:val="22"/>
          <w:szCs w:val="22"/>
        </w:rPr>
        <w:t>Sono considerate società collegate, sempre secondo l'art. 2359 cod. civ., le società sottoposte ad influenza notevole allorché nell’assemblea ordinaria può essere esercitato almeno 1/5 dei voti ovvero 1/10 se la società ha azioni quotate in borsa.</w:t>
      </w:r>
    </w:p>
    <w:p w:rsidR="004A2A9E" w:rsidRPr="00C13FD8" w:rsidRDefault="004A2A9E" w:rsidP="005A631A">
      <w:pPr>
        <w:ind w:right="1"/>
        <w:jc w:val="both"/>
        <w:rPr>
          <w:rFonts w:ascii="Cambria" w:hAnsi="Cambria" w:cs="Cambria"/>
          <w:color w:val="000000"/>
          <w:sz w:val="22"/>
          <w:szCs w:val="22"/>
          <w:u w:val="single"/>
        </w:rPr>
      </w:pPr>
    </w:p>
    <w:p w:rsidR="004A2A9E" w:rsidRPr="00C13FD8" w:rsidRDefault="004A2A9E" w:rsidP="00BE2916">
      <w:pPr>
        <w:ind w:left="1134" w:right="1"/>
        <w:jc w:val="both"/>
        <w:rPr>
          <w:rFonts w:ascii="Cambria" w:hAnsi="Cambria" w:cs="Cambria"/>
          <w:i/>
          <w:iCs/>
          <w:color w:val="000000"/>
          <w:sz w:val="22"/>
          <w:szCs w:val="22"/>
        </w:rPr>
      </w:pPr>
      <w:r w:rsidRPr="00C13FD8">
        <w:rPr>
          <w:rFonts w:ascii="Cambria" w:hAnsi="Cambria" w:cs="Cambria"/>
          <w:i/>
          <w:iCs/>
          <w:color w:val="000000"/>
          <w:sz w:val="22"/>
          <w:szCs w:val="22"/>
          <w:u w:val="single"/>
        </w:rPr>
        <w:t>Altre partecipazioni</w:t>
      </w:r>
    </w:p>
    <w:p w:rsidR="004A2A9E" w:rsidRPr="00C13FD8" w:rsidRDefault="004A2A9E" w:rsidP="00BE2916">
      <w:pPr>
        <w:ind w:left="1134" w:right="1"/>
        <w:jc w:val="both"/>
        <w:rPr>
          <w:rFonts w:ascii="Cambria" w:hAnsi="Cambria" w:cs="Cambria"/>
          <w:color w:val="000000"/>
          <w:sz w:val="22"/>
          <w:szCs w:val="22"/>
        </w:rPr>
      </w:pPr>
      <w:r w:rsidRPr="00C13FD8">
        <w:rPr>
          <w:rFonts w:ascii="Cambria" w:hAnsi="Cambria" w:cs="Cambria"/>
          <w:color w:val="000000"/>
          <w:sz w:val="22"/>
          <w:szCs w:val="22"/>
        </w:rPr>
        <w:t xml:space="preserve">Tali partecipazioni sono quelle diverse dalle controllate e collegate e, se già esistenti, sono </w:t>
      </w:r>
      <w:r w:rsidR="003B60FC">
        <w:rPr>
          <w:rFonts w:ascii="Cambria" w:hAnsi="Cambria" w:cs="Cambria"/>
          <w:color w:val="000000"/>
          <w:sz w:val="22"/>
          <w:szCs w:val="22"/>
        </w:rPr>
        <w:t>stati confermati per l’anno 2012</w:t>
      </w:r>
      <w:r w:rsidRPr="00C13FD8">
        <w:rPr>
          <w:rFonts w:ascii="Cambria" w:hAnsi="Cambria" w:cs="Cambria"/>
          <w:color w:val="000000"/>
          <w:sz w:val="22"/>
          <w:szCs w:val="22"/>
        </w:rPr>
        <w:t xml:space="preserve"> i valori di iscrizione al 2007 corrispondenti ai saldi derivanti dall’applicazione del metodo della quota di patrimonio netto all’1/1/2007, data di entrata in vigore del Regolamento. Le partecipazioni acquistate dal 2008 in poi sono state iscritte al costo come indicato dal comma 8 dell’art. 26. Tale valutazione considera comunque l’eventuale presenza di perdite durevoli di valore.</w:t>
      </w:r>
    </w:p>
    <w:p w:rsidR="004A2A9E" w:rsidRPr="00C13FD8" w:rsidRDefault="004A2A9E" w:rsidP="005A631A">
      <w:pPr>
        <w:ind w:right="1"/>
        <w:jc w:val="both"/>
        <w:outlineLvl w:val="0"/>
        <w:rPr>
          <w:rFonts w:ascii="Cambria" w:hAnsi="Cambria" w:cs="Cambria"/>
          <w:color w:val="000000"/>
          <w:sz w:val="22"/>
          <w:szCs w:val="22"/>
        </w:rPr>
      </w:pPr>
    </w:p>
    <w:p w:rsidR="004A2A9E" w:rsidRPr="00C13FD8" w:rsidRDefault="004A2A9E" w:rsidP="00BE2916">
      <w:pPr>
        <w:ind w:left="1134" w:right="1"/>
        <w:jc w:val="both"/>
        <w:outlineLvl w:val="0"/>
        <w:rPr>
          <w:rFonts w:ascii="Cambria" w:hAnsi="Cambria" w:cs="Cambria"/>
          <w:color w:val="000000"/>
          <w:sz w:val="22"/>
          <w:szCs w:val="22"/>
        </w:rPr>
      </w:pPr>
      <w:r w:rsidRPr="00C13FD8">
        <w:rPr>
          <w:rFonts w:ascii="Cambria" w:hAnsi="Cambria" w:cs="Cambria"/>
          <w:i/>
          <w:iCs/>
          <w:color w:val="000000"/>
          <w:sz w:val="22"/>
          <w:szCs w:val="22"/>
          <w:u w:val="single"/>
        </w:rPr>
        <w:t>Le partecipazioni in consorzi</w:t>
      </w:r>
      <w:r w:rsidRPr="00C13FD8">
        <w:rPr>
          <w:rFonts w:ascii="Cambria" w:hAnsi="Cambria" w:cs="Cambria"/>
          <w:color w:val="000000"/>
          <w:sz w:val="22"/>
          <w:szCs w:val="22"/>
        </w:rPr>
        <w:t xml:space="preserve"> sono esposte al loro valore di costo, non trattandosi di quote di possesso in società.</w:t>
      </w:r>
    </w:p>
    <w:p w:rsidR="004A2A9E" w:rsidRPr="006171FB" w:rsidRDefault="004A2A9E" w:rsidP="00BE2916">
      <w:pPr>
        <w:ind w:left="1134" w:right="1"/>
        <w:jc w:val="both"/>
        <w:outlineLvl w:val="0"/>
        <w:rPr>
          <w:rFonts w:ascii="Cambria" w:hAnsi="Cambria" w:cs="Cambria"/>
          <w:color w:val="000000"/>
          <w:sz w:val="22"/>
          <w:szCs w:val="22"/>
          <w:highlight w:val="yellow"/>
        </w:rPr>
      </w:pPr>
    </w:p>
    <w:p w:rsidR="004A2A9E" w:rsidRPr="00C13FD8" w:rsidRDefault="004A2A9E" w:rsidP="005A631A">
      <w:pPr>
        <w:ind w:right="1"/>
        <w:jc w:val="both"/>
        <w:outlineLvl w:val="0"/>
        <w:rPr>
          <w:rFonts w:ascii="Cambria" w:hAnsi="Cambria" w:cs="Cambria"/>
          <w:color w:val="000000"/>
          <w:sz w:val="22"/>
          <w:szCs w:val="22"/>
        </w:rPr>
      </w:pPr>
    </w:p>
    <w:p w:rsidR="004A2A9E" w:rsidRPr="00C13FD8" w:rsidRDefault="004A2A9E" w:rsidP="0058146D">
      <w:pPr>
        <w:ind w:left="1134" w:right="1"/>
        <w:jc w:val="both"/>
        <w:outlineLvl w:val="0"/>
        <w:rPr>
          <w:rFonts w:ascii="Cambria" w:hAnsi="Cambria" w:cs="Cambria"/>
          <w:color w:val="000000"/>
          <w:sz w:val="22"/>
          <w:szCs w:val="22"/>
        </w:rPr>
      </w:pPr>
      <w:r w:rsidRPr="00C13FD8">
        <w:rPr>
          <w:rFonts w:ascii="Cambria" w:hAnsi="Cambria" w:cs="Cambria"/>
          <w:b/>
          <w:bCs/>
          <w:color w:val="000000"/>
          <w:sz w:val="22"/>
          <w:szCs w:val="22"/>
        </w:rPr>
        <w:t>CREDITI DI FINANZIAMENTO</w:t>
      </w:r>
    </w:p>
    <w:p w:rsidR="004A2A9E" w:rsidRPr="00C13FD8" w:rsidRDefault="004A2A9E" w:rsidP="0058146D">
      <w:pPr>
        <w:ind w:left="1134" w:right="1" w:firstLine="284"/>
        <w:jc w:val="both"/>
        <w:rPr>
          <w:rFonts w:ascii="Cambria" w:hAnsi="Cambria" w:cs="Cambria"/>
          <w:color w:val="000000"/>
          <w:sz w:val="22"/>
          <w:szCs w:val="22"/>
        </w:rPr>
      </w:pPr>
      <w:r w:rsidRPr="00C13FD8">
        <w:rPr>
          <w:rFonts w:ascii="Cambria" w:hAnsi="Cambria" w:cs="Cambria"/>
          <w:color w:val="000000"/>
          <w:sz w:val="22"/>
          <w:szCs w:val="22"/>
        </w:rPr>
        <w:t>Sono valutati in bilancio al presumibile valore di realizzo ed iscritti al netto dei relativi fondi rettificativi se esistenti.</w:t>
      </w:r>
    </w:p>
    <w:p w:rsidR="004A2A9E" w:rsidRPr="00C13FD8" w:rsidRDefault="004A2A9E" w:rsidP="00BE2916">
      <w:pPr>
        <w:ind w:right="1"/>
        <w:jc w:val="both"/>
        <w:outlineLvl w:val="0"/>
        <w:rPr>
          <w:rFonts w:ascii="Cambria" w:hAnsi="Cambria" w:cs="Cambria"/>
          <w:b/>
          <w:bCs/>
          <w:color w:val="000000"/>
          <w:sz w:val="22"/>
          <w:szCs w:val="22"/>
        </w:rPr>
      </w:pPr>
    </w:p>
    <w:p w:rsidR="004A2A9E" w:rsidRPr="00C13FD8" w:rsidRDefault="004A2A9E" w:rsidP="0058146D">
      <w:pPr>
        <w:ind w:left="1134" w:right="1"/>
        <w:jc w:val="both"/>
        <w:outlineLvl w:val="0"/>
        <w:rPr>
          <w:rFonts w:ascii="Cambria" w:hAnsi="Cambria" w:cs="Cambria"/>
          <w:b/>
          <w:bCs/>
          <w:color w:val="000000"/>
          <w:sz w:val="22"/>
          <w:szCs w:val="22"/>
        </w:rPr>
      </w:pPr>
      <w:r w:rsidRPr="00C13FD8">
        <w:rPr>
          <w:rFonts w:ascii="Cambria" w:hAnsi="Cambria" w:cs="Cambria"/>
          <w:b/>
          <w:bCs/>
          <w:color w:val="000000"/>
          <w:sz w:val="22"/>
          <w:szCs w:val="22"/>
        </w:rPr>
        <w:t>RIMANENZE DI MAGAZZINO</w:t>
      </w:r>
    </w:p>
    <w:p w:rsidR="004A2A9E" w:rsidRPr="00C13FD8" w:rsidRDefault="004A2A9E" w:rsidP="0058146D">
      <w:pPr>
        <w:ind w:left="1134" w:right="1" w:firstLine="284"/>
        <w:jc w:val="both"/>
        <w:outlineLvl w:val="0"/>
        <w:rPr>
          <w:rFonts w:ascii="Cambria" w:hAnsi="Cambria" w:cs="Cambria"/>
          <w:color w:val="000000"/>
          <w:sz w:val="22"/>
          <w:szCs w:val="22"/>
        </w:rPr>
      </w:pPr>
      <w:r w:rsidRPr="00C13FD8">
        <w:rPr>
          <w:rFonts w:ascii="Cambria" w:hAnsi="Cambria" w:cs="Cambria"/>
          <w:color w:val="000000"/>
          <w:sz w:val="22"/>
          <w:szCs w:val="22"/>
        </w:rPr>
        <w:t xml:space="preserve">Le rimanenze sono iscritte al minor valore tra il costo di acquisto, così come previsto dall’art. 26 comma 12 del D.P.R. 254/2005, e il valore di </w:t>
      </w:r>
      <w:proofErr w:type="spellStart"/>
      <w:r w:rsidRPr="00C13FD8">
        <w:rPr>
          <w:rFonts w:ascii="Cambria" w:hAnsi="Cambria" w:cs="Cambria"/>
          <w:color w:val="000000"/>
          <w:sz w:val="22"/>
          <w:szCs w:val="22"/>
        </w:rPr>
        <w:t>realizzazionedesumibile</w:t>
      </w:r>
      <w:proofErr w:type="spellEnd"/>
      <w:r w:rsidRPr="00C13FD8">
        <w:rPr>
          <w:rFonts w:ascii="Cambria" w:hAnsi="Cambria" w:cs="Cambria"/>
          <w:color w:val="000000"/>
          <w:sz w:val="22"/>
          <w:szCs w:val="22"/>
        </w:rPr>
        <w:t xml:space="preserve"> dall’</w:t>
      </w:r>
      <w:proofErr w:type="spellStart"/>
      <w:r w:rsidRPr="00C13FD8">
        <w:rPr>
          <w:rFonts w:ascii="Cambria" w:hAnsi="Cambria" w:cs="Cambria"/>
          <w:color w:val="000000"/>
          <w:sz w:val="22"/>
          <w:szCs w:val="22"/>
        </w:rPr>
        <w:t>andamentodel</w:t>
      </w:r>
      <w:proofErr w:type="spellEnd"/>
      <w:r w:rsidRPr="00C13FD8">
        <w:rPr>
          <w:rFonts w:ascii="Cambria" w:hAnsi="Cambria" w:cs="Cambria"/>
          <w:color w:val="000000"/>
          <w:sz w:val="22"/>
          <w:szCs w:val="22"/>
        </w:rPr>
        <w:t xml:space="preserve"> mercato; il minor valore derivante dall’applicazione dei prezzi di mercato non può essere mantenuto nei successivi bilanci se sono venuti meno i motivi.</w:t>
      </w:r>
    </w:p>
    <w:p w:rsidR="004A2A9E" w:rsidRPr="00C13FD8" w:rsidRDefault="004A2A9E" w:rsidP="005A631A">
      <w:pPr>
        <w:jc w:val="both"/>
        <w:rPr>
          <w:rFonts w:ascii="Cambria" w:hAnsi="Cambria" w:cs="Cambria"/>
          <w:sz w:val="22"/>
          <w:szCs w:val="22"/>
        </w:rPr>
      </w:pPr>
    </w:p>
    <w:p w:rsidR="004A2A9E" w:rsidRPr="00C13FD8" w:rsidRDefault="004A2A9E" w:rsidP="0058146D">
      <w:pPr>
        <w:ind w:left="1134" w:right="1"/>
        <w:jc w:val="both"/>
        <w:outlineLvl w:val="0"/>
        <w:rPr>
          <w:rFonts w:ascii="Cambria" w:hAnsi="Cambria" w:cs="Cambria"/>
          <w:color w:val="000000"/>
          <w:sz w:val="22"/>
          <w:szCs w:val="22"/>
        </w:rPr>
      </w:pPr>
      <w:r w:rsidRPr="00C13FD8">
        <w:rPr>
          <w:rFonts w:ascii="Cambria" w:hAnsi="Cambria" w:cs="Cambria"/>
          <w:b/>
          <w:bCs/>
          <w:color w:val="000000"/>
          <w:sz w:val="22"/>
          <w:szCs w:val="22"/>
        </w:rPr>
        <w:t>CREDITI</w:t>
      </w:r>
    </w:p>
    <w:p w:rsidR="004A2A9E" w:rsidRPr="00C13FD8" w:rsidRDefault="004A2A9E" w:rsidP="0058146D">
      <w:pPr>
        <w:ind w:left="1134" w:right="1" w:firstLine="284"/>
        <w:jc w:val="both"/>
        <w:rPr>
          <w:rFonts w:ascii="Cambria" w:hAnsi="Cambria" w:cs="Cambria"/>
          <w:color w:val="000000"/>
          <w:sz w:val="22"/>
          <w:szCs w:val="22"/>
        </w:rPr>
      </w:pPr>
      <w:r w:rsidRPr="00C13FD8">
        <w:rPr>
          <w:rFonts w:ascii="Cambria" w:hAnsi="Cambria" w:cs="Cambria"/>
          <w:color w:val="000000"/>
          <w:sz w:val="22"/>
          <w:szCs w:val="22"/>
        </w:rPr>
        <w:t>Sono valutati in bilancio al presumibile valore di realizzo ed iscritti al netto dei relativi fondi rettificativi, come previsto dall’art. 26 comma 10 del D.P.R. 254/2005.</w:t>
      </w:r>
    </w:p>
    <w:p w:rsidR="004A2A9E" w:rsidRPr="00C13FD8" w:rsidRDefault="004A2A9E" w:rsidP="0058146D">
      <w:pPr>
        <w:ind w:left="1134" w:right="1" w:firstLine="284"/>
        <w:jc w:val="both"/>
        <w:rPr>
          <w:rFonts w:ascii="Cambria" w:hAnsi="Cambria" w:cs="Cambria"/>
          <w:sz w:val="22"/>
          <w:szCs w:val="22"/>
        </w:rPr>
      </w:pPr>
      <w:r w:rsidRPr="00C13FD8">
        <w:rPr>
          <w:rFonts w:ascii="Cambria" w:hAnsi="Cambria" w:cs="Cambria"/>
          <w:color w:val="000000"/>
          <w:sz w:val="22"/>
          <w:szCs w:val="22"/>
        </w:rPr>
        <w:t xml:space="preserve">I crediti originati da proventi sono iscritti a bilancio se maturati i relativi </w:t>
      </w:r>
      <w:r w:rsidR="000F1BDA">
        <w:rPr>
          <w:rFonts w:ascii="Cambria" w:hAnsi="Cambria" w:cs="Cambria"/>
          <w:color w:val="000000"/>
          <w:sz w:val="22"/>
          <w:szCs w:val="22"/>
        </w:rPr>
        <w:t>ricavi</w:t>
      </w:r>
      <w:r w:rsidRPr="00C13FD8">
        <w:rPr>
          <w:rFonts w:ascii="Cambria" w:hAnsi="Cambria" w:cs="Cambria"/>
          <w:color w:val="000000"/>
          <w:sz w:val="22"/>
          <w:szCs w:val="22"/>
        </w:rPr>
        <w:t>; i crediti sorti per ragioni diverse sono stati iscritti a bilancio solo in presenza di un idoneo titolo giuridico al credito e nel caso in cui rappresentino effettivamente obbligazioni di terzi verso l’Ente.</w:t>
      </w:r>
    </w:p>
    <w:p w:rsidR="004A2A9E" w:rsidRPr="00C13FD8" w:rsidRDefault="004A2A9E" w:rsidP="0058146D">
      <w:pPr>
        <w:ind w:left="1134" w:right="1" w:firstLine="284"/>
        <w:jc w:val="both"/>
        <w:rPr>
          <w:rFonts w:ascii="Cambria" w:hAnsi="Cambria" w:cs="Cambria"/>
          <w:sz w:val="22"/>
          <w:szCs w:val="22"/>
        </w:rPr>
      </w:pPr>
      <w:r w:rsidRPr="00C13FD8">
        <w:rPr>
          <w:rFonts w:ascii="Cambria" w:hAnsi="Cambria" w:cs="Cambria"/>
          <w:sz w:val="22"/>
          <w:szCs w:val="22"/>
        </w:rPr>
        <w:t>I crediti sono cancellati dopo che siano stati esperiti tutti gli atti per ottenerne la riscossione</w:t>
      </w:r>
      <w:r w:rsidR="00D0780D">
        <w:rPr>
          <w:rFonts w:ascii="Cambria" w:hAnsi="Cambria" w:cs="Cambria"/>
          <w:sz w:val="22"/>
          <w:szCs w:val="22"/>
        </w:rPr>
        <w:t>;</w:t>
      </w:r>
      <w:r w:rsidRPr="00C13FD8">
        <w:rPr>
          <w:rFonts w:ascii="Cambria" w:hAnsi="Cambria" w:cs="Cambria"/>
          <w:sz w:val="22"/>
          <w:szCs w:val="22"/>
        </w:rPr>
        <w:t xml:space="preserve"> tali atti sono esclusi se la stima del costo per tale esperimento supera l’importo da recuperare.</w:t>
      </w:r>
    </w:p>
    <w:p w:rsidR="004A2A9E" w:rsidRPr="00C13FD8" w:rsidRDefault="004A2A9E" w:rsidP="0058146D">
      <w:pPr>
        <w:ind w:left="1134" w:right="1" w:firstLine="284"/>
        <w:jc w:val="both"/>
        <w:rPr>
          <w:rFonts w:ascii="Cambria" w:hAnsi="Cambria" w:cs="Cambria"/>
          <w:sz w:val="22"/>
          <w:szCs w:val="22"/>
        </w:rPr>
      </w:pPr>
      <w:r w:rsidRPr="00C13FD8">
        <w:rPr>
          <w:rFonts w:ascii="Cambria" w:hAnsi="Cambria" w:cs="Cambria"/>
          <w:sz w:val="22"/>
          <w:szCs w:val="22"/>
        </w:rPr>
        <w:t xml:space="preserve">Per quanto riguarda il credito per il diritto annuale si è data applicazione al sopra indicato Documento n. 3 della Circolare </w:t>
      </w:r>
      <w:r w:rsidR="00874A15" w:rsidRPr="00C13FD8">
        <w:rPr>
          <w:rFonts w:ascii="Cambria" w:hAnsi="Cambria" w:cs="Cambria"/>
          <w:sz w:val="22"/>
          <w:szCs w:val="22"/>
        </w:rPr>
        <w:t xml:space="preserve">Ministeriale </w:t>
      </w:r>
      <w:r w:rsidR="00874A15">
        <w:rPr>
          <w:rFonts w:ascii="Cambria" w:hAnsi="Cambria" w:cs="Cambria"/>
          <w:sz w:val="22"/>
          <w:szCs w:val="22"/>
        </w:rPr>
        <w:t xml:space="preserve">n. </w:t>
      </w:r>
      <w:r w:rsidRPr="00C13FD8">
        <w:rPr>
          <w:rFonts w:ascii="Cambria" w:hAnsi="Cambria" w:cs="Cambria"/>
          <w:sz w:val="22"/>
          <w:szCs w:val="22"/>
        </w:rPr>
        <w:t xml:space="preserve">3622/C, ai punti 1.2.1), 1.2.2) e 1.2.3), relativi alla determinazione del provento e del credito da diritto annuale e </w:t>
      </w:r>
      <w:r w:rsidR="00124F2F">
        <w:rPr>
          <w:rFonts w:ascii="Cambria" w:hAnsi="Cambria" w:cs="Cambria"/>
          <w:sz w:val="22"/>
          <w:szCs w:val="22"/>
        </w:rPr>
        <w:t xml:space="preserve">delle </w:t>
      </w:r>
      <w:r w:rsidRPr="00C13FD8">
        <w:rPr>
          <w:rFonts w:ascii="Cambria" w:hAnsi="Cambria" w:cs="Cambria"/>
          <w:sz w:val="22"/>
          <w:szCs w:val="22"/>
        </w:rPr>
        <w:t xml:space="preserve">relative sanzioni ed interessi da ritardato pagamento. </w:t>
      </w:r>
    </w:p>
    <w:p w:rsidR="004A2A9E" w:rsidRPr="00C13FD8" w:rsidRDefault="004A2A9E" w:rsidP="00BE2916">
      <w:pPr>
        <w:ind w:left="1134" w:right="1"/>
        <w:jc w:val="both"/>
        <w:rPr>
          <w:rFonts w:ascii="Cambria" w:hAnsi="Cambria" w:cs="Cambria"/>
          <w:sz w:val="22"/>
          <w:szCs w:val="22"/>
        </w:rPr>
      </w:pPr>
      <w:r w:rsidRPr="00C13FD8">
        <w:rPr>
          <w:rFonts w:ascii="Cambria" w:hAnsi="Cambria" w:cs="Cambria"/>
          <w:sz w:val="22"/>
          <w:szCs w:val="22"/>
        </w:rPr>
        <w:t xml:space="preserve">In particolare, come previsto dal punto 1.2.5), dall’esercizio 2009, per la determinazione degli importi di cui sopra è stato definito un sistema informativo che ha consentito la contabilizzazione del credito per singola impresa da parte della società di informatica </w:t>
      </w:r>
      <w:r w:rsidR="00A4075C">
        <w:rPr>
          <w:rFonts w:ascii="Cambria" w:hAnsi="Cambria" w:cs="Cambria"/>
          <w:sz w:val="22"/>
          <w:szCs w:val="22"/>
        </w:rPr>
        <w:t>“</w:t>
      </w:r>
      <w:proofErr w:type="spellStart"/>
      <w:r w:rsidRPr="00C13FD8">
        <w:rPr>
          <w:rFonts w:ascii="Cambria" w:hAnsi="Cambria" w:cs="Cambria"/>
          <w:sz w:val="22"/>
          <w:szCs w:val="22"/>
        </w:rPr>
        <w:t>Infocamere</w:t>
      </w:r>
      <w:proofErr w:type="spellEnd"/>
      <w:r w:rsidR="00A4075C">
        <w:rPr>
          <w:rFonts w:ascii="Cambria" w:hAnsi="Cambria" w:cs="Cambria"/>
          <w:sz w:val="22"/>
          <w:szCs w:val="22"/>
        </w:rPr>
        <w:t>”</w:t>
      </w:r>
      <w:r w:rsidR="00A4075C" w:rsidRPr="00C13FD8">
        <w:rPr>
          <w:rFonts w:ascii="Cambria" w:hAnsi="Cambria" w:cs="Cambria"/>
          <w:sz w:val="22"/>
          <w:szCs w:val="22"/>
        </w:rPr>
        <w:t>.</w:t>
      </w:r>
      <w:r w:rsidRPr="00C13FD8">
        <w:rPr>
          <w:rFonts w:ascii="Cambria" w:hAnsi="Cambria" w:cs="Cambria"/>
          <w:sz w:val="22"/>
          <w:szCs w:val="22"/>
        </w:rPr>
        <w:t xml:space="preserve">Tale sistema informativo ha permesso di determinare il ricavo verso le </w:t>
      </w:r>
      <w:r w:rsidRPr="00C13FD8">
        <w:rPr>
          <w:rFonts w:ascii="Cambria" w:hAnsi="Cambria" w:cs="Cambria"/>
          <w:sz w:val="22"/>
          <w:szCs w:val="22"/>
        </w:rPr>
        <w:lastRenderedPageBreak/>
        <w:t xml:space="preserve">imprese inadempienti secondo i parametri di fatturato, commentati nel punto relativo ai crediti da Diritto Annuale, e non in </w:t>
      </w:r>
      <w:r w:rsidR="0006342F">
        <w:rPr>
          <w:rFonts w:ascii="Cambria" w:hAnsi="Cambria" w:cs="Cambria"/>
          <w:sz w:val="22"/>
          <w:szCs w:val="22"/>
        </w:rPr>
        <w:t>base all’importo minimo dovuto.</w:t>
      </w:r>
    </w:p>
    <w:p w:rsidR="004A2A9E" w:rsidRPr="00C82D5D" w:rsidRDefault="004A2A9E" w:rsidP="00BE2916">
      <w:pPr>
        <w:ind w:left="1134" w:right="1"/>
        <w:jc w:val="both"/>
        <w:rPr>
          <w:rFonts w:ascii="Cambria" w:hAnsi="Cambria" w:cs="Cambria"/>
          <w:bCs/>
          <w:iCs/>
          <w:sz w:val="22"/>
          <w:szCs w:val="22"/>
        </w:rPr>
      </w:pPr>
      <w:r w:rsidRPr="00C13FD8">
        <w:rPr>
          <w:rFonts w:ascii="Cambria" w:hAnsi="Cambria" w:cs="Cambria"/>
          <w:sz w:val="22"/>
          <w:szCs w:val="22"/>
        </w:rPr>
        <w:t xml:space="preserve">Con riferimento alla determinazione del valore di presumibile realizzo si è tenuto conto delle stime determinate secondo quanto indicato al punto 1.2.7) e 1.4.4), del citato documento n. 3, dove è indicato che l’accantonamento al fondo svalutazione crediti deve tener conto della percentuale media di diritto non riscosso con riferimento agli ultimi due ruoli emessi: </w:t>
      </w:r>
      <w:r w:rsidRPr="00C13FD8">
        <w:rPr>
          <w:rFonts w:ascii="Cambria" w:hAnsi="Cambria" w:cs="Cambria"/>
          <w:b/>
          <w:bCs/>
          <w:i/>
          <w:iCs/>
          <w:sz w:val="22"/>
          <w:szCs w:val="22"/>
        </w:rPr>
        <w:t>“ la percentuale è calcolata al termine dell’anno successivo a quello di emissione</w:t>
      </w:r>
      <w:r w:rsidR="007F6873">
        <w:rPr>
          <w:rFonts w:ascii="Cambria" w:hAnsi="Cambria" w:cs="Cambria"/>
          <w:b/>
          <w:bCs/>
          <w:i/>
          <w:iCs/>
          <w:sz w:val="22"/>
          <w:szCs w:val="22"/>
        </w:rPr>
        <w:t>”</w:t>
      </w:r>
      <w:r w:rsidRPr="00C13FD8">
        <w:rPr>
          <w:rFonts w:ascii="Cambria" w:hAnsi="Cambria" w:cs="Cambria"/>
          <w:b/>
          <w:bCs/>
          <w:i/>
          <w:iCs/>
          <w:sz w:val="22"/>
          <w:szCs w:val="22"/>
        </w:rPr>
        <w:t>.</w:t>
      </w:r>
    </w:p>
    <w:p w:rsidR="004A2A9E" w:rsidRPr="00C13FD8" w:rsidRDefault="004A2A9E" w:rsidP="005A631A">
      <w:pPr>
        <w:ind w:right="1"/>
        <w:jc w:val="both"/>
        <w:rPr>
          <w:rFonts w:ascii="Cambria" w:hAnsi="Cambria" w:cs="Cambria"/>
          <w:sz w:val="22"/>
          <w:szCs w:val="22"/>
        </w:rPr>
      </w:pPr>
    </w:p>
    <w:p w:rsidR="004A2A9E" w:rsidRPr="00C13FD8" w:rsidRDefault="004A2A9E" w:rsidP="0058146D">
      <w:pPr>
        <w:ind w:left="1134" w:right="1"/>
        <w:jc w:val="both"/>
        <w:outlineLvl w:val="0"/>
        <w:rPr>
          <w:rFonts w:ascii="Cambria" w:hAnsi="Cambria" w:cs="Cambria"/>
          <w:color w:val="000000"/>
          <w:sz w:val="22"/>
          <w:szCs w:val="22"/>
        </w:rPr>
      </w:pPr>
      <w:r w:rsidRPr="00C13FD8">
        <w:rPr>
          <w:rFonts w:ascii="Cambria" w:hAnsi="Cambria" w:cs="Cambria"/>
          <w:b/>
          <w:bCs/>
          <w:color w:val="000000"/>
          <w:sz w:val="22"/>
          <w:szCs w:val="22"/>
        </w:rPr>
        <w:t>DEBITI</w:t>
      </w:r>
    </w:p>
    <w:p w:rsidR="004A2A9E" w:rsidRPr="00C13FD8" w:rsidRDefault="004A2A9E" w:rsidP="00BE2916">
      <w:pPr>
        <w:ind w:left="1134" w:right="1"/>
        <w:jc w:val="both"/>
        <w:outlineLvl w:val="0"/>
        <w:rPr>
          <w:rFonts w:ascii="Cambria" w:hAnsi="Cambria" w:cs="Cambria"/>
          <w:color w:val="000000"/>
          <w:sz w:val="22"/>
          <w:szCs w:val="22"/>
        </w:rPr>
      </w:pPr>
      <w:r w:rsidRPr="00C13FD8">
        <w:rPr>
          <w:rFonts w:ascii="Cambria" w:hAnsi="Cambria" w:cs="Cambria"/>
          <w:color w:val="000000"/>
          <w:sz w:val="22"/>
          <w:szCs w:val="22"/>
        </w:rPr>
        <w:t>Sono rilevati al loro valore di estinzione come disposto dall’art. 26 comma 11 del D.P.R. 254/2005.</w:t>
      </w:r>
    </w:p>
    <w:p w:rsidR="004A2A9E" w:rsidRPr="00C13FD8" w:rsidRDefault="004A2A9E" w:rsidP="005A631A">
      <w:pPr>
        <w:ind w:right="1"/>
        <w:jc w:val="both"/>
        <w:outlineLvl w:val="0"/>
        <w:rPr>
          <w:rFonts w:ascii="Cambria" w:hAnsi="Cambria" w:cs="Cambria"/>
          <w:color w:val="000000"/>
          <w:sz w:val="22"/>
          <w:szCs w:val="22"/>
        </w:rPr>
      </w:pPr>
    </w:p>
    <w:p w:rsidR="004A2A9E" w:rsidRPr="00C13FD8" w:rsidRDefault="004A2A9E" w:rsidP="0058146D">
      <w:pPr>
        <w:ind w:left="1134" w:right="1"/>
        <w:jc w:val="both"/>
        <w:outlineLvl w:val="0"/>
        <w:rPr>
          <w:rFonts w:ascii="Cambria" w:hAnsi="Cambria" w:cs="Cambria"/>
          <w:sz w:val="22"/>
          <w:szCs w:val="22"/>
        </w:rPr>
      </w:pPr>
      <w:r w:rsidRPr="00C13FD8">
        <w:rPr>
          <w:rFonts w:ascii="Cambria" w:hAnsi="Cambria" w:cs="Cambria"/>
          <w:b/>
          <w:bCs/>
          <w:color w:val="000000"/>
          <w:sz w:val="22"/>
          <w:szCs w:val="22"/>
        </w:rPr>
        <w:t>RATEI E RISCONTI</w:t>
      </w:r>
    </w:p>
    <w:p w:rsidR="004A2A9E" w:rsidRPr="00C13FD8" w:rsidRDefault="004A2A9E" w:rsidP="00BE2916">
      <w:pPr>
        <w:ind w:left="1134" w:right="1"/>
        <w:jc w:val="both"/>
        <w:rPr>
          <w:rFonts w:ascii="Cambria" w:hAnsi="Cambria" w:cs="Cambria"/>
          <w:color w:val="000000"/>
          <w:sz w:val="22"/>
          <w:szCs w:val="22"/>
        </w:rPr>
      </w:pPr>
      <w:r w:rsidRPr="00C13FD8">
        <w:rPr>
          <w:rFonts w:ascii="Cambria" w:hAnsi="Cambria" w:cs="Cambria"/>
          <w:color w:val="000000"/>
          <w:sz w:val="22"/>
          <w:szCs w:val="22"/>
        </w:rPr>
        <w:t>Sono determinati secondo il criterio dell</w:t>
      </w:r>
      <w:r w:rsidR="001272A1">
        <w:rPr>
          <w:rFonts w:ascii="Cambria" w:hAnsi="Cambria" w:cs="Cambria"/>
          <w:color w:val="000000"/>
          <w:sz w:val="22"/>
          <w:szCs w:val="22"/>
        </w:rPr>
        <w:t xml:space="preserve">'effettiva competenza economico-temporale </w:t>
      </w:r>
      <w:r w:rsidRPr="00C13FD8">
        <w:rPr>
          <w:rFonts w:ascii="Cambria" w:hAnsi="Cambria" w:cs="Cambria"/>
          <w:color w:val="000000"/>
          <w:sz w:val="22"/>
          <w:szCs w:val="22"/>
        </w:rPr>
        <w:t>dell'esercizio.</w:t>
      </w:r>
    </w:p>
    <w:p w:rsidR="001272A1" w:rsidRPr="006171FB" w:rsidRDefault="001272A1" w:rsidP="005A631A">
      <w:pPr>
        <w:ind w:right="1"/>
        <w:jc w:val="both"/>
        <w:rPr>
          <w:rFonts w:ascii="Cambria" w:hAnsi="Cambria" w:cs="Cambria"/>
          <w:color w:val="000000"/>
          <w:sz w:val="22"/>
          <w:szCs w:val="22"/>
          <w:highlight w:val="yellow"/>
        </w:rPr>
      </w:pPr>
    </w:p>
    <w:p w:rsidR="004A2A9E" w:rsidRPr="00E06264" w:rsidRDefault="004A2A9E" w:rsidP="0058146D">
      <w:pPr>
        <w:ind w:left="1134" w:right="1"/>
        <w:jc w:val="both"/>
        <w:outlineLvl w:val="0"/>
        <w:rPr>
          <w:rFonts w:ascii="Cambria" w:hAnsi="Cambria" w:cs="Cambria"/>
          <w:b/>
          <w:bCs/>
          <w:color w:val="000000"/>
          <w:sz w:val="22"/>
          <w:szCs w:val="22"/>
        </w:rPr>
      </w:pPr>
      <w:r w:rsidRPr="00E06264">
        <w:rPr>
          <w:rFonts w:ascii="Cambria" w:hAnsi="Cambria" w:cs="Cambria"/>
          <w:b/>
          <w:bCs/>
          <w:color w:val="000000"/>
          <w:sz w:val="22"/>
          <w:szCs w:val="22"/>
        </w:rPr>
        <w:t>FONDI PER RISCHI E ONERI</w:t>
      </w:r>
    </w:p>
    <w:p w:rsidR="004A2A9E" w:rsidRPr="00E06264" w:rsidRDefault="004A2A9E" w:rsidP="00BE2916">
      <w:pPr>
        <w:ind w:left="1134" w:right="1"/>
        <w:jc w:val="both"/>
        <w:rPr>
          <w:rFonts w:ascii="Cambria" w:hAnsi="Cambria" w:cs="Cambria"/>
          <w:color w:val="000000"/>
          <w:sz w:val="22"/>
          <w:szCs w:val="22"/>
        </w:rPr>
      </w:pPr>
      <w:r w:rsidRPr="00E06264">
        <w:rPr>
          <w:rFonts w:ascii="Cambria" w:hAnsi="Cambria" w:cs="Cambria"/>
          <w:color w:val="000000"/>
          <w:sz w:val="22"/>
          <w:szCs w:val="22"/>
        </w:rPr>
        <w:t xml:space="preserve">Sono stanziati per coprire perdite o debiti di esistenza certa o probabile dei quali tuttavia alla chiusura dell’esercizio non è determinabile l’ammontare o la data di sopravvenienza. </w:t>
      </w:r>
    </w:p>
    <w:p w:rsidR="004A2A9E" w:rsidRPr="00E06264" w:rsidRDefault="004A2A9E" w:rsidP="00BE2916">
      <w:pPr>
        <w:ind w:left="1134" w:right="1"/>
        <w:jc w:val="both"/>
        <w:rPr>
          <w:rFonts w:ascii="Cambria" w:hAnsi="Cambria" w:cs="Cambria"/>
          <w:color w:val="000000"/>
          <w:sz w:val="22"/>
          <w:szCs w:val="22"/>
        </w:rPr>
      </w:pPr>
      <w:r w:rsidRPr="00E06264">
        <w:rPr>
          <w:rFonts w:ascii="Cambria" w:hAnsi="Cambria" w:cs="Cambria"/>
          <w:color w:val="000000"/>
          <w:sz w:val="22"/>
          <w:szCs w:val="22"/>
        </w:rPr>
        <w:t>Nella valutazione di tali fondi sono stati rispettati i criteri generali di prudenza e competenza e non si è proceduto alla composizione di fondi rischi generici privi di giustificazione economica.</w:t>
      </w:r>
    </w:p>
    <w:p w:rsidR="004A2A9E" w:rsidRPr="00E06264" w:rsidRDefault="004A2A9E" w:rsidP="00BE2916">
      <w:pPr>
        <w:ind w:left="1134" w:right="1"/>
        <w:jc w:val="both"/>
        <w:rPr>
          <w:rFonts w:ascii="Cambria" w:hAnsi="Cambria" w:cs="Cambria"/>
          <w:color w:val="000000"/>
          <w:sz w:val="22"/>
          <w:szCs w:val="22"/>
        </w:rPr>
      </w:pPr>
      <w:r w:rsidRPr="00E06264">
        <w:rPr>
          <w:rFonts w:ascii="Cambria" w:hAnsi="Cambria" w:cs="Cambria"/>
          <w:color w:val="000000"/>
          <w:sz w:val="22"/>
          <w:szCs w:val="22"/>
        </w:rPr>
        <w:t>Le passività potenziali sono state rilevate in bilancio e iscritte nei fondi in quanto ritenute probabili ed essendo stimabile con ragionevolezza l’ammontare del relativo onere.</w:t>
      </w:r>
    </w:p>
    <w:p w:rsidR="004A2A9E" w:rsidRPr="006171FB" w:rsidRDefault="004A2A9E" w:rsidP="00BE2916">
      <w:pPr>
        <w:ind w:left="1134" w:right="1"/>
        <w:outlineLvl w:val="0"/>
        <w:rPr>
          <w:rFonts w:ascii="Cambria" w:hAnsi="Cambria" w:cs="Cambria"/>
          <w:b/>
          <w:bCs/>
          <w:color w:val="000000"/>
          <w:sz w:val="22"/>
          <w:szCs w:val="22"/>
          <w:highlight w:val="yellow"/>
        </w:rPr>
      </w:pPr>
    </w:p>
    <w:p w:rsidR="004A2A9E" w:rsidRPr="00BE5F90" w:rsidRDefault="00037BBF" w:rsidP="0058146D">
      <w:pPr>
        <w:ind w:left="1134" w:right="1"/>
        <w:outlineLvl w:val="0"/>
        <w:rPr>
          <w:rFonts w:ascii="Cambria" w:hAnsi="Cambria" w:cs="Cambria"/>
          <w:b/>
          <w:bCs/>
          <w:color w:val="000000"/>
          <w:sz w:val="22"/>
          <w:szCs w:val="22"/>
        </w:rPr>
      </w:pPr>
      <w:r>
        <w:rPr>
          <w:rFonts w:ascii="Cambria" w:hAnsi="Cambria" w:cs="Cambria"/>
          <w:b/>
          <w:bCs/>
          <w:color w:val="000000"/>
          <w:sz w:val="22"/>
          <w:szCs w:val="22"/>
        </w:rPr>
        <w:t xml:space="preserve">FONDO  I.F.R. </w:t>
      </w:r>
      <w:r w:rsidR="00B406E5">
        <w:rPr>
          <w:rFonts w:ascii="Cambria" w:hAnsi="Cambria" w:cs="Cambria"/>
          <w:b/>
          <w:bCs/>
          <w:color w:val="000000"/>
          <w:sz w:val="22"/>
          <w:szCs w:val="22"/>
        </w:rPr>
        <w:t>/T.F.R.</w:t>
      </w:r>
    </w:p>
    <w:p w:rsidR="004A2A9E" w:rsidRPr="00BE5F90" w:rsidRDefault="004A2A9E" w:rsidP="00BE2916">
      <w:pPr>
        <w:ind w:left="1134" w:right="1"/>
        <w:jc w:val="both"/>
        <w:rPr>
          <w:rFonts w:ascii="Cambria" w:hAnsi="Cambria" w:cs="Cambria"/>
          <w:sz w:val="22"/>
          <w:szCs w:val="22"/>
        </w:rPr>
      </w:pPr>
      <w:r w:rsidRPr="00BE5F90">
        <w:rPr>
          <w:rFonts w:ascii="Cambria" w:hAnsi="Cambria" w:cs="Cambria"/>
          <w:color w:val="000000"/>
          <w:sz w:val="22"/>
          <w:szCs w:val="22"/>
        </w:rPr>
        <w:t>Rappresenta l'effettivo debito maturato verso i dipendenti in conformità di legge e dei contratti di lavoro vigenti, considerando ogni forma di remunerazione avente carattere continuativo.</w:t>
      </w:r>
    </w:p>
    <w:p w:rsidR="004A2A9E" w:rsidRPr="00BE5F90" w:rsidRDefault="004A2A9E" w:rsidP="00BE2916">
      <w:pPr>
        <w:ind w:left="1134" w:right="1"/>
        <w:jc w:val="both"/>
        <w:rPr>
          <w:rFonts w:ascii="Cambria" w:hAnsi="Cambria" w:cs="Cambria"/>
          <w:color w:val="000000"/>
          <w:sz w:val="22"/>
          <w:szCs w:val="22"/>
        </w:rPr>
      </w:pPr>
      <w:r w:rsidRPr="00BE5F90">
        <w:rPr>
          <w:rFonts w:ascii="Cambria" w:hAnsi="Cambria" w:cs="Cambria"/>
          <w:color w:val="000000"/>
          <w:sz w:val="22"/>
          <w:szCs w:val="22"/>
        </w:rPr>
        <w:t>Il fondo è composto dal totale delle singole indennità maturate a favore dei dipendenti in servizio alla data di chiusura del bilancio ed è pari a quanto si sarebbe dovuto corrispondere ai dipendenti nell'ipotesi di cessazione del rapporto di lavoro in tale data.</w:t>
      </w:r>
    </w:p>
    <w:p w:rsidR="004A2A9E" w:rsidRPr="00BE5F90" w:rsidRDefault="004A2A9E" w:rsidP="00BE2916">
      <w:pPr>
        <w:ind w:left="1134" w:right="1"/>
        <w:jc w:val="both"/>
        <w:rPr>
          <w:rFonts w:ascii="Cambria" w:hAnsi="Cambria" w:cs="Cambria"/>
          <w:color w:val="000000"/>
          <w:sz w:val="22"/>
          <w:szCs w:val="22"/>
        </w:rPr>
      </w:pPr>
      <w:r w:rsidRPr="00BE5F90">
        <w:rPr>
          <w:rFonts w:ascii="Cambria" w:hAnsi="Cambria" w:cs="Cambria"/>
          <w:color w:val="000000"/>
          <w:sz w:val="22"/>
          <w:szCs w:val="22"/>
        </w:rPr>
        <w:t xml:space="preserve">Il fondo maturato a favore del personale dei ruoli del Ministero dell'Industria, del Commercio e dell'Artigianato, in servizio presso l’Ufficio Metrico Provinciale e trasferito nel 2000 alla Camera di Commercio di Napoli </w:t>
      </w:r>
      <w:r w:rsidRPr="00BE5F90">
        <w:rPr>
          <w:rFonts w:ascii="Cambria" w:hAnsi="Cambria" w:cs="Cambria"/>
          <w:sz w:val="22"/>
          <w:szCs w:val="22"/>
        </w:rPr>
        <w:t xml:space="preserve">ai sensi dell'art. 2, comma 1 del D.P.C.M. del 6/7/1999, viene </w:t>
      </w:r>
      <w:r w:rsidRPr="00BE5F90">
        <w:rPr>
          <w:rFonts w:ascii="Cambria" w:hAnsi="Cambria" w:cs="Cambria"/>
          <w:color w:val="000000"/>
          <w:sz w:val="22"/>
          <w:szCs w:val="22"/>
        </w:rPr>
        <w:t>rivalutato in conformità di legge e dei contratti di lavoro vigenti.</w:t>
      </w:r>
    </w:p>
    <w:p w:rsidR="004A2A9E" w:rsidRPr="00BE5F90" w:rsidRDefault="004A2A9E" w:rsidP="00BE2916">
      <w:pPr>
        <w:ind w:left="1134" w:right="1"/>
        <w:jc w:val="both"/>
        <w:rPr>
          <w:rFonts w:ascii="Cambria" w:hAnsi="Cambria" w:cs="Cambria"/>
          <w:color w:val="000000"/>
          <w:sz w:val="22"/>
          <w:szCs w:val="22"/>
        </w:rPr>
      </w:pPr>
      <w:r w:rsidRPr="00BE5F90">
        <w:rPr>
          <w:rFonts w:ascii="Cambria" w:hAnsi="Cambria" w:cs="Cambria"/>
          <w:color w:val="000000"/>
          <w:sz w:val="22"/>
          <w:szCs w:val="22"/>
        </w:rPr>
        <w:t>I prestiti concessi su indennità di fine rapporto, comprensivi degli interessi maturati, sono evidenziati nella voce prestiti ed anticipazioni al personale tra le attività dello Stato Patrimoniale.</w:t>
      </w:r>
    </w:p>
    <w:p w:rsidR="004A2A9E" w:rsidRPr="00BE5F90" w:rsidRDefault="004A2A9E" w:rsidP="00BE2916">
      <w:pPr>
        <w:ind w:left="1134" w:right="1"/>
        <w:jc w:val="both"/>
        <w:outlineLvl w:val="0"/>
        <w:rPr>
          <w:rFonts w:ascii="Cambria" w:hAnsi="Cambria" w:cs="Cambria"/>
          <w:b/>
          <w:bCs/>
          <w:color w:val="000000" w:themeColor="text1"/>
          <w:sz w:val="22"/>
          <w:szCs w:val="22"/>
        </w:rPr>
      </w:pPr>
    </w:p>
    <w:p w:rsidR="004A2A9E" w:rsidRPr="00BE5F90" w:rsidRDefault="004A2A9E" w:rsidP="0058146D">
      <w:pPr>
        <w:ind w:left="1134" w:right="1"/>
        <w:jc w:val="both"/>
        <w:outlineLvl w:val="0"/>
        <w:rPr>
          <w:rFonts w:ascii="Cambria" w:hAnsi="Cambria" w:cs="Cambria"/>
          <w:b/>
          <w:bCs/>
          <w:color w:val="000000" w:themeColor="text1"/>
          <w:sz w:val="22"/>
          <w:szCs w:val="22"/>
        </w:rPr>
      </w:pPr>
      <w:r w:rsidRPr="00BE5F90">
        <w:rPr>
          <w:rFonts w:ascii="Cambria" w:hAnsi="Cambria" w:cs="Cambria"/>
          <w:b/>
          <w:bCs/>
          <w:color w:val="000000" w:themeColor="text1"/>
          <w:sz w:val="22"/>
          <w:szCs w:val="22"/>
        </w:rPr>
        <w:t>IMPOSTE SUL REDDITO</w:t>
      </w:r>
    </w:p>
    <w:p w:rsidR="004A2A9E" w:rsidRPr="00BE5F90" w:rsidRDefault="004A2A9E" w:rsidP="00BE2916">
      <w:pPr>
        <w:ind w:left="1134" w:right="1"/>
        <w:jc w:val="both"/>
        <w:rPr>
          <w:rFonts w:ascii="Cambria" w:hAnsi="Cambria" w:cs="Cambria"/>
          <w:color w:val="000000" w:themeColor="text1"/>
          <w:sz w:val="22"/>
          <w:szCs w:val="22"/>
        </w:rPr>
      </w:pPr>
      <w:r w:rsidRPr="00BE5F90">
        <w:rPr>
          <w:rFonts w:ascii="Cambria" w:hAnsi="Cambria" w:cs="Cambria"/>
          <w:color w:val="000000" w:themeColor="text1"/>
          <w:sz w:val="22"/>
          <w:szCs w:val="22"/>
        </w:rPr>
        <w:t>Sono calcolate secondo le aliquote e le norme vigenti ed iscritte tra i debiti tributari.</w:t>
      </w:r>
    </w:p>
    <w:p w:rsidR="004A2A9E" w:rsidRPr="00BE5F90" w:rsidRDefault="004A2A9E" w:rsidP="00BE2916">
      <w:pPr>
        <w:ind w:left="1134" w:right="1"/>
        <w:jc w:val="both"/>
        <w:rPr>
          <w:rFonts w:ascii="Cambria" w:hAnsi="Cambria" w:cs="Cambria"/>
          <w:color w:val="000000" w:themeColor="text1"/>
          <w:sz w:val="22"/>
          <w:szCs w:val="22"/>
        </w:rPr>
      </w:pPr>
      <w:r w:rsidRPr="00BE5F90">
        <w:rPr>
          <w:rFonts w:ascii="Cambria" w:hAnsi="Cambria" w:cs="Cambria"/>
          <w:color w:val="000000" w:themeColor="text1"/>
          <w:sz w:val="22"/>
          <w:szCs w:val="22"/>
        </w:rPr>
        <w:t>Non sussistono i presupposti per lo stanziamento di imposte anticipate o differite.</w:t>
      </w:r>
    </w:p>
    <w:p w:rsidR="004A2A9E" w:rsidRPr="00BE5F90" w:rsidRDefault="004A2A9E" w:rsidP="00BE2916">
      <w:pPr>
        <w:ind w:left="1134" w:right="1"/>
        <w:jc w:val="both"/>
        <w:outlineLvl w:val="0"/>
        <w:rPr>
          <w:rFonts w:ascii="Cambria" w:hAnsi="Cambria" w:cs="Cambria"/>
          <w:b/>
          <w:bCs/>
          <w:color w:val="000000" w:themeColor="text1"/>
          <w:sz w:val="22"/>
          <w:szCs w:val="22"/>
          <w:highlight w:val="yellow"/>
        </w:rPr>
      </w:pPr>
    </w:p>
    <w:p w:rsidR="004A2A9E" w:rsidRPr="00BE5F90" w:rsidRDefault="004A2A9E" w:rsidP="0058146D">
      <w:pPr>
        <w:ind w:left="1134" w:right="1"/>
        <w:jc w:val="both"/>
        <w:outlineLvl w:val="0"/>
        <w:rPr>
          <w:rFonts w:ascii="Cambria" w:hAnsi="Cambria" w:cs="Cambria"/>
          <w:b/>
          <w:bCs/>
          <w:color w:val="000000"/>
          <w:sz w:val="22"/>
          <w:szCs w:val="22"/>
        </w:rPr>
      </w:pPr>
      <w:r w:rsidRPr="00BE5F90">
        <w:rPr>
          <w:rFonts w:ascii="Cambria" w:hAnsi="Cambria" w:cs="Cambria"/>
          <w:b/>
          <w:bCs/>
          <w:color w:val="000000"/>
          <w:sz w:val="22"/>
          <w:szCs w:val="22"/>
        </w:rPr>
        <w:t>RICONOSCIMENTO PROVENTI ED ONERI</w:t>
      </w:r>
    </w:p>
    <w:p w:rsidR="004A2A9E" w:rsidRPr="00BE5F90" w:rsidRDefault="004A2A9E" w:rsidP="00BE2916">
      <w:pPr>
        <w:ind w:left="1134" w:right="1"/>
        <w:jc w:val="both"/>
        <w:rPr>
          <w:rFonts w:ascii="Cambria" w:hAnsi="Cambria" w:cs="Cambria"/>
          <w:color w:val="000000"/>
          <w:sz w:val="22"/>
          <w:szCs w:val="22"/>
        </w:rPr>
      </w:pPr>
      <w:r w:rsidRPr="00BE5F90">
        <w:rPr>
          <w:rFonts w:ascii="Cambria" w:hAnsi="Cambria" w:cs="Cambria"/>
          <w:color w:val="000000"/>
          <w:sz w:val="22"/>
          <w:szCs w:val="22"/>
        </w:rPr>
        <w:t>I proventi e gli oneri vengono riconosciuti in base alla competenza economica temporale. Circa i proventi da diritto annuale si rimanda al criterio di valutazione dei crediti.</w:t>
      </w:r>
    </w:p>
    <w:p w:rsidR="004A2A9E" w:rsidRPr="00BE5F90" w:rsidRDefault="004A2A9E" w:rsidP="005A631A">
      <w:pPr>
        <w:ind w:right="1"/>
        <w:jc w:val="both"/>
        <w:rPr>
          <w:rFonts w:ascii="Cambria" w:hAnsi="Cambria" w:cs="Cambria"/>
          <w:color w:val="000000"/>
          <w:sz w:val="22"/>
          <w:szCs w:val="22"/>
        </w:rPr>
      </w:pPr>
    </w:p>
    <w:p w:rsidR="004A2A9E" w:rsidRPr="00BE5F90" w:rsidRDefault="004A2A9E" w:rsidP="0058146D">
      <w:pPr>
        <w:ind w:left="1134" w:right="1"/>
        <w:jc w:val="both"/>
        <w:outlineLvl w:val="0"/>
        <w:rPr>
          <w:rFonts w:ascii="Cambria" w:hAnsi="Cambria" w:cs="Cambria"/>
          <w:color w:val="000000"/>
          <w:sz w:val="22"/>
          <w:szCs w:val="22"/>
        </w:rPr>
      </w:pPr>
      <w:r w:rsidRPr="00BE5F90">
        <w:rPr>
          <w:rFonts w:ascii="Cambria" w:hAnsi="Cambria" w:cs="Cambria"/>
          <w:b/>
          <w:bCs/>
          <w:color w:val="000000"/>
          <w:sz w:val="22"/>
          <w:szCs w:val="22"/>
        </w:rPr>
        <w:t>DIVIDENDI</w:t>
      </w:r>
    </w:p>
    <w:p w:rsidR="004A2A9E" w:rsidRPr="00BE5F90" w:rsidRDefault="004A2A9E" w:rsidP="00BE2916">
      <w:pPr>
        <w:ind w:left="1134" w:right="1"/>
        <w:jc w:val="both"/>
        <w:rPr>
          <w:rFonts w:ascii="Cambria" w:hAnsi="Cambria" w:cs="Cambria"/>
          <w:color w:val="000000"/>
          <w:sz w:val="22"/>
          <w:szCs w:val="22"/>
        </w:rPr>
      </w:pPr>
      <w:r w:rsidRPr="00BE5F90">
        <w:rPr>
          <w:rFonts w:ascii="Cambria" w:hAnsi="Cambria" w:cs="Cambria"/>
          <w:color w:val="000000"/>
          <w:sz w:val="22"/>
          <w:szCs w:val="22"/>
        </w:rPr>
        <w:t>Sono contabilizzati quando ne è certa l’attribuzione che coincide solitamente con la delibera di distribuzione da parte della partecipata (principio della competenza).</w:t>
      </w:r>
    </w:p>
    <w:p w:rsidR="004A2A9E" w:rsidRPr="006171FB" w:rsidRDefault="004A2A9E">
      <w:pPr>
        <w:rPr>
          <w:rFonts w:ascii="Cambria" w:hAnsi="Cambria" w:cs="Cambria"/>
          <w:color w:val="000000"/>
          <w:sz w:val="22"/>
          <w:szCs w:val="22"/>
          <w:highlight w:val="yellow"/>
        </w:rPr>
      </w:pPr>
      <w:r w:rsidRPr="00BE5F90">
        <w:rPr>
          <w:rFonts w:ascii="Cambria" w:hAnsi="Cambria" w:cs="Cambria"/>
          <w:color w:val="000000"/>
          <w:sz w:val="22"/>
          <w:szCs w:val="22"/>
        </w:rPr>
        <w:br w:type="page"/>
      </w:r>
    </w:p>
    <w:p w:rsidR="004A2A9E" w:rsidRPr="006171FB" w:rsidRDefault="004A2A9E" w:rsidP="00BE2916">
      <w:pPr>
        <w:ind w:left="1134" w:right="1"/>
        <w:jc w:val="both"/>
        <w:outlineLvl w:val="0"/>
        <w:rPr>
          <w:rFonts w:ascii="Cambria" w:hAnsi="Cambria" w:cs="Cambria"/>
          <w:b/>
          <w:bCs/>
          <w:color w:val="000000"/>
          <w:sz w:val="22"/>
          <w:szCs w:val="22"/>
          <w:highlight w:val="yellow"/>
        </w:rPr>
      </w:pPr>
    </w:p>
    <w:p w:rsidR="004A2A9E" w:rsidRPr="00B91291" w:rsidRDefault="004A2A9E" w:rsidP="0058146D">
      <w:pPr>
        <w:ind w:left="1134" w:right="1"/>
        <w:jc w:val="both"/>
        <w:outlineLvl w:val="0"/>
        <w:rPr>
          <w:rFonts w:ascii="Cambria" w:hAnsi="Cambria" w:cs="Cambria"/>
          <w:color w:val="000000"/>
          <w:sz w:val="22"/>
          <w:szCs w:val="22"/>
        </w:rPr>
      </w:pPr>
      <w:r w:rsidRPr="00B91291">
        <w:rPr>
          <w:rFonts w:ascii="Cambria" w:hAnsi="Cambria" w:cs="Cambria"/>
          <w:b/>
          <w:bCs/>
          <w:color w:val="000000"/>
          <w:sz w:val="22"/>
          <w:szCs w:val="22"/>
        </w:rPr>
        <w:t>CONTI D'ORDINE</w:t>
      </w:r>
    </w:p>
    <w:p w:rsidR="004A2A9E" w:rsidRPr="00B91291" w:rsidRDefault="004A2A9E" w:rsidP="00BE2916">
      <w:pPr>
        <w:ind w:left="1134" w:right="1"/>
        <w:jc w:val="both"/>
        <w:rPr>
          <w:rFonts w:ascii="Cambria" w:hAnsi="Cambria" w:cs="Cambria"/>
          <w:color w:val="000000"/>
          <w:sz w:val="22"/>
          <w:szCs w:val="22"/>
        </w:rPr>
      </w:pPr>
      <w:r w:rsidRPr="00B91291">
        <w:rPr>
          <w:rFonts w:ascii="Cambria" w:hAnsi="Cambria" w:cs="Cambria"/>
          <w:color w:val="000000"/>
          <w:sz w:val="22"/>
          <w:szCs w:val="22"/>
        </w:rPr>
        <w:t>I conti d’ordine is</w:t>
      </w:r>
      <w:r w:rsidR="00B91291" w:rsidRPr="00B91291">
        <w:rPr>
          <w:rFonts w:ascii="Cambria" w:hAnsi="Cambria" w:cs="Cambria"/>
          <w:color w:val="000000"/>
          <w:sz w:val="22"/>
          <w:szCs w:val="22"/>
        </w:rPr>
        <w:t>critti in bilancio al 31/12/2012</w:t>
      </w:r>
      <w:r w:rsidRPr="00B91291">
        <w:rPr>
          <w:rFonts w:ascii="Cambria" w:hAnsi="Cambria" w:cs="Cambria"/>
          <w:color w:val="000000"/>
          <w:sz w:val="22"/>
          <w:szCs w:val="22"/>
        </w:rPr>
        <w:t xml:space="preserve"> evidenziano accadimenti gestionali che, pur non influendo quantitativamente sul patrimonio e sul risultato economico al momento della loro iscrizione, possono produrre effetti in futuro. Tali accadimenti, generalmente riconducibili ad operazioni non ancora realizzate, comportano, nel momento della loro imputazione a competenza, la diminuzione del conto d’ordine e la movimentazione del conto economico o patrimoniale.</w:t>
      </w:r>
    </w:p>
    <w:p w:rsidR="004A2A9E" w:rsidRPr="00B91291" w:rsidRDefault="004A2A9E" w:rsidP="0058146D">
      <w:pPr>
        <w:ind w:left="1134" w:right="1" w:firstLine="284"/>
        <w:jc w:val="both"/>
        <w:rPr>
          <w:rFonts w:ascii="Cambria" w:hAnsi="Cambria" w:cs="Cambria"/>
          <w:color w:val="000000"/>
          <w:sz w:val="22"/>
          <w:szCs w:val="22"/>
        </w:rPr>
      </w:pPr>
      <w:r w:rsidRPr="00B91291">
        <w:rPr>
          <w:rFonts w:ascii="Cambria" w:hAnsi="Cambria" w:cs="Cambria"/>
          <w:color w:val="000000"/>
          <w:sz w:val="22"/>
          <w:szCs w:val="22"/>
        </w:rPr>
        <w:t xml:space="preserve">I conti d’ordine risultano iscritti secondo quanto disciplinato dal documento n. 2 allegato alla circolare 3622/C. Tale documento richiama, tra l’altro, l'articolo 22, comma 3, del Regolamento che </w:t>
      </w:r>
      <w:r w:rsidR="00D91CF7">
        <w:rPr>
          <w:rFonts w:ascii="Cambria" w:hAnsi="Cambria" w:cs="Cambria"/>
          <w:color w:val="000000"/>
          <w:sz w:val="22"/>
          <w:szCs w:val="22"/>
        </w:rPr>
        <w:t xml:space="preserve">cita: </w:t>
      </w:r>
      <w:r w:rsidRPr="00B91291">
        <w:rPr>
          <w:rFonts w:ascii="Cambria" w:hAnsi="Cambria" w:cs="Cambria"/>
          <w:color w:val="000000"/>
          <w:sz w:val="22"/>
          <w:szCs w:val="22"/>
        </w:rPr>
        <w:t xml:space="preserve">"ai fini dell'iscrizione nello stato patrimoniale degli elementi patrimoniali e della rappresentazione dei conti d'ordine si applicano i commi secondo e terzo dell'articolo 2424 e l'articolo 2424-bis del codice civile". </w:t>
      </w:r>
    </w:p>
    <w:p w:rsidR="004A2A9E" w:rsidRPr="00B91291" w:rsidRDefault="004A2A9E" w:rsidP="0058146D">
      <w:pPr>
        <w:ind w:left="1134" w:right="1" w:firstLine="284"/>
        <w:jc w:val="both"/>
        <w:rPr>
          <w:rFonts w:ascii="Cambria" w:hAnsi="Cambria" w:cs="Cambria"/>
          <w:color w:val="000000"/>
          <w:sz w:val="22"/>
          <w:szCs w:val="22"/>
        </w:rPr>
      </w:pPr>
      <w:r w:rsidRPr="00B91291">
        <w:rPr>
          <w:rFonts w:ascii="Cambria" w:hAnsi="Cambria" w:cs="Cambria"/>
          <w:color w:val="000000"/>
          <w:sz w:val="22"/>
          <w:szCs w:val="22"/>
        </w:rPr>
        <w:t>L'art. 2424, comma 3, del codice civile prevede che "</w:t>
      </w:r>
      <w:r w:rsidRPr="00B91291">
        <w:rPr>
          <w:rFonts w:ascii="Cambria" w:hAnsi="Cambria" w:cs="Cambria"/>
          <w:i/>
          <w:iCs/>
          <w:color w:val="000000"/>
          <w:sz w:val="22"/>
          <w:szCs w:val="22"/>
        </w:rPr>
        <w:t>in calce allo stato patrimoniale devono risultare le garanzie prestate direttamente o indirettamente distinguendosi tra fideiussioni, avalli, altre garanzie personali e garanzie reali, ed indicando separatamente per ciascun tipo, le garanzie prestate a favore di imprese controllate e collegate, nonché di controllanti e di imprese sottoposte al controllo di queste ultime; devono inoltre risultare gli altri conti d'ordine</w:t>
      </w:r>
      <w:r w:rsidRPr="00B91291">
        <w:rPr>
          <w:rFonts w:ascii="Cambria" w:hAnsi="Cambria" w:cs="Cambria"/>
          <w:color w:val="000000"/>
          <w:sz w:val="22"/>
          <w:szCs w:val="22"/>
        </w:rPr>
        <w:t xml:space="preserve">". </w:t>
      </w:r>
    </w:p>
    <w:p w:rsidR="004A2A9E" w:rsidRPr="00B91291" w:rsidRDefault="004A2A9E" w:rsidP="0058146D">
      <w:pPr>
        <w:ind w:left="1134" w:right="1" w:firstLine="284"/>
        <w:jc w:val="both"/>
        <w:rPr>
          <w:rFonts w:ascii="Cambria" w:hAnsi="Cambria" w:cs="Cambria"/>
          <w:color w:val="000000"/>
          <w:sz w:val="22"/>
          <w:szCs w:val="22"/>
        </w:rPr>
      </w:pPr>
      <w:r w:rsidRPr="00B91291">
        <w:rPr>
          <w:rFonts w:ascii="Cambria" w:hAnsi="Cambria" w:cs="Cambria"/>
          <w:color w:val="000000"/>
          <w:sz w:val="22"/>
          <w:szCs w:val="22"/>
        </w:rPr>
        <w:t>L'articolo 23, comma 1, lettera i), del Regolamento stabilisce che nella nota integrativa sia indicata la composizione dei conti d'ordine e le variazioni intervenute rispetto all'esercizio precedente.</w:t>
      </w:r>
    </w:p>
    <w:p w:rsidR="004A2A9E" w:rsidRPr="00B91291" w:rsidRDefault="004A2A9E" w:rsidP="00BE2916">
      <w:pPr>
        <w:ind w:left="1134" w:right="1" w:firstLine="1"/>
        <w:jc w:val="both"/>
        <w:rPr>
          <w:rFonts w:ascii="Cambria" w:hAnsi="Cambria" w:cs="Cambria"/>
          <w:color w:val="000000"/>
          <w:sz w:val="22"/>
          <w:szCs w:val="22"/>
        </w:rPr>
      </w:pPr>
      <w:r w:rsidRPr="00B91291">
        <w:rPr>
          <w:rFonts w:ascii="Cambria" w:hAnsi="Cambria" w:cs="Cambria"/>
          <w:color w:val="000000"/>
          <w:sz w:val="22"/>
          <w:szCs w:val="22"/>
        </w:rPr>
        <w:t>I conti d'ordine sono classificati in: rischi, impegni e beni di terzi.</w:t>
      </w:r>
    </w:p>
    <w:p w:rsidR="004A2A9E" w:rsidRPr="00B91291" w:rsidRDefault="004A2A9E" w:rsidP="00BE2916">
      <w:pPr>
        <w:ind w:left="1134" w:right="1"/>
        <w:jc w:val="both"/>
        <w:rPr>
          <w:rFonts w:ascii="Cambria" w:hAnsi="Cambria" w:cs="Cambria"/>
          <w:color w:val="000000"/>
          <w:sz w:val="22"/>
          <w:szCs w:val="22"/>
        </w:rPr>
      </w:pPr>
      <w:r w:rsidRPr="00B91291">
        <w:rPr>
          <w:rFonts w:ascii="Cambria" w:hAnsi="Cambria" w:cs="Cambria"/>
          <w:color w:val="000000"/>
          <w:sz w:val="22"/>
          <w:szCs w:val="22"/>
        </w:rPr>
        <w:t xml:space="preserve">Quelli appartenenti alla categoria dei rischi sono quelli indicati dall'articolo 2424, comma 3, del codice civile. In questo ambito si segnalano le garanzie prestate, direttamente o indirettamente, dalla Camera di Commercio per debiti altrui. </w:t>
      </w:r>
    </w:p>
    <w:p w:rsidR="004A2A9E" w:rsidRPr="00B91291" w:rsidRDefault="004A2A9E" w:rsidP="0058146D">
      <w:pPr>
        <w:ind w:left="1134" w:right="1" w:firstLine="284"/>
        <w:jc w:val="both"/>
        <w:rPr>
          <w:rFonts w:ascii="Cambria" w:hAnsi="Cambria" w:cs="Cambria"/>
          <w:color w:val="000000"/>
          <w:sz w:val="22"/>
          <w:szCs w:val="22"/>
        </w:rPr>
      </w:pPr>
      <w:r w:rsidRPr="00B91291">
        <w:rPr>
          <w:rFonts w:ascii="Cambria" w:hAnsi="Cambria" w:cs="Cambria"/>
          <w:color w:val="000000"/>
          <w:sz w:val="22"/>
          <w:szCs w:val="22"/>
        </w:rPr>
        <w:t>I conti d'ordine appartenenti alla categoria degli impegni comprendono: i contratti e le obbligazioni ad esecuzione differita o aventi durata pluriennale e le gare bandite e non aggiudicate alla scadenza dell'esercizio limitatamente agli importi non ancora assegnati o aggiudicati.</w:t>
      </w:r>
    </w:p>
    <w:p w:rsidR="004A2A9E" w:rsidRPr="00B91291" w:rsidRDefault="004A2A9E" w:rsidP="0058146D">
      <w:pPr>
        <w:ind w:left="1134" w:right="1" w:firstLine="284"/>
        <w:jc w:val="both"/>
        <w:rPr>
          <w:rFonts w:ascii="Cambria" w:hAnsi="Cambria" w:cs="Cambria"/>
          <w:color w:val="000000"/>
          <w:sz w:val="22"/>
          <w:szCs w:val="22"/>
        </w:rPr>
      </w:pPr>
      <w:r w:rsidRPr="00B91291">
        <w:rPr>
          <w:rFonts w:ascii="Cambria" w:hAnsi="Cambria" w:cs="Cambria"/>
          <w:color w:val="000000"/>
          <w:sz w:val="22"/>
          <w:szCs w:val="22"/>
        </w:rPr>
        <w:t>Non sono da iscrivere fra i conti d'ordine gli impegni assunti dalla Camera di Commercio con carattere di continuità, i contratti di lavoro subordinato e gli impegni il cui valore non è quantificabile da illustrare in nota integrativa.</w:t>
      </w:r>
    </w:p>
    <w:p w:rsidR="004A2A9E" w:rsidRPr="00B91291" w:rsidRDefault="004A2A9E" w:rsidP="00BE2916">
      <w:pPr>
        <w:ind w:left="1134" w:right="1"/>
        <w:jc w:val="both"/>
        <w:rPr>
          <w:rFonts w:ascii="Cambria" w:hAnsi="Cambria" w:cs="Cambria"/>
          <w:color w:val="000000"/>
          <w:sz w:val="22"/>
          <w:szCs w:val="22"/>
        </w:rPr>
      </w:pPr>
      <w:r w:rsidRPr="00B91291">
        <w:rPr>
          <w:rFonts w:ascii="Cambria" w:hAnsi="Cambria" w:cs="Cambria"/>
          <w:color w:val="000000"/>
          <w:sz w:val="22"/>
          <w:szCs w:val="22"/>
        </w:rPr>
        <w:t>I beni di proprietà di terzi, qualora esistenti, che si trovano nella disponibilità della Camera di Commercio a titolo gratuito sono iscritti fra i conti d'ordine appartenenti alla categoria dei beni di terzi.</w:t>
      </w:r>
    </w:p>
    <w:p w:rsidR="004A2A9E" w:rsidRPr="00B91291" w:rsidRDefault="004A2A9E" w:rsidP="0058146D">
      <w:pPr>
        <w:ind w:left="1134" w:right="1" w:firstLine="284"/>
        <w:jc w:val="both"/>
        <w:rPr>
          <w:rFonts w:ascii="Cambria" w:hAnsi="Cambria" w:cs="Cambria"/>
          <w:color w:val="000000"/>
          <w:sz w:val="22"/>
          <w:szCs w:val="22"/>
        </w:rPr>
      </w:pPr>
      <w:r w:rsidRPr="00B91291">
        <w:rPr>
          <w:rFonts w:ascii="Cambria" w:hAnsi="Cambria" w:cs="Cambria"/>
          <w:color w:val="000000"/>
          <w:sz w:val="22"/>
          <w:szCs w:val="22"/>
        </w:rPr>
        <w:t>I beni di proprietà della Camera messi a disposizione di terzi a titolo gratuito sono iscritti nell'attivo patrimoniale della Camera di Commercio e nella nota integrativa deve essere specificato il vincolo di destinazione.</w:t>
      </w:r>
    </w:p>
    <w:p w:rsidR="004A2A9E" w:rsidRPr="006171FB" w:rsidRDefault="004A2A9E">
      <w:pPr>
        <w:rPr>
          <w:rFonts w:ascii="Cambria" w:hAnsi="Cambria" w:cs="Cambria"/>
          <w:color w:val="000000"/>
          <w:sz w:val="22"/>
          <w:szCs w:val="22"/>
          <w:highlight w:val="yellow"/>
        </w:rPr>
      </w:pPr>
    </w:p>
    <w:p w:rsidR="004A2A9E" w:rsidRPr="006171FB" w:rsidRDefault="004A2A9E" w:rsidP="005A631A">
      <w:pPr>
        <w:ind w:right="1"/>
        <w:jc w:val="both"/>
        <w:rPr>
          <w:rFonts w:ascii="Cambria" w:hAnsi="Cambria" w:cs="Cambria"/>
          <w:color w:val="000000"/>
          <w:sz w:val="22"/>
          <w:szCs w:val="22"/>
          <w:highlight w:val="yellow"/>
        </w:rPr>
      </w:pPr>
    </w:p>
    <w:p w:rsidR="004A2A9E" w:rsidRPr="003A18D1" w:rsidRDefault="004A2A9E" w:rsidP="00BB5711">
      <w:pPr>
        <w:tabs>
          <w:tab w:val="left" w:pos="3100"/>
        </w:tabs>
        <w:ind w:left="1134" w:right="1"/>
        <w:jc w:val="both"/>
        <w:outlineLvl w:val="0"/>
        <w:rPr>
          <w:rFonts w:ascii="Cambria" w:hAnsi="Cambria" w:cs="Cambria"/>
          <w:b/>
          <w:bCs/>
          <w:color w:val="000080"/>
        </w:rPr>
      </w:pPr>
      <w:r w:rsidRPr="003A18D1">
        <w:rPr>
          <w:rFonts w:ascii="Cambria" w:hAnsi="Cambria" w:cs="Cambria"/>
          <w:b/>
          <w:bCs/>
          <w:color w:val="000080"/>
        </w:rPr>
        <w:t>DATI SULL’OCCUPAZIONE</w:t>
      </w:r>
    </w:p>
    <w:p w:rsidR="004A2A9E" w:rsidRPr="003A18D1" w:rsidRDefault="008B3514" w:rsidP="00BB5711">
      <w:pPr>
        <w:tabs>
          <w:tab w:val="left" w:pos="3100"/>
        </w:tabs>
        <w:ind w:right="1"/>
        <w:jc w:val="both"/>
        <w:outlineLvl w:val="0"/>
        <w:rPr>
          <w:rFonts w:ascii="Cambria" w:hAnsi="Cambria" w:cs="Cambria"/>
          <w:b/>
          <w:bCs/>
          <w:color w:val="000080"/>
          <w:sz w:val="22"/>
          <w:szCs w:val="22"/>
        </w:rPr>
      </w:pPr>
      <w:r>
        <w:rPr>
          <w:noProof/>
        </w:rPr>
        <w:pict>
          <v:shape id="AutoShape 6" o:spid="_x0000_s1234" type="#_x0000_t32" style="position:absolute;left:0;text-align:left;margin-left:55.8pt;margin-top:4.35pt;width:427.5pt;height:.75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" strokecolor="#0070c0" strokeweight="2pt">
            <v:shadow color="#243f60" opacity=".5" offset="1pt"/>
          </v:shape>
        </w:pict>
      </w:r>
    </w:p>
    <w:p w:rsidR="004A2A9E" w:rsidRPr="003A18D1" w:rsidRDefault="004A2A9E" w:rsidP="00BB5711">
      <w:pPr>
        <w:ind w:left="1134" w:right="1"/>
        <w:jc w:val="both"/>
        <w:rPr>
          <w:rFonts w:ascii="Cambria" w:hAnsi="Cambria" w:cs="Cambria"/>
          <w:color w:val="000000"/>
          <w:sz w:val="22"/>
          <w:szCs w:val="22"/>
        </w:rPr>
      </w:pPr>
      <w:r w:rsidRPr="003A18D1">
        <w:rPr>
          <w:rFonts w:ascii="Cambria" w:hAnsi="Cambria" w:cs="Cambria"/>
          <w:color w:val="000000"/>
          <w:sz w:val="22"/>
          <w:szCs w:val="22"/>
        </w:rPr>
        <w:t>A seguito della delibera n. 64 del 9 novembre 2000 la Giunta Camerale in applicazione dell'art. 7 del CCNL 1998/2001 ha provveduto all'inquadramento di tutto il personale camerale in quattro fasce (A-B-C-D) ripartite per categoria.</w:t>
      </w:r>
    </w:p>
    <w:p w:rsidR="004A2A9E" w:rsidRPr="003A18D1" w:rsidRDefault="004A2A9E" w:rsidP="00BB5711">
      <w:pPr>
        <w:ind w:left="1134" w:right="1"/>
        <w:jc w:val="both"/>
        <w:rPr>
          <w:rFonts w:ascii="Cambria" w:hAnsi="Cambria" w:cs="Cambria"/>
          <w:color w:val="000000"/>
          <w:sz w:val="22"/>
          <w:szCs w:val="22"/>
        </w:rPr>
      </w:pPr>
      <w:r w:rsidRPr="003A18D1">
        <w:rPr>
          <w:rFonts w:ascii="Cambria" w:hAnsi="Cambria" w:cs="Cambria"/>
          <w:color w:val="000000"/>
          <w:sz w:val="22"/>
          <w:szCs w:val="22"/>
        </w:rPr>
        <w:t>L'organico camerale, ripartito per fascia, ha sub</w:t>
      </w:r>
      <w:r w:rsidR="00D91CF7">
        <w:rPr>
          <w:rFonts w:ascii="Cambria" w:hAnsi="Cambria" w:cs="Cambria"/>
          <w:color w:val="000000"/>
          <w:sz w:val="22"/>
          <w:szCs w:val="22"/>
        </w:rPr>
        <w:t>ì</w:t>
      </w:r>
      <w:r w:rsidRPr="003A18D1">
        <w:rPr>
          <w:rFonts w:ascii="Cambria" w:hAnsi="Cambria" w:cs="Cambria"/>
          <w:color w:val="000000"/>
          <w:sz w:val="22"/>
          <w:szCs w:val="22"/>
        </w:rPr>
        <w:t>to, rispetto al precedente esercizio, le seguenti variazioni:</w:t>
      </w:r>
    </w:p>
    <w:p w:rsidR="004A2A9E" w:rsidRPr="003A18D1" w:rsidRDefault="004A2A9E">
      <w:pPr>
        <w:rPr>
          <w:rFonts w:ascii="Cambria" w:hAnsi="Cambria" w:cs="Cambria"/>
          <w:color w:val="000000"/>
          <w:sz w:val="22"/>
          <w:szCs w:val="22"/>
        </w:rPr>
      </w:pPr>
      <w:r w:rsidRPr="003A18D1">
        <w:rPr>
          <w:rFonts w:ascii="Cambria" w:hAnsi="Cambria" w:cs="Cambria"/>
          <w:color w:val="000000"/>
          <w:sz w:val="22"/>
          <w:szCs w:val="22"/>
        </w:rPr>
        <w:br w:type="page"/>
      </w:r>
    </w:p>
    <w:p w:rsidR="004A2A9E" w:rsidRPr="003A18D1" w:rsidRDefault="004A2A9E">
      <w:pPr>
        <w:rPr>
          <w:rFonts w:ascii="Arial" w:hAnsi="Arial" w:cs="Arial"/>
          <w:color w:val="000000"/>
          <w:sz w:val="22"/>
          <w:szCs w:val="22"/>
        </w:rPr>
      </w:pPr>
    </w:p>
    <w:tbl>
      <w:tblPr>
        <w:tblW w:w="8505" w:type="dxa"/>
        <w:tblInd w:w="1204" w:type="dxa"/>
        <w:tblCellMar>
          <w:left w:w="70" w:type="dxa"/>
          <w:right w:w="70" w:type="dxa"/>
        </w:tblCellMar>
        <w:tblLook w:val="00A0" w:firstRow="1" w:lastRow="0" w:firstColumn="1" w:lastColumn="0" w:noHBand="0" w:noVBand="0"/>
      </w:tblPr>
      <w:tblGrid>
        <w:gridCol w:w="3656"/>
        <w:gridCol w:w="1447"/>
        <w:gridCol w:w="1701"/>
        <w:gridCol w:w="1701"/>
      </w:tblGrid>
      <w:tr w:rsidR="004A2A9E" w:rsidRPr="003A18D1" w:rsidTr="00F236EE">
        <w:trPr>
          <w:trHeight w:hRule="exact" w:val="312"/>
        </w:trPr>
        <w:tc>
          <w:tcPr>
            <w:tcW w:w="3656" w:type="dxa"/>
            <w:tcBorders>
              <w:top w:val="single" w:sz="4" w:space="0" w:color="auto"/>
              <w:left w:val="single" w:sz="4" w:space="0" w:color="auto"/>
              <w:bottom w:val="single" w:sz="4" w:space="0" w:color="auto"/>
              <w:right w:val="single" w:sz="4" w:space="0" w:color="FFFFFF"/>
            </w:tcBorders>
            <w:shd w:val="clear" w:color="000000" w:fill="0070C0"/>
            <w:vAlign w:val="center"/>
          </w:tcPr>
          <w:p w:rsidR="004A2A9E" w:rsidRPr="003A18D1" w:rsidRDefault="004A2A9E" w:rsidP="0077078D">
            <w:pPr>
              <w:jc w:val="center"/>
              <w:rPr>
                <w:rFonts w:ascii="Calibri" w:hAnsi="Calibri" w:cs="Calibri"/>
                <w:b/>
                <w:bCs/>
                <w:color w:val="FFFFFF"/>
                <w:sz w:val="20"/>
                <w:szCs w:val="20"/>
              </w:rPr>
            </w:pPr>
            <w:r w:rsidRPr="003A18D1">
              <w:rPr>
                <w:rFonts w:ascii="Calibri" w:hAnsi="Calibri" w:cs="Calibri"/>
                <w:b/>
                <w:bCs/>
                <w:color w:val="FFFFFF"/>
                <w:sz w:val="20"/>
                <w:szCs w:val="20"/>
              </w:rPr>
              <w:t>ORGANICO</w:t>
            </w:r>
          </w:p>
        </w:tc>
        <w:tc>
          <w:tcPr>
            <w:tcW w:w="1447" w:type="dxa"/>
            <w:tcBorders>
              <w:top w:val="single" w:sz="4" w:space="0" w:color="auto"/>
              <w:left w:val="nil"/>
              <w:bottom w:val="single" w:sz="4" w:space="0" w:color="auto"/>
              <w:right w:val="single" w:sz="4" w:space="0" w:color="FFFFFF"/>
            </w:tcBorders>
            <w:shd w:val="clear" w:color="000000" w:fill="0070C0"/>
            <w:vAlign w:val="center"/>
          </w:tcPr>
          <w:p w:rsidR="004A2A9E" w:rsidRPr="003A18D1" w:rsidRDefault="003A18D1" w:rsidP="0077078D">
            <w:pPr>
              <w:jc w:val="center"/>
              <w:rPr>
                <w:rFonts w:ascii="Calibri" w:hAnsi="Calibri" w:cs="Calibri"/>
                <w:b/>
                <w:bCs/>
                <w:color w:val="FFFFFF"/>
                <w:sz w:val="20"/>
                <w:szCs w:val="20"/>
              </w:rPr>
            </w:pPr>
            <w:r>
              <w:rPr>
                <w:rFonts w:ascii="Calibri" w:hAnsi="Calibri" w:cs="Calibri"/>
                <w:b/>
                <w:bCs/>
                <w:color w:val="FFFFFF"/>
                <w:sz w:val="20"/>
                <w:szCs w:val="20"/>
              </w:rPr>
              <w:t>31/12/2012</w:t>
            </w:r>
          </w:p>
        </w:tc>
        <w:tc>
          <w:tcPr>
            <w:tcW w:w="1701" w:type="dxa"/>
            <w:tcBorders>
              <w:top w:val="single" w:sz="4" w:space="0" w:color="auto"/>
              <w:left w:val="nil"/>
              <w:bottom w:val="single" w:sz="4" w:space="0" w:color="auto"/>
              <w:right w:val="single" w:sz="4" w:space="0" w:color="FFFFFF"/>
            </w:tcBorders>
            <w:shd w:val="clear" w:color="000000" w:fill="0070C0"/>
            <w:vAlign w:val="center"/>
          </w:tcPr>
          <w:p w:rsidR="004A2A9E" w:rsidRPr="003A18D1" w:rsidRDefault="003A18D1" w:rsidP="0077078D">
            <w:pPr>
              <w:jc w:val="center"/>
              <w:rPr>
                <w:rFonts w:ascii="Calibri" w:hAnsi="Calibri" w:cs="Calibri"/>
                <w:b/>
                <w:bCs/>
                <w:color w:val="FFFFFF"/>
                <w:sz w:val="20"/>
                <w:szCs w:val="20"/>
              </w:rPr>
            </w:pPr>
            <w:r>
              <w:rPr>
                <w:rFonts w:ascii="Calibri" w:hAnsi="Calibri" w:cs="Calibri"/>
                <w:b/>
                <w:bCs/>
                <w:color w:val="FFFFFF"/>
                <w:sz w:val="20"/>
                <w:szCs w:val="20"/>
              </w:rPr>
              <w:t>31/12/2011</w:t>
            </w:r>
          </w:p>
        </w:tc>
        <w:tc>
          <w:tcPr>
            <w:tcW w:w="1701" w:type="dxa"/>
            <w:tcBorders>
              <w:top w:val="single" w:sz="4" w:space="0" w:color="auto"/>
              <w:left w:val="nil"/>
              <w:bottom w:val="single" w:sz="4" w:space="0" w:color="auto"/>
              <w:right w:val="single" w:sz="4" w:space="0" w:color="auto"/>
            </w:tcBorders>
            <w:shd w:val="clear" w:color="000000" w:fill="0070C0"/>
            <w:vAlign w:val="center"/>
          </w:tcPr>
          <w:p w:rsidR="004A2A9E" w:rsidRPr="003A18D1" w:rsidRDefault="004A2A9E" w:rsidP="0077078D">
            <w:pPr>
              <w:jc w:val="center"/>
              <w:rPr>
                <w:rFonts w:ascii="Calibri" w:hAnsi="Calibri" w:cs="Calibri"/>
                <w:b/>
                <w:bCs/>
                <w:color w:val="FFFFFF"/>
                <w:sz w:val="20"/>
                <w:szCs w:val="20"/>
              </w:rPr>
            </w:pPr>
            <w:r w:rsidRPr="003A18D1">
              <w:rPr>
                <w:rFonts w:ascii="Calibri" w:hAnsi="Calibri" w:cs="Calibri"/>
                <w:b/>
                <w:bCs/>
                <w:color w:val="FFFFFF"/>
                <w:sz w:val="20"/>
                <w:szCs w:val="20"/>
              </w:rPr>
              <w:t>VARIAZIONI</w:t>
            </w:r>
          </w:p>
        </w:tc>
      </w:tr>
      <w:tr w:rsidR="004A2A9E" w:rsidRPr="003A18D1" w:rsidTr="00F236EE">
        <w:trPr>
          <w:trHeight w:hRule="exact" w:val="312"/>
        </w:trPr>
        <w:tc>
          <w:tcPr>
            <w:tcW w:w="3656" w:type="dxa"/>
            <w:tcBorders>
              <w:top w:val="single" w:sz="4" w:space="0" w:color="auto"/>
              <w:left w:val="single" w:sz="4" w:space="0" w:color="auto"/>
              <w:bottom w:val="dotted" w:sz="4" w:space="0" w:color="auto"/>
              <w:right w:val="dotted" w:sz="4" w:space="0" w:color="auto"/>
            </w:tcBorders>
            <w:shd w:val="clear" w:color="000000" w:fill="D5F7FF"/>
            <w:vAlign w:val="center"/>
          </w:tcPr>
          <w:p w:rsidR="004A2A9E" w:rsidRPr="003A18D1" w:rsidRDefault="004A2A9E" w:rsidP="0077078D">
            <w:pPr>
              <w:rPr>
                <w:rFonts w:ascii="Calibri" w:hAnsi="Calibri" w:cs="Calibri"/>
                <w:color w:val="000000"/>
                <w:sz w:val="20"/>
                <w:szCs w:val="20"/>
              </w:rPr>
            </w:pPr>
            <w:r w:rsidRPr="003A18D1">
              <w:rPr>
                <w:rFonts w:ascii="Calibri" w:hAnsi="Calibri" w:cs="Calibri"/>
                <w:color w:val="000000"/>
                <w:sz w:val="20"/>
                <w:szCs w:val="20"/>
              </w:rPr>
              <w:t>DIRIGENTI</w:t>
            </w:r>
          </w:p>
        </w:tc>
        <w:tc>
          <w:tcPr>
            <w:tcW w:w="1447" w:type="dxa"/>
            <w:tcBorders>
              <w:top w:val="single" w:sz="4" w:space="0" w:color="auto"/>
              <w:left w:val="dotted" w:sz="4" w:space="0" w:color="auto"/>
              <w:bottom w:val="dotted" w:sz="4" w:space="0" w:color="auto"/>
              <w:right w:val="dotted" w:sz="4" w:space="0" w:color="auto"/>
            </w:tcBorders>
            <w:shd w:val="clear" w:color="000000" w:fill="D5F7FF"/>
            <w:vAlign w:val="center"/>
          </w:tcPr>
          <w:p w:rsidR="004A2A9E" w:rsidRPr="003A18D1" w:rsidRDefault="006609AA" w:rsidP="0077078D">
            <w:pPr>
              <w:jc w:val="right"/>
              <w:rPr>
                <w:rFonts w:ascii="Calibri" w:hAnsi="Calibri" w:cs="Calibri"/>
                <w:color w:val="000000"/>
                <w:sz w:val="20"/>
                <w:szCs w:val="20"/>
              </w:rPr>
            </w:pPr>
            <w:r>
              <w:rPr>
                <w:rFonts w:ascii="Calibri" w:hAnsi="Calibri" w:cs="Calibri"/>
                <w:color w:val="000000"/>
                <w:sz w:val="20"/>
                <w:szCs w:val="20"/>
              </w:rPr>
              <w:t>4</w:t>
            </w:r>
          </w:p>
        </w:tc>
        <w:tc>
          <w:tcPr>
            <w:tcW w:w="1701" w:type="dxa"/>
            <w:tcBorders>
              <w:top w:val="single" w:sz="4" w:space="0" w:color="auto"/>
              <w:left w:val="dotted" w:sz="4" w:space="0" w:color="auto"/>
              <w:bottom w:val="dotted" w:sz="4" w:space="0" w:color="auto"/>
              <w:right w:val="dotted" w:sz="4" w:space="0" w:color="auto"/>
            </w:tcBorders>
            <w:shd w:val="clear" w:color="000000" w:fill="D5F7FF"/>
            <w:vAlign w:val="center"/>
          </w:tcPr>
          <w:p w:rsidR="004A2A9E" w:rsidRPr="003A18D1" w:rsidRDefault="003A18D1" w:rsidP="00CE3CE1">
            <w:pPr>
              <w:jc w:val="right"/>
              <w:rPr>
                <w:rFonts w:ascii="Calibri" w:hAnsi="Calibri" w:cs="Calibri"/>
                <w:color w:val="000000"/>
                <w:sz w:val="20"/>
                <w:szCs w:val="20"/>
              </w:rPr>
            </w:pPr>
            <w:r>
              <w:rPr>
                <w:rFonts w:ascii="Calibri" w:hAnsi="Calibri" w:cs="Calibri"/>
                <w:color w:val="000000"/>
                <w:sz w:val="20"/>
                <w:szCs w:val="20"/>
              </w:rPr>
              <w:t>1</w:t>
            </w:r>
          </w:p>
        </w:tc>
        <w:tc>
          <w:tcPr>
            <w:tcW w:w="1701" w:type="dxa"/>
            <w:tcBorders>
              <w:top w:val="single" w:sz="4" w:space="0" w:color="auto"/>
              <w:left w:val="dotted" w:sz="4" w:space="0" w:color="auto"/>
              <w:bottom w:val="dotted" w:sz="4" w:space="0" w:color="auto"/>
              <w:right w:val="single" w:sz="4" w:space="0" w:color="auto"/>
            </w:tcBorders>
            <w:shd w:val="clear" w:color="000000" w:fill="D5F7FF"/>
            <w:vAlign w:val="center"/>
          </w:tcPr>
          <w:p w:rsidR="00C7064B" w:rsidRPr="003A18D1" w:rsidRDefault="00C7064B" w:rsidP="0077078D">
            <w:pPr>
              <w:jc w:val="right"/>
              <w:rPr>
                <w:rFonts w:ascii="Calibri" w:hAnsi="Calibri" w:cs="Calibri"/>
                <w:color w:val="000000"/>
                <w:sz w:val="20"/>
                <w:szCs w:val="20"/>
              </w:rPr>
            </w:pPr>
            <w:r>
              <w:rPr>
                <w:rFonts w:ascii="Calibri" w:hAnsi="Calibri" w:cs="Calibri"/>
                <w:color w:val="000000"/>
                <w:sz w:val="20"/>
                <w:szCs w:val="20"/>
              </w:rPr>
              <w:t>3</w:t>
            </w:r>
          </w:p>
        </w:tc>
      </w:tr>
      <w:tr w:rsidR="004A2A9E" w:rsidRPr="003A18D1" w:rsidTr="00F236EE">
        <w:trPr>
          <w:trHeight w:hRule="exact" w:val="312"/>
        </w:trPr>
        <w:tc>
          <w:tcPr>
            <w:tcW w:w="3656" w:type="dxa"/>
            <w:tcBorders>
              <w:top w:val="dotted" w:sz="4" w:space="0" w:color="auto"/>
              <w:left w:val="single" w:sz="4" w:space="0" w:color="auto"/>
              <w:bottom w:val="dotted" w:sz="4" w:space="0" w:color="auto"/>
              <w:right w:val="dotted" w:sz="4" w:space="0" w:color="auto"/>
            </w:tcBorders>
            <w:shd w:val="clear" w:color="000000" w:fill="D5F7FF"/>
            <w:vAlign w:val="center"/>
          </w:tcPr>
          <w:p w:rsidR="004A2A9E" w:rsidRPr="003A18D1" w:rsidRDefault="004A2A9E" w:rsidP="0077078D">
            <w:pPr>
              <w:rPr>
                <w:rFonts w:ascii="Calibri" w:hAnsi="Calibri" w:cs="Calibri"/>
                <w:color w:val="000000"/>
                <w:sz w:val="20"/>
                <w:szCs w:val="20"/>
              </w:rPr>
            </w:pPr>
            <w:r w:rsidRPr="003A18D1">
              <w:rPr>
                <w:rFonts w:ascii="Calibri" w:hAnsi="Calibri" w:cs="Calibri"/>
                <w:color w:val="000000"/>
                <w:sz w:val="20"/>
                <w:szCs w:val="20"/>
              </w:rPr>
              <w:t>FASCIA D</w:t>
            </w:r>
          </w:p>
        </w:tc>
        <w:tc>
          <w:tcPr>
            <w:tcW w:w="1447" w:type="dxa"/>
            <w:tcBorders>
              <w:top w:val="dotted" w:sz="4" w:space="0" w:color="auto"/>
              <w:left w:val="dotted" w:sz="4" w:space="0" w:color="auto"/>
              <w:bottom w:val="dotted" w:sz="4" w:space="0" w:color="auto"/>
              <w:right w:val="dotted" w:sz="4" w:space="0" w:color="auto"/>
            </w:tcBorders>
            <w:shd w:val="clear" w:color="000000" w:fill="D5F7FF"/>
            <w:vAlign w:val="center"/>
          </w:tcPr>
          <w:p w:rsidR="004A2A9E" w:rsidRPr="003A18D1" w:rsidRDefault="006609AA" w:rsidP="0077078D">
            <w:pPr>
              <w:jc w:val="right"/>
              <w:rPr>
                <w:rFonts w:ascii="Calibri" w:hAnsi="Calibri" w:cs="Calibri"/>
                <w:color w:val="000000"/>
                <w:sz w:val="20"/>
                <w:szCs w:val="20"/>
              </w:rPr>
            </w:pPr>
            <w:r>
              <w:rPr>
                <w:rFonts w:ascii="Calibri" w:hAnsi="Calibri" w:cs="Calibri"/>
                <w:color w:val="000000"/>
                <w:sz w:val="20"/>
                <w:szCs w:val="20"/>
              </w:rPr>
              <w:t>19</w:t>
            </w:r>
          </w:p>
        </w:tc>
        <w:tc>
          <w:tcPr>
            <w:tcW w:w="1701" w:type="dxa"/>
            <w:tcBorders>
              <w:top w:val="dotted" w:sz="4" w:space="0" w:color="auto"/>
              <w:left w:val="dotted" w:sz="4" w:space="0" w:color="auto"/>
              <w:bottom w:val="dotted" w:sz="4" w:space="0" w:color="auto"/>
              <w:right w:val="dotted" w:sz="4" w:space="0" w:color="auto"/>
            </w:tcBorders>
            <w:shd w:val="clear" w:color="000000" w:fill="D5F7FF"/>
            <w:vAlign w:val="center"/>
          </w:tcPr>
          <w:p w:rsidR="004A2A9E" w:rsidRPr="003A18D1" w:rsidRDefault="003A18D1" w:rsidP="00CE3CE1">
            <w:pPr>
              <w:jc w:val="right"/>
              <w:rPr>
                <w:rFonts w:ascii="Calibri" w:hAnsi="Calibri" w:cs="Calibri"/>
                <w:color w:val="000000"/>
                <w:sz w:val="20"/>
                <w:szCs w:val="20"/>
              </w:rPr>
            </w:pPr>
            <w:r>
              <w:rPr>
                <w:rFonts w:ascii="Calibri" w:hAnsi="Calibri" w:cs="Calibri"/>
                <w:color w:val="000000"/>
                <w:sz w:val="20"/>
                <w:szCs w:val="20"/>
              </w:rPr>
              <w:t>19</w:t>
            </w:r>
          </w:p>
        </w:tc>
        <w:tc>
          <w:tcPr>
            <w:tcW w:w="1701" w:type="dxa"/>
            <w:tcBorders>
              <w:top w:val="dotted" w:sz="4" w:space="0" w:color="auto"/>
              <w:left w:val="dotted" w:sz="4" w:space="0" w:color="auto"/>
              <w:bottom w:val="dotted" w:sz="4" w:space="0" w:color="auto"/>
              <w:right w:val="single" w:sz="4" w:space="0" w:color="auto"/>
            </w:tcBorders>
            <w:shd w:val="clear" w:color="000000" w:fill="D5F7FF"/>
            <w:vAlign w:val="center"/>
          </w:tcPr>
          <w:p w:rsidR="004A2A9E" w:rsidRPr="003A18D1" w:rsidRDefault="00C7064B" w:rsidP="0077078D">
            <w:pPr>
              <w:jc w:val="right"/>
              <w:rPr>
                <w:rFonts w:ascii="Calibri" w:hAnsi="Calibri" w:cs="Calibri"/>
                <w:color w:val="000000"/>
                <w:sz w:val="20"/>
                <w:szCs w:val="20"/>
              </w:rPr>
            </w:pPr>
            <w:r>
              <w:rPr>
                <w:rFonts w:ascii="Calibri" w:hAnsi="Calibri" w:cs="Calibri"/>
                <w:color w:val="000000"/>
                <w:sz w:val="20"/>
                <w:szCs w:val="20"/>
              </w:rPr>
              <w:t>0</w:t>
            </w:r>
          </w:p>
        </w:tc>
      </w:tr>
      <w:tr w:rsidR="004A2A9E" w:rsidRPr="003A18D1" w:rsidTr="00F236EE">
        <w:trPr>
          <w:trHeight w:hRule="exact" w:val="312"/>
        </w:trPr>
        <w:tc>
          <w:tcPr>
            <w:tcW w:w="3656" w:type="dxa"/>
            <w:tcBorders>
              <w:top w:val="dotted" w:sz="4" w:space="0" w:color="auto"/>
              <w:left w:val="single" w:sz="4" w:space="0" w:color="auto"/>
              <w:bottom w:val="dotted" w:sz="4" w:space="0" w:color="auto"/>
              <w:right w:val="dotted" w:sz="4" w:space="0" w:color="auto"/>
            </w:tcBorders>
            <w:shd w:val="clear" w:color="000000" w:fill="D5F7FF"/>
            <w:vAlign w:val="center"/>
          </w:tcPr>
          <w:p w:rsidR="004A2A9E" w:rsidRPr="003A18D1" w:rsidRDefault="004A2A9E" w:rsidP="0077078D">
            <w:pPr>
              <w:rPr>
                <w:rFonts w:ascii="Calibri" w:hAnsi="Calibri" w:cs="Calibri"/>
                <w:color w:val="000000"/>
                <w:sz w:val="20"/>
                <w:szCs w:val="20"/>
              </w:rPr>
            </w:pPr>
            <w:r w:rsidRPr="003A18D1">
              <w:rPr>
                <w:rFonts w:ascii="Calibri" w:hAnsi="Calibri" w:cs="Calibri"/>
                <w:color w:val="000000"/>
                <w:sz w:val="20"/>
                <w:szCs w:val="20"/>
              </w:rPr>
              <w:t>FASCIA C</w:t>
            </w:r>
          </w:p>
        </w:tc>
        <w:tc>
          <w:tcPr>
            <w:tcW w:w="1447" w:type="dxa"/>
            <w:tcBorders>
              <w:top w:val="dotted" w:sz="4" w:space="0" w:color="auto"/>
              <w:left w:val="dotted" w:sz="4" w:space="0" w:color="auto"/>
              <w:bottom w:val="dotted" w:sz="4" w:space="0" w:color="auto"/>
              <w:right w:val="dotted" w:sz="4" w:space="0" w:color="auto"/>
            </w:tcBorders>
            <w:shd w:val="clear" w:color="000000" w:fill="D5F7FF"/>
            <w:vAlign w:val="center"/>
          </w:tcPr>
          <w:p w:rsidR="004A2A9E" w:rsidRPr="003A18D1" w:rsidRDefault="006609AA" w:rsidP="00FF57AF">
            <w:pPr>
              <w:jc w:val="right"/>
              <w:rPr>
                <w:rFonts w:ascii="Calibri" w:hAnsi="Calibri" w:cs="Calibri"/>
                <w:color w:val="000000"/>
                <w:sz w:val="20"/>
                <w:szCs w:val="20"/>
              </w:rPr>
            </w:pPr>
            <w:r>
              <w:rPr>
                <w:rFonts w:ascii="Calibri" w:hAnsi="Calibri" w:cs="Calibri"/>
                <w:color w:val="000000"/>
                <w:sz w:val="20"/>
                <w:szCs w:val="20"/>
              </w:rPr>
              <w:t>4</w:t>
            </w:r>
            <w:r w:rsidR="00FF57AF">
              <w:rPr>
                <w:rFonts w:ascii="Calibri" w:hAnsi="Calibri" w:cs="Calibri"/>
                <w:color w:val="000000"/>
                <w:sz w:val="20"/>
                <w:szCs w:val="20"/>
              </w:rPr>
              <w:t>8</w:t>
            </w:r>
          </w:p>
        </w:tc>
        <w:tc>
          <w:tcPr>
            <w:tcW w:w="1701" w:type="dxa"/>
            <w:tcBorders>
              <w:top w:val="dotted" w:sz="4" w:space="0" w:color="auto"/>
              <w:left w:val="dotted" w:sz="4" w:space="0" w:color="auto"/>
              <w:bottom w:val="dotted" w:sz="4" w:space="0" w:color="auto"/>
              <w:right w:val="dotted" w:sz="4" w:space="0" w:color="auto"/>
            </w:tcBorders>
            <w:shd w:val="clear" w:color="000000" w:fill="D5F7FF"/>
            <w:vAlign w:val="center"/>
          </w:tcPr>
          <w:p w:rsidR="004A2A9E" w:rsidRPr="003A18D1" w:rsidRDefault="003A18D1" w:rsidP="00CE3CE1">
            <w:pPr>
              <w:jc w:val="right"/>
              <w:rPr>
                <w:rFonts w:ascii="Calibri" w:hAnsi="Calibri" w:cs="Calibri"/>
                <w:color w:val="000000"/>
                <w:sz w:val="20"/>
                <w:szCs w:val="20"/>
              </w:rPr>
            </w:pPr>
            <w:r>
              <w:rPr>
                <w:rFonts w:ascii="Calibri" w:hAnsi="Calibri" w:cs="Calibri"/>
                <w:color w:val="000000"/>
                <w:sz w:val="20"/>
                <w:szCs w:val="20"/>
              </w:rPr>
              <w:t>47</w:t>
            </w:r>
          </w:p>
        </w:tc>
        <w:tc>
          <w:tcPr>
            <w:tcW w:w="1701" w:type="dxa"/>
            <w:tcBorders>
              <w:top w:val="dotted" w:sz="4" w:space="0" w:color="auto"/>
              <w:left w:val="dotted" w:sz="4" w:space="0" w:color="auto"/>
              <w:bottom w:val="dotted" w:sz="4" w:space="0" w:color="auto"/>
              <w:right w:val="single" w:sz="4" w:space="0" w:color="auto"/>
            </w:tcBorders>
            <w:shd w:val="clear" w:color="000000" w:fill="D5F7FF"/>
            <w:vAlign w:val="center"/>
          </w:tcPr>
          <w:p w:rsidR="004A2A9E" w:rsidRPr="003A18D1" w:rsidRDefault="00FF57AF" w:rsidP="0077078D">
            <w:pPr>
              <w:jc w:val="right"/>
              <w:rPr>
                <w:rFonts w:ascii="Calibri" w:hAnsi="Calibri" w:cs="Calibri"/>
                <w:color w:val="000000"/>
                <w:sz w:val="20"/>
                <w:szCs w:val="20"/>
              </w:rPr>
            </w:pPr>
            <w:r>
              <w:rPr>
                <w:rFonts w:ascii="Calibri" w:hAnsi="Calibri" w:cs="Calibri"/>
                <w:color w:val="000000"/>
                <w:sz w:val="20"/>
                <w:szCs w:val="20"/>
              </w:rPr>
              <w:t>1</w:t>
            </w:r>
          </w:p>
        </w:tc>
      </w:tr>
      <w:tr w:rsidR="004A2A9E" w:rsidRPr="003A18D1" w:rsidTr="00F236EE">
        <w:trPr>
          <w:trHeight w:hRule="exact" w:val="312"/>
        </w:trPr>
        <w:tc>
          <w:tcPr>
            <w:tcW w:w="3656" w:type="dxa"/>
            <w:tcBorders>
              <w:top w:val="dotted" w:sz="4" w:space="0" w:color="auto"/>
              <w:left w:val="single" w:sz="4" w:space="0" w:color="auto"/>
              <w:bottom w:val="dotted" w:sz="4" w:space="0" w:color="auto"/>
              <w:right w:val="dotted" w:sz="4" w:space="0" w:color="auto"/>
            </w:tcBorders>
            <w:shd w:val="clear" w:color="000000" w:fill="D5F7FF"/>
            <w:vAlign w:val="center"/>
          </w:tcPr>
          <w:p w:rsidR="004A2A9E" w:rsidRPr="003A18D1" w:rsidRDefault="004A2A9E" w:rsidP="0077078D">
            <w:pPr>
              <w:rPr>
                <w:rFonts w:ascii="Calibri" w:hAnsi="Calibri" w:cs="Calibri"/>
                <w:color w:val="000000"/>
                <w:sz w:val="20"/>
                <w:szCs w:val="20"/>
              </w:rPr>
            </w:pPr>
            <w:r w:rsidRPr="003A18D1">
              <w:rPr>
                <w:rFonts w:ascii="Calibri" w:hAnsi="Calibri" w:cs="Calibri"/>
                <w:color w:val="000000"/>
                <w:sz w:val="20"/>
                <w:szCs w:val="20"/>
              </w:rPr>
              <w:t>FASCIA B</w:t>
            </w:r>
          </w:p>
        </w:tc>
        <w:tc>
          <w:tcPr>
            <w:tcW w:w="1447" w:type="dxa"/>
            <w:tcBorders>
              <w:top w:val="dotted" w:sz="4" w:space="0" w:color="auto"/>
              <w:left w:val="dotted" w:sz="4" w:space="0" w:color="auto"/>
              <w:bottom w:val="dotted" w:sz="4" w:space="0" w:color="auto"/>
              <w:right w:val="dotted" w:sz="4" w:space="0" w:color="auto"/>
            </w:tcBorders>
            <w:shd w:val="clear" w:color="000000" w:fill="D5F7FF"/>
            <w:vAlign w:val="center"/>
          </w:tcPr>
          <w:p w:rsidR="004A2A9E" w:rsidRPr="003A18D1" w:rsidRDefault="006609AA" w:rsidP="0077078D">
            <w:pPr>
              <w:jc w:val="right"/>
              <w:rPr>
                <w:rFonts w:ascii="Calibri" w:hAnsi="Calibri" w:cs="Calibri"/>
                <w:color w:val="000000"/>
                <w:sz w:val="20"/>
                <w:szCs w:val="20"/>
              </w:rPr>
            </w:pPr>
            <w:r>
              <w:rPr>
                <w:rFonts w:ascii="Calibri" w:hAnsi="Calibri" w:cs="Calibri"/>
                <w:color w:val="000000"/>
                <w:sz w:val="20"/>
                <w:szCs w:val="20"/>
              </w:rPr>
              <w:t>15</w:t>
            </w:r>
          </w:p>
        </w:tc>
        <w:tc>
          <w:tcPr>
            <w:tcW w:w="1701" w:type="dxa"/>
            <w:tcBorders>
              <w:top w:val="dotted" w:sz="4" w:space="0" w:color="auto"/>
              <w:left w:val="dotted" w:sz="4" w:space="0" w:color="auto"/>
              <w:bottom w:val="dotted" w:sz="4" w:space="0" w:color="auto"/>
              <w:right w:val="dotted" w:sz="4" w:space="0" w:color="auto"/>
            </w:tcBorders>
            <w:shd w:val="clear" w:color="000000" w:fill="D5F7FF"/>
            <w:vAlign w:val="center"/>
          </w:tcPr>
          <w:p w:rsidR="004A2A9E" w:rsidRPr="003A18D1" w:rsidRDefault="003A18D1" w:rsidP="00CE3CE1">
            <w:pPr>
              <w:jc w:val="right"/>
              <w:rPr>
                <w:rFonts w:ascii="Calibri" w:hAnsi="Calibri" w:cs="Calibri"/>
                <w:color w:val="000000"/>
                <w:sz w:val="20"/>
                <w:szCs w:val="20"/>
              </w:rPr>
            </w:pPr>
            <w:r>
              <w:rPr>
                <w:rFonts w:ascii="Calibri" w:hAnsi="Calibri" w:cs="Calibri"/>
                <w:color w:val="000000"/>
                <w:sz w:val="20"/>
                <w:szCs w:val="20"/>
              </w:rPr>
              <w:t>15</w:t>
            </w:r>
          </w:p>
        </w:tc>
        <w:tc>
          <w:tcPr>
            <w:tcW w:w="1701" w:type="dxa"/>
            <w:tcBorders>
              <w:top w:val="dotted" w:sz="4" w:space="0" w:color="auto"/>
              <w:left w:val="dotted" w:sz="4" w:space="0" w:color="auto"/>
              <w:bottom w:val="dotted" w:sz="4" w:space="0" w:color="auto"/>
              <w:right w:val="single" w:sz="4" w:space="0" w:color="auto"/>
            </w:tcBorders>
            <w:shd w:val="clear" w:color="000000" w:fill="D5F7FF"/>
            <w:vAlign w:val="center"/>
          </w:tcPr>
          <w:p w:rsidR="00C7064B" w:rsidRPr="003A18D1" w:rsidRDefault="00C7064B" w:rsidP="0077078D">
            <w:pPr>
              <w:jc w:val="right"/>
              <w:rPr>
                <w:rFonts w:ascii="Calibri" w:hAnsi="Calibri" w:cs="Calibri"/>
                <w:color w:val="000000"/>
                <w:sz w:val="20"/>
                <w:szCs w:val="20"/>
              </w:rPr>
            </w:pPr>
            <w:r>
              <w:rPr>
                <w:rFonts w:ascii="Calibri" w:hAnsi="Calibri" w:cs="Calibri"/>
                <w:color w:val="000000"/>
                <w:sz w:val="20"/>
                <w:szCs w:val="20"/>
              </w:rPr>
              <w:t>0</w:t>
            </w:r>
          </w:p>
        </w:tc>
      </w:tr>
      <w:tr w:rsidR="004A2A9E" w:rsidRPr="003A18D1" w:rsidTr="00F236EE">
        <w:trPr>
          <w:trHeight w:hRule="exact" w:val="312"/>
        </w:trPr>
        <w:tc>
          <w:tcPr>
            <w:tcW w:w="3656" w:type="dxa"/>
            <w:tcBorders>
              <w:top w:val="dotted" w:sz="4" w:space="0" w:color="auto"/>
              <w:left w:val="single" w:sz="4" w:space="0" w:color="auto"/>
              <w:bottom w:val="single" w:sz="4" w:space="0" w:color="auto"/>
              <w:right w:val="dotted" w:sz="4" w:space="0" w:color="auto"/>
            </w:tcBorders>
            <w:shd w:val="clear" w:color="000000" w:fill="D5F7FF"/>
            <w:vAlign w:val="center"/>
          </w:tcPr>
          <w:p w:rsidR="004A2A9E" w:rsidRPr="003A18D1" w:rsidRDefault="004A2A9E" w:rsidP="0077078D">
            <w:pPr>
              <w:rPr>
                <w:rFonts w:ascii="Calibri" w:hAnsi="Calibri" w:cs="Calibri"/>
                <w:color w:val="000000"/>
                <w:sz w:val="20"/>
                <w:szCs w:val="20"/>
              </w:rPr>
            </w:pPr>
            <w:r w:rsidRPr="003A18D1">
              <w:rPr>
                <w:rFonts w:ascii="Calibri" w:hAnsi="Calibri" w:cs="Calibri"/>
                <w:color w:val="000000"/>
                <w:sz w:val="20"/>
                <w:szCs w:val="20"/>
              </w:rPr>
              <w:t>FASCIA A</w:t>
            </w:r>
          </w:p>
        </w:tc>
        <w:tc>
          <w:tcPr>
            <w:tcW w:w="1447" w:type="dxa"/>
            <w:tcBorders>
              <w:top w:val="dotted" w:sz="4" w:space="0" w:color="auto"/>
              <w:left w:val="dotted" w:sz="4" w:space="0" w:color="auto"/>
              <w:bottom w:val="single" w:sz="4" w:space="0" w:color="auto"/>
              <w:right w:val="dotted" w:sz="4" w:space="0" w:color="auto"/>
            </w:tcBorders>
            <w:shd w:val="clear" w:color="000000" w:fill="D5F7FF"/>
            <w:vAlign w:val="center"/>
          </w:tcPr>
          <w:p w:rsidR="004A2A9E" w:rsidRPr="003A18D1" w:rsidRDefault="006609AA" w:rsidP="0077078D">
            <w:pPr>
              <w:jc w:val="right"/>
              <w:rPr>
                <w:rFonts w:ascii="Calibri" w:hAnsi="Calibri" w:cs="Calibri"/>
                <w:color w:val="000000"/>
                <w:sz w:val="20"/>
                <w:szCs w:val="20"/>
              </w:rPr>
            </w:pPr>
            <w:r>
              <w:rPr>
                <w:rFonts w:ascii="Calibri" w:hAnsi="Calibri" w:cs="Calibri"/>
                <w:color w:val="000000"/>
                <w:sz w:val="20"/>
                <w:szCs w:val="20"/>
              </w:rPr>
              <w:t>7</w:t>
            </w:r>
          </w:p>
        </w:tc>
        <w:tc>
          <w:tcPr>
            <w:tcW w:w="1701" w:type="dxa"/>
            <w:tcBorders>
              <w:top w:val="dotted" w:sz="4" w:space="0" w:color="auto"/>
              <w:left w:val="dotted" w:sz="4" w:space="0" w:color="auto"/>
              <w:bottom w:val="single" w:sz="4" w:space="0" w:color="auto"/>
              <w:right w:val="dotted" w:sz="4" w:space="0" w:color="auto"/>
            </w:tcBorders>
            <w:shd w:val="clear" w:color="000000" w:fill="D5F7FF"/>
            <w:vAlign w:val="center"/>
          </w:tcPr>
          <w:p w:rsidR="004A2A9E" w:rsidRDefault="003A18D1" w:rsidP="00CE3CE1">
            <w:pPr>
              <w:jc w:val="right"/>
              <w:rPr>
                <w:rFonts w:ascii="Calibri" w:hAnsi="Calibri" w:cs="Calibri"/>
                <w:color w:val="000000"/>
                <w:sz w:val="20"/>
                <w:szCs w:val="20"/>
              </w:rPr>
            </w:pPr>
            <w:r>
              <w:rPr>
                <w:rFonts w:ascii="Calibri" w:hAnsi="Calibri" w:cs="Calibri"/>
                <w:color w:val="000000"/>
                <w:sz w:val="20"/>
                <w:szCs w:val="20"/>
              </w:rPr>
              <w:t>7</w:t>
            </w:r>
          </w:p>
          <w:p w:rsidR="003A18D1" w:rsidRPr="003A18D1" w:rsidRDefault="003A18D1" w:rsidP="00CE3CE1">
            <w:pPr>
              <w:jc w:val="right"/>
              <w:rPr>
                <w:rFonts w:ascii="Calibri" w:hAnsi="Calibri" w:cs="Calibri"/>
                <w:color w:val="000000"/>
                <w:sz w:val="20"/>
                <w:szCs w:val="20"/>
              </w:rPr>
            </w:pPr>
          </w:p>
        </w:tc>
        <w:tc>
          <w:tcPr>
            <w:tcW w:w="1701" w:type="dxa"/>
            <w:tcBorders>
              <w:top w:val="dotted" w:sz="4" w:space="0" w:color="auto"/>
              <w:left w:val="dotted" w:sz="4" w:space="0" w:color="auto"/>
              <w:bottom w:val="single" w:sz="4" w:space="0" w:color="auto"/>
              <w:right w:val="single" w:sz="4" w:space="0" w:color="auto"/>
            </w:tcBorders>
            <w:shd w:val="clear" w:color="000000" w:fill="D5F7FF"/>
            <w:vAlign w:val="center"/>
          </w:tcPr>
          <w:p w:rsidR="004A2A9E" w:rsidRPr="003A18D1" w:rsidRDefault="00C7064B" w:rsidP="0077078D">
            <w:pPr>
              <w:jc w:val="right"/>
              <w:rPr>
                <w:rFonts w:ascii="Calibri" w:hAnsi="Calibri" w:cs="Calibri"/>
                <w:color w:val="000000"/>
                <w:sz w:val="20"/>
                <w:szCs w:val="20"/>
              </w:rPr>
            </w:pPr>
            <w:r>
              <w:rPr>
                <w:rFonts w:ascii="Calibri" w:hAnsi="Calibri" w:cs="Calibri"/>
                <w:color w:val="000000"/>
                <w:sz w:val="20"/>
                <w:szCs w:val="20"/>
              </w:rPr>
              <w:t>0</w:t>
            </w:r>
          </w:p>
        </w:tc>
      </w:tr>
      <w:tr w:rsidR="004A2A9E" w:rsidRPr="003A18D1" w:rsidTr="00F236EE">
        <w:trPr>
          <w:trHeight w:hRule="exact" w:val="312"/>
        </w:trPr>
        <w:tc>
          <w:tcPr>
            <w:tcW w:w="3656" w:type="dxa"/>
            <w:tcBorders>
              <w:top w:val="single" w:sz="4" w:space="0" w:color="auto"/>
              <w:left w:val="single" w:sz="4" w:space="0" w:color="auto"/>
              <w:bottom w:val="single" w:sz="4" w:space="0" w:color="auto"/>
              <w:right w:val="nil"/>
            </w:tcBorders>
            <w:shd w:val="clear" w:color="000000" w:fill="0070C0"/>
            <w:vAlign w:val="center"/>
          </w:tcPr>
          <w:p w:rsidR="004A2A9E" w:rsidRPr="003A18D1" w:rsidRDefault="004A2A9E" w:rsidP="0077078D">
            <w:pPr>
              <w:jc w:val="center"/>
              <w:rPr>
                <w:rFonts w:ascii="Calibri" w:hAnsi="Calibri" w:cs="Calibri"/>
                <w:b/>
                <w:bCs/>
                <w:color w:val="FFFFFF"/>
                <w:sz w:val="20"/>
                <w:szCs w:val="20"/>
              </w:rPr>
            </w:pPr>
            <w:r w:rsidRPr="003A18D1">
              <w:rPr>
                <w:rFonts w:ascii="Calibri" w:hAnsi="Calibri" w:cs="Calibri"/>
                <w:b/>
                <w:bCs/>
                <w:color w:val="FFFFFF"/>
                <w:sz w:val="20"/>
                <w:szCs w:val="20"/>
              </w:rPr>
              <w:t>TOTALI</w:t>
            </w:r>
          </w:p>
        </w:tc>
        <w:tc>
          <w:tcPr>
            <w:tcW w:w="1447" w:type="dxa"/>
            <w:tcBorders>
              <w:top w:val="single" w:sz="4" w:space="0" w:color="auto"/>
              <w:left w:val="nil"/>
              <w:bottom w:val="single" w:sz="4" w:space="0" w:color="auto"/>
              <w:right w:val="nil"/>
            </w:tcBorders>
            <w:shd w:val="clear" w:color="000000" w:fill="0070C0"/>
            <w:vAlign w:val="center"/>
          </w:tcPr>
          <w:p w:rsidR="004A2A9E" w:rsidRPr="003A18D1" w:rsidRDefault="00FF57AF" w:rsidP="0077078D">
            <w:pPr>
              <w:jc w:val="right"/>
              <w:rPr>
                <w:rFonts w:ascii="Calibri" w:hAnsi="Calibri" w:cs="Calibri"/>
                <w:b/>
                <w:bCs/>
                <w:color w:val="FFFFFF"/>
                <w:sz w:val="20"/>
                <w:szCs w:val="20"/>
              </w:rPr>
            </w:pPr>
            <w:r>
              <w:rPr>
                <w:rFonts w:ascii="Calibri" w:hAnsi="Calibri" w:cs="Calibri"/>
                <w:b/>
                <w:bCs/>
                <w:color w:val="FFFFFF"/>
                <w:sz w:val="20"/>
                <w:szCs w:val="20"/>
              </w:rPr>
              <w:t>93</w:t>
            </w:r>
          </w:p>
        </w:tc>
        <w:tc>
          <w:tcPr>
            <w:tcW w:w="1701" w:type="dxa"/>
            <w:tcBorders>
              <w:top w:val="single" w:sz="4" w:space="0" w:color="auto"/>
              <w:left w:val="nil"/>
              <w:bottom w:val="single" w:sz="4" w:space="0" w:color="auto"/>
              <w:right w:val="nil"/>
            </w:tcBorders>
            <w:shd w:val="clear" w:color="000000" w:fill="0070C0"/>
            <w:vAlign w:val="center"/>
          </w:tcPr>
          <w:p w:rsidR="004A2A9E" w:rsidRPr="003A18D1" w:rsidRDefault="003A18D1" w:rsidP="00CE3CE1">
            <w:pPr>
              <w:jc w:val="right"/>
              <w:rPr>
                <w:rFonts w:ascii="Calibri" w:hAnsi="Calibri" w:cs="Calibri"/>
                <w:b/>
                <w:bCs/>
                <w:color w:val="FFFFFF"/>
                <w:sz w:val="20"/>
                <w:szCs w:val="20"/>
              </w:rPr>
            </w:pPr>
            <w:r>
              <w:rPr>
                <w:rFonts w:ascii="Calibri" w:hAnsi="Calibri" w:cs="Calibri"/>
                <w:b/>
                <w:bCs/>
                <w:color w:val="FFFFFF"/>
                <w:sz w:val="20"/>
                <w:szCs w:val="20"/>
              </w:rPr>
              <w:t>89</w:t>
            </w:r>
          </w:p>
        </w:tc>
        <w:tc>
          <w:tcPr>
            <w:tcW w:w="1701" w:type="dxa"/>
            <w:tcBorders>
              <w:top w:val="single" w:sz="4" w:space="0" w:color="auto"/>
              <w:left w:val="nil"/>
              <w:bottom w:val="single" w:sz="4" w:space="0" w:color="auto"/>
              <w:right w:val="single" w:sz="4" w:space="0" w:color="auto"/>
            </w:tcBorders>
            <w:shd w:val="clear" w:color="000000" w:fill="0070C0"/>
            <w:vAlign w:val="center"/>
          </w:tcPr>
          <w:p w:rsidR="004A2A9E" w:rsidRPr="003A18D1" w:rsidRDefault="00FF57AF" w:rsidP="008A1126">
            <w:pPr>
              <w:jc w:val="right"/>
              <w:rPr>
                <w:rFonts w:ascii="Calibri" w:hAnsi="Calibri" w:cs="Calibri"/>
                <w:b/>
                <w:bCs/>
                <w:color w:val="FFFFFF"/>
                <w:sz w:val="20"/>
                <w:szCs w:val="20"/>
              </w:rPr>
            </w:pPr>
            <w:r>
              <w:rPr>
                <w:rFonts w:ascii="Calibri" w:hAnsi="Calibri" w:cs="Calibri"/>
                <w:b/>
                <w:bCs/>
                <w:color w:val="FFFFFF"/>
                <w:sz w:val="20"/>
                <w:szCs w:val="20"/>
              </w:rPr>
              <w:t>4</w:t>
            </w:r>
          </w:p>
        </w:tc>
      </w:tr>
    </w:tbl>
    <w:p w:rsidR="004A2A9E" w:rsidRPr="003A18D1" w:rsidRDefault="004A2A9E">
      <w:pPr>
        <w:rPr>
          <w:rFonts w:ascii="Arial" w:hAnsi="Arial" w:cs="Arial"/>
          <w:color w:val="000000"/>
          <w:sz w:val="22"/>
          <w:szCs w:val="22"/>
        </w:rPr>
      </w:pPr>
    </w:p>
    <w:p w:rsidR="004A2A9E" w:rsidRPr="006171FB" w:rsidRDefault="004A2A9E" w:rsidP="00BB5711">
      <w:pPr>
        <w:ind w:left="1134" w:right="1"/>
        <w:jc w:val="both"/>
        <w:rPr>
          <w:rFonts w:ascii="Cambria" w:hAnsi="Cambria" w:cs="Cambria"/>
          <w:color w:val="000000"/>
          <w:sz w:val="22"/>
          <w:szCs w:val="22"/>
          <w:highlight w:val="yellow"/>
        </w:rPr>
      </w:pPr>
      <w:r w:rsidRPr="00A813AF">
        <w:rPr>
          <w:rFonts w:ascii="Cambria" w:hAnsi="Cambria" w:cs="Cambria"/>
          <w:color w:val="000000"/>
          <w:sz w:val="22"/>
          <w:szCs w:val="22"/>
        </w:rPr>
        <w:t>Nel corso dell’esercizio 201</w:t>
      </w:r>
      <w:r w:rsidR="006609AA" w:rsidRPr="00A813AF">
        <w:rPr>
          <w:rFonts w:ascii="Cambria" w:hAnsi="Cambria" w:cs="Cambria"/>
          <w:color w:val="000000"/>
          <w:sz w:val="22"/>
          <w:szCs w:val="22"/>
        </w:rPr>
        <w:t>2</w:t>
      </w:r>
      <w:r w:rsidRPr="00A813AF">
        <w:rPr>
          <w:rFonts w:ascii="Cambria" w:hAnsi="Cambria" w:cs="Cambria"/>
          <w:color w:val="000000"/>
          <w:sz w:val="22"/>
          <w:szCs w:val="22"/>
        </w:rPr>
        <w:t xml:space="preserve"> sono state </w:t>
      </w:r>
      <w:r w:rsidR="009411FB" w:rsidRPr="00A813AF">
        <w:rPr>
          <w:rFonts w:ascii="Cambria" w:hAnsi="Cambria" w:cs="Cambria"/>
          <w:color w:val="000000"/>
          <w:sz w:val="22"/>
          <w:szCs w:val="22"/>
        </w:rPr>
        <w:t xml:space="preserve">assunte </w:t>
      </w:r>
      <w:r w:rsidR="00A813AF" w:rsidRPr="00A813AF">
        <w:rPr>
          <w:rFonts w:ascii="Cambria" w:hAnsi="Cambria" w:cs="Cambria"/>
          <w:color w:val="000000"/>
          <w:sz w:val="22"/>
          <w:szCs w:val="22"/>
        </w:rPr>
        <w:t>7</w:t>
      </w:r>
      <w:r w:rsidR="004508A9" w:rsidRPr="00A813AF">
        <w:rPr>
          <w:rFonts w:ascii="Cambria" w:hAnsi="Cambria" w:cs="Cambria"/>
          <w:color w:val="000000"/>
          <w:sz w:val="22"/>
          <w:szCs w:val="22"/>
        </w:rPr>
        <w:t xml:space="preserve"> unità</w:t>
      </w:r>
      <w:r w:rsidR="00A813AF" w:rsidRPr="00A813AF">
        <w:rPr>
          <w:rFonts w:ascii="Cambria" w:hAnsi="Cambria" w:cs="Cambria"/>
          <w:color w:val="000000"/>
          <w:sz w:val="22"/>
          <w:szCs w:val="22"/>
        </w:rPr>
        <w:t xml:space="preserve"> di cui 3 dirigenti e collocate</w:t>
      </w:r>
      <w:r w:rsidRPr="00A813AF">
        <w:rPr>
          <w:rFonts w:ascii="Cambria" w:hAnsi="Cambria" w:cs="Cambria"/>
          <w:color w:val="000000"/>
          <w:sz w:val="22"/>
          <w:szCs w:val="22"/>
        </w:rPr>
        <w:t xml:space="preserve"> a riposo </w:t>
      </w:r>
      <w:r w:rsidR="00A813AF" w:rsidRPr="00A813AF">
        <w:rPr>
          <w:rFonts w:ascii="Cambria" w:hAnsi="Cambria" w:cs="Cambria"/>
          <w:color w:val="000000"/>
          <w:sz w:val="22"/>
          <w:szCs w:val="22"/>
        </w:rPr>
        <w:t>4</w:t>
      </w:r>
      <w:r w:rsidRPr="00A813AF">
        <w:rPr>
          <w:rFonts w:ascii="Cambria" w:hAnsi="Cambria" w:cs="Cambria"/>
          <w:color w:val="000000"/>
          <w:sz w:val="22"/>
          <w:szCs w:val="22"/>
        </w:rPr>
        <w:t xml:space="preserve"> unità a tempo </w:t>
      </w:r>
      <w:proofErr w:type="spellStart"/>
      <w:r w:rsidRPr="00A813AF">
        <w:rPr>
          <w:rFonts w:ascii="Cambria" w:hAnsi="Cambria" w:cs="Cambria"/>
          <w:color w:val="000000"/>
          <w:sz w:val="22"/>
          <w:szCs w:val="22"/>
        </w:rPr>
        <w:t>indeterminato.</w:t>
      </w:r>
      <w:r w:rsidRPr="003A18D1">
        <w:rPr>
          <w:rFonts w:ascii="Cambria" w:hAnsi="Cambria" w:cs="Cambria"/>
          <w:color w:val="000000"/>
          <w:sz w:val="22"/>
          <w:szCs w:val="22"/>
        </w:rPr>
        <w:t>Il</w:t>
      </w:r>
      <w:proofErr w:type="spellEnd"/>
      <w:r w:rsidRPr="003A18D1">
        <w:rPr>
          <w:rFonts w:ascii="Cambria" w:hAnsi="Cambria" w:cs="Cambria"/>
          <w:color w:val="000000"/>
          <w:sz w:val="22"/>
          <w:szCs w:val="22"/>
        </w:rPr>
        <w:t xml:space="preserve"> contratto nazionale di lavoro applicato è quello del comparto Enti </w:t>
      </w:r>
      <w:r w:rsidRPr="008868AE">
        <w:rPr>
          <w:rFonts w:ascii="Cambria" w:hAnsi="Cambria" w:cs="Cambria"/>
          <w:color w:val="000000"/>
          <w:sz w:val="22"/>
          <w:szCs w:val="22"/>
        </w:rPr>
        <w:t>Locali.</w:t>
      </w:r>
    </w:p>
    <w:p w:rsidR="004A2A9E" w:rsidRPr="006171FB" w:rsidRDefault="004A2A9E" w:rsidP="00BD7284">
      <w:pPr>
        <w:ind w:left="1134"/>
        <w:rPr>
          <w:rFonts w:ascii="Cambria" w:hAnsi="Cambria" w:cs="Cambria"/>
          <w:b/>
          <w:bCs/>
          <w:color w:val="0070C0"/>
          <w:highlight w:val="yellow"/>
        </w:rPr>
      </w:pPr>
    </w:p>
    <w:p w:rsidR="004A2A9E" w:rsidRPr="00571256" w:rsidRDefault="004A2A9E" w:rsidP="00BD7284">
      <w:pPr>
        <w:ind w:left="1134"/>
        <w:rPr>
          <w:rFonts w:ascii="Cambria" w:hAnsi="Cambria" w:cs="Cambria"/>
          <w:b/>
          <w:bCs/>
          <w:color w:val="0070C0"/>
        </w:rPr>
      </w:pPr>
    </w:p>
    <w:p w:rsidR="004A2A9E" w:rsidRPr="00571256" w:rsidRDefault="004A2A9E" w:rsidP="00BD7284">
      <w:pPr>
        <w:ind w:left="1134"/>
        <w:rPr>
          <w:b/>
          <w:bCs/>
          <w:color w:val="0070C0"/>
        </w:rPr>
      </w:pPr>
      <w:r w:rsidRPr="00571256">
        <w:rPr>
          <w:b/>
          <w:bCs/>
          <w:color w:val="0070C0"/>
        </w:rPr>
        <w:t>ATTIVO</w:t>
      </w:r>
    </w:p>
    <w:p w:rsidR="004A2A9E" w:rsidRPr="006171FB" w:rsidRDefault="008B3514" w:rsidP="00CF55AD">
      <w:pPr>
        <w:ind w:right="1"/>
        <w:jc w:val="both"/>
        <w:rPr>
          <w:highlight w:val="yellow"/>
        </w:rPr>
      </w:pPr>
      <w:r>
        <w:rPr>
          <w:noProof/>
        </w:rPr>
        <w:pict>
          <v:shape id="AutoShape 7" o:spid="_x0000_s1233" type="#_x0000_t32" style="position:absolute;left:0;text-align:left;margin-left:55.85pt;margin-top:3.85pt;width:427.5pt;height:.7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" strokecolor="#0070c0" strokeweight="2pt">
            <v:shadow color="#243f60" opacity=".5" offset="1pt"/>
          </v:shape>
        </w:pict>
      </w:r>
    </w:p>
    <w:p w:rsidR="004A2A9E" w:rsidRPr="006171FB" w:rsidRDefault="004A2A9E" w:rsidP="00BD7284">
      <w:pPr>
        <w:tabs>
          <w:tab w:val="left" w:pos="2060"/>
        </w:tabs>
        <w:ind w:left="1134" w:right="1"/>
        <w:outlineLvl w:val="0"/>
        <w:rPr>
          <w:rFonts w:ascii="Cambria" w:hAnsi="Cambria" w:cs="Cambria"/>
          <w:b/>
          <w:bCs/>
          <w:color w:val="000000"/>
          <w:sz w:val="22"/>
          <w:szCs w:val="22"/>
          <w:highlight w:val="yellow"/>
        </w:rPr>
      </w:pPr>
    </w:p>
    <w:p w:rsidR="004A2A9E" w:rsidRPr="00571256" w:rsidRDefault="004A2A9E" w:rsidP="00BD7284">
      <w:pPr>
        <w:tabs>
          <w:tab w:val="left" w:pos="2060"/>
        </w:tabs>
        <w:ind w:left="1134" w:right="1"/>
        <w:outlineLvl w:val="0"/>
        <w:rPr>
          <w:rFonts w:ascii="Cambria" w:hAnsi="Cambria" w:cs="Cambria"/>
          <w:b/>
          <w:bCs/>
          <w:color w:val="000000"/>
          <w:sz w:val="22"/>
          <w:szCs w:val="22"/>
        </w:rPr>
      </w:pPr>
      <w:r w:rsidRPr="00571256">
        <w:rPr>
          <w:rFonts w:ascii="Cambria" w:hAnsi="Cambria" w:cs="Cambria"/>
          <w:b/>
          <w:bCs/>
          <w:color w:val="000000"/>
          <w:sz w:val="22"/>
          <w:szCs w:val="22"/>
        </w:rPr>
        <w:t>A) IMMOBILIZ</w:t>
      </w:r>
      <w:r w:rsidR="00B406E5">
        <w:rPr>
          <w:rFonts w:ascii="Cambria" w:hAnsi="Cambria" w:cs="Cambria"/>
          <w:b/>
          <w:bCs/>
          <w:color w:val="000000"/>
          <w:sz w:val="22"/>
          <w:szCs w:val="22"/>
        </w:rPr>
        <w:t>Z</w:t>
      </w:r>
      <w:r w:rsidRPr="00571256">
        <w:rPr>
          <w:rFonts w:ascii="Cambria" w:hAnsi="Cambria" w:cs="Cambria"/>
          <w:b/>
          <w:bCs/>
          <w:color w:val="000000"/>
          <w:sz w:val="22"/>
          <w:szCs w:val="22"/>
        </w:rPr>
        <w:t>AZIONI</w:t>
      </w:r>
    </w:p>
    <w:p w:rsidR="004A2A9E" w:rsidRPr="006171FB" w:rsidRDefault="008B3514" w:rsidP="00D86D9D">
      <w:pPr>
        <w:rPr>
          <w:sz w:val="22"/>
          <w:szCs w:val="22"/>
          <w:highlight w:val="yellow"/>
        </w:rPr>
      </w:pPr>
      <w:r>
        <w:rPr>
          <w:noProof/>
          <w:highlight w:val="yello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55.85pt;margin-top:7.25pt;width:428.6pt;height:27.85pt;z-index:251668992" fillcolor="window">
            <v:imagedata r:id="rId9" o:title=""/>
            <w10:wrap type="square" anchorx="page"/>
          </v:shape>
          <o:OLEObject Type="Embed" ProgID="Excel.Sheet.8" ShapeID="_x0000_s1032" DrawAspect="Content" ObjectID="_1436270191" r:id="rId10"/>
        </w:pict>
      </w:r>
    </w:p>
    <w:p w:rsidR="004A2A9E" w:rsidRPr="006171FB" w:rsidRDefault="004A2A9E" w:rsidP="00D86D9D">
      <w:pPr>
        <w:rPr>
          <w:sz w:val="22"/>
          <w:szCs w:val="22"/>
          <w:highlight w:val="yellow"/>
        </w:rPr>
      </w:pPr>
    </w:p>
    <w:p w:rsidR="004A2A9E" w:rsidRPr="006171FB" w:rsidRDefault="004A2A9E" w:rsidP="00D86D9D">
      <w:pPr>
        <w:rPr>
          <w:sz w:val="22"/>
          <w:szCs w:val="22"/>
          <w:highlight w:val="yellow"/>
        </w:rPr>
      </w:pPr>
    </w:p>
    <w:p w:rsidR="004A2A9E" w:rsidRPr="006171FB" w:rsidRDefault="004A2A9E" w:rsidP="000A6546">
      <w:pPr>
        <w:ind w:right="1"/>
        <w:outlineLvl w:val="0"/>
        <w:rPr>
          <w:rFonts w:ascii="Cambria" w:hAnsi="Cambria" w:cs="Cambria"/>
          <w:b/>
          <w:bCs/>
          <w:color w:val="000000"/>
          <w:sz w:val="22"/>
          <w:szCs w:val="22"/>
          <w:highlight w:val="yellow"/>
          <w:u w:val="single"/>
        </w:rPr>
      </w:pPr>
    </w:p>
    <w:p w:rsidR="004A2A9E" w:rsidRPr="0032035E" w:rsidRDefault="004A2A9E" w:rsidP="00545EDD">
      <w:pPr>
        <w:numPr>
          <w:ilvl w:val="0"/>
          <w:numId w:val="12"/>
        </w:numPr>
        <w:ind w:right="1"/>
        <w:outlineLvl w:val="0"/>
        <w:rPr>
          <w:rFonts w:ascii="Cambria" w:hAnsi="Cambria" w:cs="Cambria"/>
          <w:b/>
          <w:bCs/>
          <w:color w:val="000000"/>
          <w:sz w:val="22"/>
          <w:szCs w:val="22"/>
          <w:u w:val="single"/>
        </w:rPr>
      </w:pPr>
      <w:r w:rsidRPr="0032035E">
        <w:rPr>
          <w:rFonts w:ascii="Cambria" w:hAnsi="Cambria" w:cs="Cambria"/>
          <w:b/>
          <w:bCs/>
          <w:color w:val="000000"/>
          <w:sz w:val="22"/>
          <w:szCs w:val="22"/>
          <w:u w:val="single"/>
        </w:rPr>
        <w:t>Immateriali</w:t>
      </w:r>
    </w:p>
    <w:p w:rsidR="004A2A9E" w:rsidRPr="006171FB" w:rsidRDefault="004A2A9E" w:rsidP="005A631A">
      <w:pPr>
        <w:ind w:right="1"/>
        <w:outlineLvl w:val="0"/>
        <w:rPr>
          <w:rFonts w:ascii="Cambria" w:hAnsi="Cambria" w:cs="Cambria"/>
          <w:b/>
          <w:bCs/>
          <w:color w:val="000000"/>
          <w:sz w:val="22"/>
          <w:szCs w:val="22"/>
          <w:highlight w:val="yellow"/>
          <w:u w:val="single"/>
        </w:rPr>
      </w:pPr>
    </w:p>
    <w:p w:rsidR="004A2A9E" w:rsidRPr="006171FB" w:rsidRDefault="008B3514">
      <w:pPr>
        <w:ind w:left="1701"/>
        <w:rPr>
          <w:highlight w:val="yellow"/>
        </w:rPr>
      </w:pPr>
      <w:r>
        <w:rPr>
          <w:noProof/>
          <w:highlight w:val="yellow"/>
        </w:rPr>
        <w:pict>
          <v:shape id="_x0000_s1033" type="#_x0000_t75" style="position:absolute;left:0;text-align:left;margin-left:55.55pt;margin-top:9.35pt;width:427.75pt;height:27.85pt;z-index:251607552" fillcolor="window">
            <v:imagedata r:id="rId11" o:title=""/>
            <w10:wrap type="square" anchorx="page"/>
          </v:shape>
          <o:OLEObject Type="Embed" ProgID="Excel.Sheet.8" ShapeID="_x0000_s1033" DrawAspect="Content" ObjectID="_1436270192" r:id="rId12"/>
        </w:pict>
      </w:r>
    </w:p>
    <w:p w:rsidR="004A2A9E" w:rsidRPr="006171FB" w:rsidRDefault="004A2A9E">
      <w:pPr>
        <w:ind w:left="1700" w:right="1"/>
        <w:outlineLvl w:val="0"/>
        <w:rPr>
          <w:b/>
          <w:bCs/>
          <w:i/>
          <w:iCs/>
          <w:color w:val="000000"/>
          <w:highlight w:val="yellow"/>
        </w:rPr>
      </w:pPr>
    </w:p>
    <w:p w:rsidR="004A2A9E" w:rsidRPr="006171FB" w:rsidRDefault="004A2A9E">
      <w:pPr>
        <w:ind w:left="1700" w:right="1"/>
        <w:outlineLvl w:val="0"/>
        <w:rPr>
          <w:b/>
          <w:bCs/>
          <w:i/>
          <w:iCs/>
          <w:color w:val="000000"/>
          <w:highlight w:val="yellow"/>
        </w:rPr>
      </w:pPr>
    </w:p>
    <w:p w:rsidR="004A2A9E" w:rsidRPr="006171FB" w:rsidRDefault="004A2A9E" w:rsidP="00D83C15">
      <w:pPr>
        <w:ind w:left="1134" w:right="1"/>
        <w:jc w:val="both"/>
        <w:rPr>
          <w:color w:val="000000"/>
          <w:sz w:val="22"/>
          <w:szCs w:val="22"/>
          <w:highlight w:val="yellow"/>
        </w:rPr>
      </w:pPr>
    </w:p>
    <w:p w:rsidR="004A2A9E" w:rsidRPr="0050350C" w:rsidRDefault="004A2A9E" w:rsidP="00D83C15">
      <w:pPr>
        <w:ind w:left="1134" w:right="1"/>
        <w:jc w:val="both"/>
        <w:rPr>
          <w:color w:val="000000"/>
          <w:sz w:val="22"/>
          <w:szCs w:val="22"/>
        </w:rPr>
      </w:pPr>
      <w:r w:rsidRPr="0050350C">
        <w:rPr>
          <w:color w:val="000000"/>
          <w:sz w:val="22"/>
          <w:szCs w:val="22"/>
        </w:rPr>
        <w:t xml:space="preserve">L’importo sopra esposto fa riferimento ai software acquistati ed in uso presso l’Ente camerale. </w:t>
      </w:r>
    </w:p>
    <w:p w:rsidR="004A2A9E" w:rsidRPr="006171FB" w:rsidRDefault="008B3514" w:rsidP="00D83C15">
      <w:pPr>
        <w:ind w:left="1134" w:right="1"/>
        <w:jc w:val="both"/>
        <w:rPr>
          <w:color w:val="000000"/>
          <w:sz w:val="22"/>
          <w:szCs w:val="22"/>
          <w:highlight w:val="yellow"/>
        </w:rPr>
      </w:pPr>
      <w:r>
        <w:rPr>
          <w:noProof/>
          <w:highlight w:val="yellow"/>
        </w:rPr>
        <w:pict>
          <v:shape id="_x0000_s1034" type="#_x0000_t75" style="position:absolute;left:0;text-align:left;margin-left:55.55pt;margin-top:12.75pt;width:427.75pt;height:112.05pt;z-index:251608576" fillcolor="window">
            <v:imagedata r:id="rId13" o:title=""/>
            <w10:wrap type="square"/>
          </v:shape>
          <o:OLEObject Type="Embed" ProgID="Excel.Sheet.8" ShapeID="_x0000_s1034" DrawAspect="Content" ObjectID="_1436270193" r:id="rId14"/>
        </w:pict>
      </w:r>
    </w:p>
    <w:p w:rsidR="004A2A9E" w:rsidRPr="006171FB" w:rsidRDefault="004A2A9E" w:rsidP="00A46BA4">
      <w:pPr>
        <w:ind w:left="1700" w:right="1" w:firstLine="427"/>
        <w:jc w:val="both"/>
        <w:outlineLvl w:val="0"/>
        <w:rPr>
          <w:color w:val="000000"/>
          <w:sz w:val="22"/>
          <w:szCs w:val="22"/>
          <w:highlight w:val="yellow"/>
        </w:rPr>
      </w:pPr>
    </w:p>
    <w:p w:rsidR="004A2A9E" w:rsidRPr="006171FB" w:rsidRDefault="004A2A9E" w:rsidP="00A46BA4">
      <w:pPr>
        <w:ind w:left="1700" w:right="1" w:firstLine="427"/>
        <w:jc w:val="both"/>
        <w:outlineLvl w:val="0"/>
        <w:rPr>
          <w:color w:val="000000"/>
          <w:sz w:val="22"/>
          <w:szCs w:val="22"/>
          <w:highlight w:val="yellow"/>
        </w:rPr>
      </w:pPr>
    </w:p>
    <w:p w:rsidR="004A2A9E" w:rsidRPr="006171FB" w:rsidRDefault="004A2A9E" w:rsidP="00A46BA4">
      <w:pPr>
        <w:ind w:left="1700" w:right="1" w:firstLine="427"/>
        <w:jc w:val="both"/>
        <w:outlineLvl w:val="0"/>
        <w:rPr>
          <w:color w:val="000000"/>
          <w:sz w:val="22"/>
          <w:szCs w:val="22"/>
          <w:highlight w:val="yellow"/>
        </w:rPr>
      </w:pPr>
    </w:p>
    <w:p w:rsidR="004A2A9E" w:rsidRPr="006171FB" w:rsidRDefault="004A2A9E" w:rsidP="00A46BA4">
      <w:pPr>
        <w:ind w:left="1700" w:right="1" w:firstLine="427"/>
        <w:jc w:val="both"/>
        <w:outlineLvl w:val="0"/>
        <w:rPr>
          <w:color w:val="000000"/>
          <w:sz w:val="22"/>
          <w:szCs w:val="22"/>
          <w:highlight w:val="yellow"/>
        </w:rPr>
      </w:pPr>
    </w:p>
    <w:p w:rsidR="004A2A9E" w:rsidRPr="006171FB" w:rsidRDefault="004A2A9E" w:rsidP="00A46BA4">
      <w:pPr>
        <w:ind w:left="1700" w:right="1" w:firstLine="427"/>
        <w:jc w:val="both"/>
        <w:outlineLvl w:val="0"/>
        <w:rPr>
          <w:color w:val="000000"/>
          <w:sz w:val="22"/>
          <w:szCs w:val="22"/>
          <w:highlight w:val="yellow"/>
        </w:rPr>
      </w:pPr>
    </w:p>
    <w:p w:rsidR="004A2A9E" w:rsidRPr="006171FB" w:rsidRDefault="004A2A9E" w:rsidP="00A46BA4">
      <w:pPr>
        <w:ind w:left="1700" w:right="1" w:firstLine="427"/>
        <w:jc w:val="both"/>
        <w:outlineLvl w:val="0"/>
        <w:rPr>
          <w:color w:val="000000"/>
          <w:sz w:val="22"/>
          <w:szCs w:val="22"/>
          <w:highlight w:val="yellow"/>
        </w:rPr>
      </w:pPr>
    </w:p>
    <w:p w:rsidR="004A2A9E" w:rsidRPr="006171FB" w:rsidRDefault="004A2A9E" w:rsidP="00A46BA4">
      <w:pPr>
        <w:ind w:left="1700" w:right="1" w:firstLine="427"/>
        <w:jc w:val="both"/>
        <w:outlineLvl w:val="0"/>
        <w:rPr>
          <w:color w:val="000000"/>
          <w:sz w:val="22"/>
          <w:szCs w:val="22"/>
          <w:highlight w:val="yellow"/>
        </w:rPr>
      </w:pPr>
    </w:p>
    <w:p w:rsidR="004A2A9E" w:rsidRPr="006171FB" w:rsidRDefault="004A2A9E" w:rsidP="00A46BA4">
      <w:pPr>
        <w:ind w:left="1700" w:right="1" w:firstLine="427"/>
        <w:jc w:val="both"/>
        <w:outlineLvl w:val="0"/>
        <w:rPr>
          <w:color w:val="000000"/>
          <w:sz w:val="22"/>
          <w:szCs w:val="22"/>
          <w:highlight w:val="yellow"/>
        </w:rPr>
      </w:pPr>
    </w:p>
    <w:p w:rsidR="004A2A9E" w:rsidRPr="006171FB" w:rsidRDefault="004A2A9E" w:rsidP="00A46BA4">
      <w:pPr>
        <w:ind w:left="1700" w:right="1" w:firstLine="427"/>
        <w:jc w:val="both"/>
        <w:outlineLvl w:val="0"/>
        <w:rPr>
          <w:color w:val="000000"/>
          <w:sz w:val="22"/>
          <w:szCs w:val="22"/>
          <w:highlight w:val="yellow"/>
        </w:rPr>
      </w:pPr>
    </w:p>
    <w:p w:rsidR="004A2A9E" w:rsidRDefault="004A2A9E" w:rsidP="00A46BA4">
      <w:pPr>
        <w:ind w:left="1700" w:right="1" w:firstLine="427"/>
        <w:jc w:val="both"/>
        <w:outlineLvl w:val="0"/>
        <w:rPr>
          <w:color w:val="000000"/>
          <w:sz w:val="22"/>
          <w:szCs w:val="22"/>
        </w:rPr>
      </w:pPr>
    </w:p>
    <w:p w:rsidR="00204552" w:rsidRPr="0050350C" w:rsidRDefault="00204552" w:rsidP="00A46BA4">
      <w:pPr>
        <w:ind w:left="1700" w:right="1" w:firstLine="427"/>
        <w:jc w:val="both"/>
        <w:outlineLvl w:val="0"/>
        <w:rPr>
          <w:color w:val="000000"/>
          <w:sz w:val="22"/>
          <w:szCs w:val="22"/>
        </w:rPr>
      </w:pPr>
    </w:p>
    <w:p w:rsidR="004A2A9E" w:rsidRPr="0050350C" w:rsidRDefault="004A2A9E" w:rsidP="00545EDD">
      <w:pPr>
        <w:numPr>
          <w:ilvl w:val="0"/>
          <w:numId w:val="12"/>
        </w:numPr>
        <w:ind w:right="1"/>
        <w:outlineLvl w:val="0"/>
        <w:rPr>
          <w:rFonts w:ascii="Cambria" w:hAnsi="Cambria" w:cs="Cambria"/>
          <w:b/>
          <w:bCs/>
          <w:color w:val="000000"/>
          <w:sz w:val="22"/>
          <w:szCs w:val="22"/>
          <w:u w:val="single"/>
        </w:rPr>
      </w:pPr>
      <w:r w:rsidRPr="0050350C">
        <w:rPr>
          <w:rFonts w:ascii="Cambria" w:hAnsi="Cambria" w:cs="Cambria"/>
          <w:b/>
          <w:bCs/>
          <w:color w:val="000000"/>
          <w:sz w:val="22"/>
          <w:szCs w:val="22"/>
          <w:u w:val="single"/>
        </w:rPr>
        <w:t>Materiali</w:t>
      </w:r>
    </w:p>
    <w:p w:rsidR="004A2A9E" w:rsidRPr="00495ED8" w:rsidRDefault="004A2A9E" w:rsidP="005A631A">
      <w:pPr>
        <w:ind w:right="1"/>
        <w:outlineLvl w:val="0"/>
        <w:rPr>
          <w:b/>
          <w:bCs/>
          <w:color w:val="000000"/>
          <w:sz w:val="22"/>
          <w:szCs w:val="22"/>
          <w:u w:val="single"/>
        </w:rPr>
      </w:pPr>
    </w:p>
    <w:p w:rsidR="004A2A9E" w:rsidRPr="00495ED8" w:rsidRDefault="008B3514" w:rsidP="00001CFA">
      <w:pPr>
        <w:ind w:left="1701" w:right="1"/>
        <w:rPr>
          <w:b/>
          <w:bCs/>
          <w:i/>
          <w:iCs/>
          <w:color w:val="000000"/>
        </w:rPr>
      </w:pPr>
      <w:r>
        <w:rPr>
          <w:noProof/>
        </w:rPr>
        <w:pict>
          <v:shape id="_x0000_s1035" type="#_x0000_t75" style="position:absolute;left:0;text-align:left;margin-left:55.8pt;margin-top:4.5pt;width:428.65pt;height:30pt;z-index:251609600" fillcolor="window">
            <v:imagedata r:id="rId15" o:title=""/>
            <w10:wrap type="square" anchorx="page"/>
          </v:shape>
          <o:OLEObject Type="Embed" ProgID="Excel.Sheet.8" ShapeID="_x0000_s1035" DrawAspect="Content" ObjectID="_1436270194" r:id="rId16"/>
        </w:pict>
      </w:r>
    </w:p>
    <w:p w:rsidR="004A2A9E" w:rsidRPr="00495ED8" w:rsidRDefault="004A2A9E" w:rsidP="00001CFA">
      <w:pPr>
        <w:ind w:left="1701" w:right="1"/>
        <w:rPr>
          <w:b/>
          <w:bCs/>
          <w:i/>
          <w:iCs/>
          <w:color w:val="000000"/>
        </w:rPr>
      </w:pPr>
    </w:p>
    <w:p w:rsidR="004A2A9E" w:rsidRPr="00495ED8" w:rsidRDefault="004A2A9E" w:rsidP="00001CFA">
      <w:pPr>
        <w:ind w:left="1701" w:right="1"/>
        <w:rPr>
          <w:b/>
          <w:bCs/>
          <w:i/>
          <w:iCs/>
          <w:color w:val="000000"/>
        </w:rPr>
      </w:pPr>
    </w:p>
    <w:p w:rsidR="00204552" w:rsidRDefault="00204552">
      <w:pPr>
        <w:rPr>
          <w:rFonts w:ascii="Cambria" w:hAnsi="Cambria" w:cs="Cambria"/>
          <w:b/>
          <w:bCs/>
          <w:i/>
          <w:iCs/>
          <w:color w:val="000000"/>
          <w:sz w:val="22"/>
          <w:szCs w:val="22"/>
        </w:rPr>
      </w:pPr>
      <w:r>
        <w:rPr>
          <w:rFonts w:ascii="Cambria" w:hAnsi="Cambria" w:cs="Cambria"/>
          <w:i/>
          <w:iCs/>
          <w:sz w:val="22"/>
          <w:szCs w:val="22"/>
        </w:rPr>
        <w:br w:type="page"/>
      </w:r>
    </w:p>
    <w:p w:rsidR="004A2A9E" w:rsidRPr="00495ED8" w:rsidRDefault="004A2A9E" w:rsidP="00214562">
      <w:pPr>
        <w:pStyle w:val="Titolo1"/>
        <w:ind w:left="1134"/>
        <w:rPr>
          <w:rFonts w:ascii="Cambria" w:hAnsi="Cambria" w:cs="Cambria"/>
          <w:i/>
          <w:iCs/>
          <w:sz w:val="22"/>
          <w:szCs w:val="22"/>
        </w:rPr>
      </w:pPr>
      <w:r w:rsidRPr="00495ED8">
        <w:rPr>
          <w:rFonts w:ascii="Cambria" w:hAnsi="Cambria" w:cs="Cambria"/>
          <w:i/>
          <w:iCs/>
          <w:sz w:val="22"/>
          <w:szCs w:val="22"/>
        </w:rPr>
        <w:lastRenderedPageBreak/>
        <w:t>Immobili</w:t>
      </w:r>
    </w:p>
    <w:p w:rsidR="004A2A9E" w:rsidRPr="00495ED8" w:rsidRDefault="004A2A9E" w:rsidP="00214562">
      <w:pPr>
        <w:ind w:left="1134" w:right="1"/>
        <w:jc w:val="both"/>
        <w:rPr>
          <w:rFonts w:ascii="Cambria" w:hAnsi="Cambria" w:cs="Cambria"/>
          <w:color w:val="000000"/>
          <w:sz w:val="22"/>
          <w:szCs w:val="22"/>
        </w:rPr>
      </w:pPr>
    </w:p>
    <w:p w:rsidR="004A2A9E" w:rsidRPr="00495ED8" w:rsidRDefault="004A2A9E" w:rsidP="00214562">
      <w:pPr>
        <w:ind w:left="1134" w:right="1"/>
        <w:jc w:val="both"/>
        <w:rPr>
          <w:rFonts w:ascii="Cambria" w:hAnsi="Cambria" w:cs="Cambria"/>
          <w:color w:val="000000"/>
          <w:sz w:val="22"/>
          <w:szCs w:val="22"/>
        </w:rPr>
      </w:pPr>
      <w:r w:rsidRPr="00495ED8">
        <w:rPr>
          <w:rFonts w:ascii="Cambria" w:hAnsi="Cambria" w:cs="Cambria"/>
          <w:color w:val="000000"/>
          <w:sz w:val="22"/>
          <w:szCs w:val="22"/>
        </w:rPr>
        <w:t xml:space="preserve">Gli immobili sono stati iscritti al prezzo di acquisto compresivi degli oneri di diretta imputazione. </w:t>
      </w:r>
    </w:p>
    <w:p w:rsidR="004A2A9E" w:rsidRPr="00495ED8" w:rsidRDefault="004A2A9E" w:rsidP="00214562">
      <w:pPr>
        <w:ind w:left="1134" w:right="1"/>
        <w:jc w:val="both"/>
        <w:rPr>
          <w:rFonts w:ascii="Cambria" w:hAnsi="Cambria" w:cs="Cambria"/>
          <w:color w:val="000000"/>
          <w:sz w:val="22"/>
          <w:szCs w:val="22"/>
        </w:rPr>
      </w:pPr>
      <w:r w:rsidRPr="00495ED8">
        <w:rPr>
          <w:rFonts w:ascii="Cambria" w:hAnsi="Cambria" w:cs="Cambria"/>
          <w:color w:val="000000"/>
          <w:sz w:val="22"/>
          <w:szCs w:val="22"/>
        </w:rPr>
        <w:t>Quelli acquisiti fino al 31/12/2006 sono stati iscritti al maggiore tra il costo originario di acquisto ed il valore della rendita catastale determinato ai sensi dell’art. 52 del D.P.R. 26 aprile 1986, n. 131 e successive modificazioni.</w:t>
      </w:r>
    </w:p>
    <w:p w:rsidR="004A2A9E" w:rsidRPr="00495ED8" w:rsidRDefault="004A2A9E" w:rsidP="00214562">
      <w:pPr>
        <w:ind w:left="1134" w:right="1"/>
        <w:jc w:val="both"/>
        <w:rPr>
          <w:rFonts w:ascii="Cambria" w:hAnsi="Cambria" w:cs="Cambria"/>
          <w:color w:val="000000"/>
          <w:sz w:val="22"/>
          <w:szCs w:val="22"/>
        </w:rPr>
      </w:pPr>
      <w:r w:rsidRPr="00495ED8">
        <w:rPr>
          <w:rFonts w:ascii="Cambria" w:hAnsi="Cambria" w:cs="Cambria"/>
          <w:color w:val="000000"/>
          <w:sz w:val="22"/>
          <w:szCs w:val="22"/>
        </w:rPr>
        <w:t>La voce si riferisce ai fabbricati istituzionali della sede di via Sant'</w:t>
      </w:r>
      <w:proofErr w:type="spellStart"/>
      <w:r w:rsidRPr="00495ED8">
        <w:rPr>
          <w:rFonts w:ascii="Cambria" w:hAnsi="Cambria" w:cs="Cambria"/>
          <w:color w:val="000000"/>
          <w:sz w:val="22"/>
          <w:szCs w:val="22"/>
        </w:rPr>
        <w:t>Aspreno</w:t>
      </w:r>
      <w:proofErr w:type="spellEnd"/>
      <w:r w:rsidRPr="00495ED8">
        <w:rPr>
          <w:rFonts w:ascii="Cambria" w:hAnsi="Cambria" w:cs="Cambria"/>
          <w:color w:val="000000"/>
          <w:sz w:val="22"/>
          <w:szCs w:val="22"/>
        </w:rPr>
        <w:t>, della Borsa Merci e del Centro Direzionale comprensivi delle miglio</w:t>
      </w:r>
      <w:r w:rsidR="003B60FC">
        <w:rPr>
          <w:rFonts w:ascii="Cambria" w:hAnsi="Cambria" w:cs="Cambria"/>
          <w:color w:val="000000"/>
          <w:sz w:val="22"/>
          <w:szCs w:val="22"/>
        </w:rPr>
        <w:t>rie apportate nel corso del 2012</w:t>
      </w:r>
      <w:r w:rsidRPr="00495ED8">
        <w:rPr>
          <w:rFonts w:ascii="Cambria" w:hAnsi="Cambria" w:cs="Cambria"/>
          <w:color w:val="000000"/>
          <w:sz w:val="22"/>
          <w:szCs w:val="22"/>
        </w:rPr>
        <w:t xml:space="preserve"> e alle immobilizzazioni in costruzione relative all’acquisto di n.10 moduli del Polo Tecnologico dell’Ambiente (Determina n.46 del 28/10/2009).</w:t>
      </w:r>
    </w:p>
    <w:p w:rsidR="004A2A9E" w:rsidRPr="006171FB" w:rsidRDefault="008B3514" w:rsidP="00214562">
      <w:pPr>
        <w:ind w:left="1134" w:right="1"/>
        <w:jc w:val="both"/>
        <w:rPr>
          <w:rFonts w:ascii="Cambria" w:hAnsi="Cambria" w:cs="Cambria"/>
          <w:color w:val="000000"/>
          <w:sz w:val="22"/>
          <w:szCs w:val="22"/>
          <w:highlight w:val="yellow"/>
        </w:rPr>
      </w:pPr>
      <w:r>
        <w:rPr>
          <w:noProof/>
          <w:highlight w:val="yellow"/>
        </w:rPr>
        <w:pict>
          <v:shape id="_x0000_s1036" type="#_x0000_t75" style="position:absolute;left:0;text-align:left;margin-left:55.85pt;margin-top:7.5pt;width:428.15pt;height:124.4pt;z-index:251610624" filled="t">
            <v:imagedata r:id="rId17" o:title=""/>
            <w10:wrap type="square"/>
          </v:shape>
          <o:OLEObject Type="Embed" ProgID="Excel.Sheet.8" ShapeID="_x0000_s1036" DrawAspect="Content" ObjectID="_1436270195" r:id="rId18"/>
        </w:pict>
      </w:r>
    </w:p>
    <w:p w:rsidR="004A2A9E" w:rsidRPr="006171FB" w:rsidRDefault="004A2A9E">
      <w:pPr>
        <w:ind w:left="1700" w:right="1"/>
        <w:jc w:val="both"/>
        <w:rPr>
          <w:color w:val="000000"/>
          <w:highlight w:val="yellow"/>
        </w:rPr>
      </w:pPr>
    </w:p>
    <w:p w:rsidR="004A2A9E" w:rsidRPr="006171FB" w:rsidRDefault="004A2A9E">
      <w:pPr>
        <w:ind w:left="1700" w:right="1"/>
        <w:jc w:val="both"/>
        <w:rPr>
          <w:color w:val="000000"/>
          <w:highlight w:val="yellow"/>
        </w:rPr>
      </w:pPr>
    </w:p>
    <w:p w:rsidR="004A2A9E" w:rsidRPr="006171FB" w:rsidRDefault="004A2A9E">
      <w:pPr>
        <w:ind w:left="1700" w:right="1"/>
        <w:jc w:val="both"/>
        <w:rPr>
          <w:color w:val="000000"/>
          <w:highlight w:val="yellow"/>
        </w:rPr>
      </w:pPr>
    </w:p>
    <w:p w:rsidR="004A2A9E" w:rsidRPr="006171FB" w:rsidRDefault="004A2A9E">
      <w:pPr>
        <w:ind w:left="1700" w:right="1"/>
        <w:jc w:val="both"/>
        <w:rPr>
          <w:color w:val="000000"/>
          <w:highlight w:val="yellow"/>
        </w:rPr>
      </w:pPr>
    </w:p>
    <w:p w:rsidR="004A2A9E" w:rsidRPr="006171FB" w:rsidRDefault="004A2A9E">
      <w:pPr>
        <w:ind w:left="1700" w:right="1"/>
        <w:jc w:val="both"/>
        <w:rPr>
          <w:color w:val="000000"/>
          <w:highlight w:val="yellow"/>
        </w:rPr>
      </w:pPr>
    </w:p>
    <w:p w:rsidR="004A2A9E" w:rsidRPr="006171FB" w:rsidRDefault="004A2A9E">
      <w:pPr>
        <w:ind w:left="1700" w:right="1"/>
        <w:jc w:val="both"/>
        <w:rPr>
          <w:color w:val="000000"/>
          <w:sz w:val="22"/>
          <w:szCs w:val="22"/>
          <w:highlight w:val="yellow"/>
        </w:rPr>
      </w:pPr>
    </w:p>
    <w:p w:rsidR="004A2A9E" w:rsidRPr="006171FB" w:rsidRDefault="004A2A9E" w:rsidP="00D131DD">
      <w:pPr>
        <w:ind w:left="1134" w:right="1"/>
        <w:jc w:val="both"/>
        <w:rPr>
          <w:rFonts w:ascii="Cambria" w:hAnsi="Cambria" w:cs="Cambria"/>
          <w:color w:val="000000"/>
          <w:sz w:val="22"/>
          <w:szCs w:val="22"/>
          <w:highlight w:val="yellow"/>
        </w:rPr>
      </w:pPr>
      <w:r w:rsidRPr="006171FB">
        <w:rPr>
          <w:rFonts w:ascii="Cambria" w:hAnsi="Cambria" w:cs="Cambria"/>
          <w:color w:val="000000"/>
          <w:sz w:val="22"/>
          <w:szCs w:val="22"/>
          <w:highlight w:val="yellow"/>
        </w:rPr>
        <w:t>I</w:t>
      </w:r>
    </w:p>
    <w:p w:rsidR="004A2A9E" w:rsidRPr="006171FB" w:rsidRDefault="004A2A9E" w:rsidP="00D131DD">
      <w:pPr>
        <w:ind w:left="1134" w:right="1"/>
        <w:jc w:val="both"/>
        <w:rPr>
          <w:rFonts w:ascii="Cambria" w:hAnsi="Cambria" w:cs="Cambria"/>
          <w:color w:val="000000"/>
          <w:sz w:val="22"/>
          <w:szCs w:val="22"/>
          <w:highlight w:val="yellow"/>
        </w:rPr>
      </w:pPr>
    </w:p>
    <w:p w:rsidR="004A2A9E" w:rsidRPr="006171FB" w:rsidRDefault="004A2A9E" w:rsidP="00D131DD">
      <w:pPr>
        <w:ind w:left="1134" w:right="1"/>
        <w:jc w:val="both"/>
        <w:rPr>
          <w:rFonts w:ascii="Cambria" w:hAnsi="Cambria" w:cs="Cambria"/>
          <w:color w:val="000000"/>
          <w:sz w:val="22"/>
          <w:szCs w:val="22"/>
          <w:highlight w:val="yellow"/>
        </w:rPr>
      </w:pPr>
    </w:p>
    <w:p w:rsidR="004A2A9E" w:rsidRPr="006171FB" w:rsidRDefault="004A2A9E" w:rsidP="00D131DD">
      <w:pPr>
        <w:ind w:left="1134" w:right="1"/>
        <w:jc w:val="both"/>
        <w:rPr>
          <w:rFonts w:ascii="Cambria" w:hAnsi="Cambria" w:cs="Cambria"/>
          <w:color w:val="000000"/>
          <w:sz w:val="22"/>
          <w:szCs w:val="22"/>
          <w:highlight w:val="yellow"/>
        </w:rPr>
      </w:pPr>
    </w:p>
    <w:p w:rsidR="004A2A9E" w:rsidRPr="00392D58" w:rsidRDefault="004A2A9E" w:rsidP="0082390F">
      <w:pPr>
        <w:ind w:left="1134" w:right="1"/>
        <w:jc w:val="both"/>
        <w:rPr>
          <w:rFonts w:ascii="Cambria" w:hAnsi="Cambria" w:cs="Cambria"/>
          <w:color w:val="000000"/>
          <w:sz w:val="22"/>
          <w:szCs w:val="22"/>
        </w:rPr>
      </w:pPr>
      <w:r w:rsidRPr="00392D58">
        <w:rPr>
          <w:rFonts w:ascii="Cambria" w:hAnsi="Cambria" w:cs="Cambria"/>
          <w:color w:val="000000"/>
          <w:sz w:val="22"/>
          <w:szCs w:val="22"/>
        </w:rPr>
        <w:t xml:space="preserve">Il valore di € </w:t>
      </w:r>
      <w:r w:rsidR="00392D58" w:rsidRPr="00392D58">
        <w:rPr>
          <w:rFonts w:ascii="Cambria" w:hAnsi="Cambria" w:cs="Cambria"/>
          <w:color w:val="000000"/>
          <w:sz w:val="22"/>
          <w:szCs w:val="22"/>
        </w:rPr>
        <w:t>27</w:t>
      </w:r>
      <w:r w:rsidRPr="00392D58">
        <w:rPr>
          <w:rFonts w:ascii="Cambria" w:hAnsi="Cambria" w:cs="Cambria"/>
          <w:color w:val="000000"/>
          <w:sz w:val="22"/>
          <w:szCs w:val="22"/>
        </w:rPr>
        <w:t>.</w:t>
      </w:r>
      <w:r w:rsidR="00392D58" w:rsidRPr="00392D58">
        <w:rPr>
          <w:rFonts w:ascii="Cambria" w:hAnsi="Cambria" w:cs="Cambria"/>
          <w:color w:val="000000"/>
          <w:sz w:val="22"/>
          <w:szCs w:val="22"/>
        </w:rPr>
        <w:t>146</w:t>
      </w:r>
      <w:r w:rsidRPr="00392D58">
        <w:rPr>
          <w:rFonts w:ascii="Cambria" w:hAnsi="Cambria" w:cs="Cambria"/>
          <w:color w:val="000000"/>
          <w:sz w:val="22"/>
          <w:szCs w:val="22"/>
        </w:rPr>
        <w:t>.</w:t>
      </w:r>
      <w:r w:rsidR="00392D58" w:rsidRPr="00392D58">
        <w:rPr>
          <w:rFonts w:ascii="Cambria" w:hAnsi="Cambria" w:cs="Cambria"/>
          <w:color w:val="000000"/>
          <w:sz w:val="22"/>
          <w:szCs w:val="22"/>
        </w:rPr>
        <w:t>99</w:t>
      </w:r>
      <w:r w:rsidRPr="00392D58">
        <w:rPr>
          <w:rFonts w:ascii="Cambria" w:hAnsi="Cambria" w:cs="Cambria"/>
          <w:color w:val="000000"/>
          <w:sz w:val="22"/>
          <w:szCs w:val="22"/>
        </w:rPr>
        <w:t xml:space="preserve">3 è composto da: € 1.400.000 quale acconto per l’acquisto di n. 10 moduli del Polo Tecnologico allocati nella voce “immobilizzazioni in costruzione” e da </w:t>
      </w:r>
    </w:p>
    <w:p w:rsidR="004A2A9E" w:rsidRPr="00392D58" w:rsidRDefault="004A2A9E" w:rsidP="00D131DD">
      <w:pPr>
        <w:ind w:left="1134" w:right="1"/>
        <w:jc w:val="both"/>
        <w:rPr>
          <w:rFonts w:ascii="Cambria" w:hAnsi="Cambria" w:cs="Cambria"/>
          <w:color w:val="000000"/>
          <w:sz w:val="22"/>
          <w:szCs w:val="22"/>
        </w:rPr>
      </w:pPr>
      <w:r w:rsidRPr="00392D58">
        <w:rPr>
          <w:rFonts w:ascii="Cambria" w:hAnsi="Cambria" w:cs="Cambria"/>
          <w:color w:val="000000"/>
          <w:sz w:val="22"/>
          <w:szCs w:val="22"/>
        </w:rPr>
        <w:t>€ 2</w:t>
      </w:r>
      <w:r w:rsidR="00392D58" w:rsidRPr="00392D58">
        <w:rPr>
          <w:rFonts w:ascii="Cambria" w:hAnsi="Cambria" w:cs="Cambria"/>
          <w:color w:val="000000"/>
          <w:sz w:val="22"/>
          <w:szCs w:val="22"/>
        </w:rPr>
        <w:t>5</w:t>
      </w:r>
      <w:r w:rsidRPr="00392D58">
        <w:rPr>
          <w:rFonts w:ascii="Cambria" w:hAnsi="Cambria" w:cs="Cambria"/>
          <w:color w:val="000000"/>
          <w:sz w:val="22"/>
          <w:szCs w:val="22"/>
        </w:rPr>
        <w:t>.</w:t>
      </w:r>
      <w:r w:rsidR="00392D58" w:rsidRPr="00392D58">
        <w:rPr>
          <w:rFonts w:ascii="Cambria" w:hAnsi="Cambria" w:cs="Cambria"/>
          <w:color w:val="000000"/>
          <w:sz w:val="22"/>
          <w:szCs w:val="22"/>
        </w:rPr>
        <w:t>746</w:t>
      </w:r>
      <w:r w:rsidRPr="00392D58">
        <w:rPr>
          <w:rFonts w:ascii="Cambria" w:hAnsi="Cambria" w:cs="Cambria"/>
          <w:color w:val="000000"/>
          <w:sz w:val="22"/>
          <w:szCs w:val="22"/>
        </w:rPr>
        <w:t>.</w:t>
      </w:r>
      <w:r w:rsidR="00392D58" w:rsidRPr="00392D58">
        <w:rPr>
          <w:rFonts w:ascii="Cambria" w:hAnsi="Cambria" w:cs="Cambria"/>
          <w:color w:val="000000"/>
          <w:sz w:val="22"/>
          <w:szCs w:val="22"/>
        </w:rPr>
        <w:t>99</w:t>
      </w:r>
      <w:r w:rsidRPr="00392D58">
        <w:rPr>
          <w:rFonts w:ascii="Cambria" w:hAnsi="Cambria" w:cs="Cambria"/>
          <w:color w:val="000000"/>
          <w:sz w:val="22"/>
          <w:szCs w:val="22"/>
        </w:rPr>
        <w:t>3 relativi agli immobili camerali e dettagliati nella tabella che segue:</w:t>
      </w:r>
    </w:p>
    <w:p w:rsidR="004A2A9E" w:rsidRPr="006171FB" w:rsidRDefault="004A2A9E" w:rsidP="00D131DD">
      <w:pPr>
        <w:ind w:left="1134" w:right="1"/>
        <w:jc w:val="both"/>
        <w:rPr>
          <w:rFonts w:ascii="Cambria" w:hAnsi="Cambria" w:cs="Cambria"/>
          <w:color w:val="000000"/>
          <w:sz w:val="22"/>
          <w:szCs w:val="22"/>
          <w:highlight w:val="yellow"/>
        </w:rPr>
      </w:pPr>
    </w:p>
    <w:p w:rsidR="004A2A9E" w:rsidRPr="006171FB" w:rsidRDefault="004A2A9E" w:rsidP="00C92F81">
      <w:pPr>
        <w:ind w:left="1134" w:right="1"/>
        <w:jc w:val="both"/>
        <w:rPr>
          <w:rFonts w:ascii="Cambria" w:hAnsi="Cambria" w:cs="Cambria"/>
          <w:color w:val="000000"/>
          <w:sz w:val="8"/>
          <w:szCs w:val="8"/>
          <w:highlight w:val="yellow"/>
        </w:rPr>
      </w:pPr>
    </w:p>
    <w:p w:rsidR="004A2A9E" w:rsidRPr="006171FB" w:rsidRDefault="003E730E" w:rsidP="00C92F81">
      <w:pPr>
        <w:ind w:left="1134" w:right="1"/>
        <w:jc w:val="both"/>
        <w:rPr>
          <w:color w:val="000000"/>
          <w:sz w:val="22"/>
          <w:szCs w:val="22"/>
          <w:highlight w:val="yellow"/>
        </w:rPr>
      </w:pPr>
      <w:r w:rsidRPr="006171FB">
        <w:rPr>
          <w:color w:val="000000"/>
          <w:highlight w:val="yellow"/>
        </w:rPr>
        <w:object w:dxaOrig="9075" w:dyaOrig="2831">
          <v:shape id="_x0000_i1030" type="#_x0000_t75" style="width:429pt;height:119.25pt" o:ole="" filled="t">
            <v:imagedata r:id="rId19" o:title=""/>
          </v:shape>
          <o:OLEObject Type="Embed" ProgID="Excel.Sheet.8" ShapeID="_x0000_i1030" DrawAspect="Content" ObjectID="_1436270175" r:id="rId20"/>
        </w:object>
      </w:r>
    </w:p>
    <w:p w:rsidR="004A2A9E" w:rsidRPr="00DF5DFB" w:rsidRDefault="004A2A9E" w:rsidP="00652DC9">
      <w:pPr>
        <w:pStyle w:val="Testodelblocco"/>
        <w:tabs>
          <w:tab w:val="clear" w:pos="6804"/>
        </w:tabs>
        <w:ind w:left="1134"/>
        <w:rPr>
          <w:rFonts w:ascii="Cambria" w:hAnsi="Cambria" w:cs="Cambria"/>
          <w:sz w:val="22"/>
          <w:szCs w:val="22"/>
        </w:rPr>
      </w:pPr>
      <w:r w:rsidRPr="00DF5DFB">
        <w:rPr>
          <w:rFonts w:ascii="Cambria" w:hAnsi="Cambria" w:cs="Cambria"/>
          <w:sz w:val="22"/>
          <w:szCs w:val="22"/>
        </w:rPr>
        <w:t>Gli incrementi dell'esercizio sono relativi agli interventi effettuati presso i locali della Sede.</w:t>
      </w:r>
    </w:p>
    <w:p w:rsidR="004A2A9E" w:rsidRPr="006171FB" w:rsidRDefault="004A2A9E" w:rsidP="00652DC9">
      <w:pPr>
        <w:pStyle w:val="Testodelblocco"/>
        <w:tabs>
          <w:tab w:val="clear" w:pos="6804"/>
        </w:tabs>
        <w:ind w:left="1134"/>
        <w:rPr>
          <w:rFonts w:ascii="Cambria" w:hAnsi="Cambria" w:cs="Cambria"/>
          <w:sz w:val="22"/>
          <w:szCs w:val="22"/>
          <w:highlight w:val="yellow"/>
        </w:rPr>
      </w:pPr>
    </w:p>
    <w:p w:rsidR="004A2A9E" w:rsidRPr="00D37F04" w:rsidRDefault="004A2A9E" w:rsidP="00C92F81">
      <w:pPr>
        <w:pStyle w:val="Testodelblocco"/>
        <w:ind w:left="1134"/>
        <w:rPr>
          <w:rFonts w:ascii="Cambria" w:hAnsi="Cambria" w:cs="Cambria"/>
          <w:b/>
          <w:bCs/>
          <w:sz w:val="22"/>
          <w:szCs w:val="22"/>
        </w:rPr>
      </w:pPr>
      <w:r w:rsidRPr="00D37F04">
        <w:rPr>
          <w:rFonts w:ascii="Cambria" w:hAnsi="Cambria" w:cs="Cambria"/>
          <w:b/>
          <w:bCs/>
          <w:sz w:val="22"/>
          <w:szCs w:val="22"/>
        </w:rPr>
        <w:t>Impianti</w:t>
      </w:r>
    </w:p>
    <w:p w:rsidR="004A2A9E" w:rsidRPr="00BB43F5" w:rsidRDefault="004A2A9E" w:rsidP="00C92F81">
      <w:pPr>
        <w:ind w:left="1134" w:right="1"/>
        <w:jc w:val="both"/>
        <w:outlineLvl w:val="0"/>
        <w:rPr>
          <w:rFonts w:ascii="Cambria" w:hAnsi="Cambria" w:cs="Cambria"/>
          <w:iCs/>
          <w:color w:val="000000"/>
          <w:sz w:val="22"/>
          <w:szCs w:val="22"/>
        </w:rPr>
      </w:pPr>
    </w:p>
    <w:p w:rsidR="004A2A9E" w:rsidRPr="00D37F04" w:rsidRDefault="004A2A9E" w:rsidP="00C92F81">
      <w:pPr>
        <w:ind w:left="1134" w:right="1"/>
        <w:jc w:val="both"/>
        <w:outlineLvl w:val="0"/>
        <w:rPr>
          <w:rFonts w:ascii="Cambria" w:hAnsi="Cambria" w:cs="Cambria"/>
          <w:i/>
          <w:iCs/>
          <w:color w:val="000000"/>
          <w:sz w:val="22"/>
          <w:szCs w:val="22"/>
        </w:rPr>
      </w:pPr>
      <w:r w:rsidRPr="00D37F04">
        <w:rPr>
          <w:rFonts w:ascii="Cambria" w:hAnsi="Cambria" w:cs="Cambria"/>
          <w:i/>
          <w:iCs/>
          <w:color w:val="000000"/>
          <w:sz w:val="22"/>
          <w:szCs w:val="22"/>
        </w:rPr>
        <w:t>Impianti – Impianti generici</w:t>
      </w:r>
    </w:p>
    <w:p w:rsidR="004A2A9E" w:rsidRPr="00D37F04" w:rsidRDefault="008B3514" w:rsidP="00211575">
      <w:pPr>
        <w:ind w:right="1"/>
        <w:outlineLvl w:val="0"/>
        <w:rPr>
          <w:b/>
          <w:bCs/>
          <w:color w:val="000000"/>
        </w:rPr>
      </w:pPr>
      <w:r>
        <w:rPr>
          <w:noProof/>
        </w:rPr>
        <w:pict>
          <v:shape id="_x0000_s1037" type="#_x0000_t75" style="position:absolute;margin-left:57.3pt;margin-top:11.55pt;width:426.85pt;height:99.25pt;z-index:251611648">
            <v:imagedata r:id="rId21" o:title=""/>
          </v:shape>
          <o:OLEObject Type="Embed" ProgID="Excel.Sheet.8" ShapeID="_x0000_s1037" DrawAspect="Content" ObjectID="_1436270196" r:id="rId22"/>
        </w:pict>
      </w:r>
    </w:p>
    <w:p w:rsidR="004A2A9E" w:rsidRPr="006171FB" w:rsidRDefault="004A2A9E">
      <w:pPr>
        <w:rPr>
          <w:sz w:val="22"/>
          <w:szCs w:val="22"/>
          <w:highlight w:val="yellow"/>
        </w:rPr>
      </w:pPr>
    </w:p>
    <w:p w:rsidR="004A2A9E" w:rsidRPr="006171FB" w:rsidRDefault="004A2A9E">
      <w:pPr>
        <w:rPr>
          <w:sz w:val="22"/>
          <w:szCs w:val="22"/>
          <w:highlight w:val="yellow"/>
        </w:rPr>
      </w:pPr>
    </w:p>
    <w:p w:rsidR="004A2A9E" w:rsidRPr="006171FB" w:rsidRDefault="004A2A9E" w:rsidP="00A26EA0">
      <w:pPr>
        <w:rPr>
          <w:sz w:val="22"/>
          <w:szCs w:val="22"/>
          <w:highlight w:val="yellow"/>
        </w:rPr>
      </w:pPr>
    </w:p>
    <w:p w:rsidR="004A2A9E" w:rsidRPr="006171FB" w:rsidRDefault="004A2A9E" w:rsidP="00A26EA0">
      <w:pPr>
        <w:rPr>
          <w:sz w:val="22"/>
          <w:szCs w:val="22"/>
          <w:highlight w:val="yellow"/>
        </w:rPr>
      </w:pPr>
    </w:p>
    <w:p w:rsidR="004A2A9E" w:rsidRPr="006171FB" w:rsidRDefault="004A2A9E" w:rsidP="00A26EA0">
      <w:pPr>
        <w:rPr>
          <w:sz w:val="22"/>
          <w:szCs w:val="22"/>
          <w:highlight w:val="yellow"/>
        </w:rPr>
      </w:pPr>
    </w:p>
    <w:p w:rsidR="004A2A9E" w:rsidRPr="006171FB" w:rsidRDefault="004A2A9E" w:rsidP="00D72FD3">
      <w:pPr>
        <w:pStyle w:val="Testodelblocco"/>
        <w:ind w:left="0"/>
        <w:rPr>
          <w:rFonts w:ascii="Cambria" w:hAnsi="Cambria" w:cs="Cambria"/>
          <w:i/>
          <w:iCs/>
          <w:sz w:val="16"/>
          <w:szCs w:val="16"/>
          <w:highlight w:val="yellow"/>
        </w:rPr>
      </w:pPr>
    </w:p>
    <w:p w:rsidR="004A2A9E" w:rsidRPr="006171FB" w:rsidRDefault="004A2A9E" w:rsidP="00D72FD3">
      <w:pPr>
        <w:pStyle w:val="Testodelblocco"/>
        <w:ind w:left="1134"/>
        <w:rPr>
          <w:rFonts w:ascii="Cambria" w:hAnsi="Cambria" w:cs="Cambria"/>
          <w:b/>
          <w:bCs/>
          <w:sz w:val="22"/>
          <w:szCs w:val="22"/>
          <w:highlight w:val="yellow"/>
        </w:rPr>
      </w:pPr>
      <w:r w:rsidRPr="006171FB">
        <w:rPr>
          <w:rFonts w:ascii="Cambria" w:hAnsi="Cambria" w:cs="Cambria"/>
          <w:b/>
          <w:bCs/>
          <w:sz w:val="22"/>
          <w:szCs w:val="22"/>
          <w:highlight w:val="yellow"/>
        </w:rPr>
        <w:t>Attrezzature non informatiche</w:t>
      </w:r>
    </w:p>
    <w:p w:rsidR="004A2A9E" w:rsidRPr="006171FB" w:rsidRDefault="004A2A9E" w:rsidP="00D72FD3">
      <w:pPr>
        <w:pStyle w:val="Testodelblocco"/>
        <w:ind w:left="1134"/>
        <w:rPr>
          <w:rFonts w:ascii="Cambria" w:hAnsi="Cambria" w:cs="Cambria"/>
          <w:b/>
          <w:bCs/>
          <w:sz w:val="22"/>
          <w:szCs w:val="22"/>
          <w:highlight w:val="yellow"/>
        </w:rPr>
      </w:pPr>
    </w:p>
    <w:p w:rsidR="00AF1BC0" w:rsidRDefault="00AF1BC0">
      <w:pPr>
        <w:rPr>
          <w:rFonts w:ascii="Cambria" w:hAnsi="Cambria" w:cs="Cambria"/>
          <w:b/>
          <w:bCs/>
          <w:color w:val="000000"/>
          <w:sz w:val="22"/>
          <w:szCs w:val="22"/>
          <w:highlight w:val="yellow"/>
        </w:rPr>
      </w:pPr>
      <w:r>
        <w:rPr>
          <w:rFonts w:ascii="Cambria" w:hAnsi="Cambria" w:cs="Cambria"/>
          <w:b/>
          <w:bCs/>
          <w:color w:val="000000"/>
          <w:sz w:val="22"/>
          <w:szCs w:val="22"/>
          <w:highlight w:val="yellow"/>
        </w:rPr>
        <w:br w:type="page"/>
      </w:r>
    </w:p>
    <w:p w:rsidR="004A2A9E" w:rsidRPr="004A3A8B" w:rsidRDefault="004A2A9E" w:rsidP="006D6098">
      <w:pPr>
        <w:numPr>
          <w:ilvl w:val="12"/>
          <w:numId w:val="0"/>
        </w:numPr>
        <w:ind w:left="1134" w:right="1"/>
        <w:jc w:val="both"/>
        <w:rPr>
          <w:rFonts w:ascii="Cambria" w:hAnsi="Cambria" w:cs="Cambria"/>
          <w:b/>
          <w:bCs/>
          <w:sz w:val="22"/>
          <w:szCs w:val="22"/>
        </w:rPr>
      </w:pPr>
      <w:r w:rsidRPr="004A3A8B">
        <w:rPr>
          <w:rFonts w:ascii="Cambria" w:hAnsi="Cambria" w:cs="Cambria"/>
          <w:b/>
          <w:bCs/>
          <w:sz w:val="22"/>
          <w:szCs w:val="22"/>
        </w:rPr>
        <w:lastRenderedPageBreak/>
        <w:t xml:space="preserve">Attrezzature non informatiche </w:t>
      </w:r>
    </w:p>
    <w:p w:rsidR="004A2A9E" w:rsidRPr="006171FB" w:rsidRDefault="004A2A9E" w:rsidP="006D6098">
      <w:pPr>
        <w:numPr>
          <w:ilvl w:val="12"/>
          <w:numId w:val="0"/>
        </w:numPr>
        <w:ind w:left="1134" w:right="1"/>
        <w:jc w:val="both"/>
        <w:rPr>
          <w:rFonts w:ascii="Cambria" w:hAnsi="Cambria" w:cs="Cambria"/>
          <w:b/>
          <w:bCs/>
          <w:sz w:val="22"/>
          <w:szCs w:val="22"/>
          <w:highlight w:val="yellow"/>
        </w:rPr>
      </w:pPr>
    </w:p>
    <w:p w:rsidR="004A2A9E" w:rsidRPr="006171FB" w:rsidRDefault="008B3514" w:rsidP="006D6098">
      <w:pPr>
        <w:numPr>
          <w:ilvl w:val="12"/>
          <w:numId w:val="0"/>
        </w:numPr>
        <w:ind w:left="1134" w:right="1"/>
        <w:jc w:val="both"/>
        <w:rPr>
          <w:rFonts w:ascii="Cambria" w:hAnsi="Cambria" w:cs="Cambria"/>
          <w:sz w:val="22"/>
          <w:szCs w:val="22"/>
          <w:highlight w:val="yellow"/>
        </w:rPr>
      </w:pPr>
      <w:r>
        <w:rPr>
          <w:noProof/>
          <w:highlight w:val="yellow"/>
        </w:rPr>
        <w:pict>
          <v:shape id="_x0000_s1038" type="#_x0000_t75" style="position:absolute;left:0;text-align:left;margin-left:55.85pt;margin-top:6.5pt;width:428.15pt;height:30pt;z-index:251707904" fillcolor="window">
            <v:imagedata r:id="rId23" o:title=""/>
            <w10:wrap type="square" anchorx="page"/>
          </v:shape>
          <o:OLEObject Type="Embed" ProgID="Excel.Sheet.8" ShapeID="_x0000_s1038" DrawAspect="Content" ObjectID="_1436270197" r:id="rId24"/>
        </w:pict>
      </w:r>
    </w:p>
    <w:p w:rsidR="004A2A9E" w:rsidRPr="006171FB" w:rsidRDefault="004A2A9E" w:rsidP="006D6098">
      <w:pPr>
        <w:numPr>
          <w:ilvl w:val="12"/>
          <w:numId w:val="0"/>
        </w:numPr>
        <w:ind w:left="1134" w:right="1"/>
        <w:jc w:val="both"/>
        <w:rPr>
          <w:rFonts w:ascii="Cambria" w:hAnsi="Cambria" w:cs="Cambria"/>
          <w:sz w:val="22"/>
          <w:szCs w:val="22"/>
          <w:highlight w:val="yellow"/>
        </w:rPr>
      </w:pPr>
    </w:p>
    <w:p w:rsidR="004A2A9E" w:rsidRPr="006171FB" w:rsidRDefault="004A2A9E" w:rsidP="006D6098">
      <w:pPr>
        <w:numPr>
          <w:ilvl w:val="12"/>
          <w:numId w:val="0"/>
        </w:numPr>
        <w:ind w:left="1134" w:right="1"/>
        <w:jc w:val="both"/>
        <w:rPr>
          <w:rFonts w:ascii="Cambria" w:hAnsi="Cambria" w:cs="Cambria"/>
          <w:sz w:val="22"/>
          <w:szCs w:val="22"/>
          <w:highlight w:val="yellow"/>
        </w:rPr>
      </w:pPr>
    </w:p>
    <w:p w:rsidR="004A2A9E" w:rsidRPr="006171FB" w:rsidRDefault="004A2A9E" w:rsidP="006D6098">
      <w:pPr>
        <w:numPr>
          <w:ilvl w:val="12"/>
          <w:numId w:val="0"/>
        </w:numPr>
        <w:ind w:left="1134" w:right="1"/>
        <w:jc w:val="both"/>
        <w:rPr>
          <w:rFonts w:ascii="Cambria" w:hAnsi="Cambria" w:cs="Cambria"/>
          <w:sz w:val="22"/>
          <w:szCs w:val="22"/>
          <w:highlight w:val="yellow"/>
        </w:rPr>
      </w:pPr>
    </w:p>
    <w:p w:rsidR="004A2A9E" w:rsidRPr="001A6634" w:rsidRDefault="004A2A9E" w:rsidP="006D6098">
      <w:pPr>
        <w:numPr>
          <w:ilvl w:val="12"/>
          <w:numId w:val="0"/>
        </w:numPr>
        <w:ind w:left="1134" w:right="1"/>
        <w:jc w:val="both"/>
        <w:rPr>
          <w:rFonts w:ascii="Cambria" w:hAnsi="Cambria" w:cs="Cambria"/>
          <w:sz w:val="22"/>
          <w:szCs w:val="22"/>
        </w:rPr>
      </w:pPr>
      <w:r w:rsidRPr="001A6634">
        <w:rPr>
          <w:rFonts w:ascii="Cambria" w:hAnsi="Cambria" w:cs="Cambria"/>
          <w:sz w:val="22"/>
          <w:szCs w:val="22"/>
        </w:rPr>
        <w:t>La voce viene così dettagliata:</w:t>
      </w:r>
    </w:p>
    <w:p w:rsidR="004A2A9E" w:rsidRPr="004722B0" w:rsidRDefault="004A2A9E" w:rsidP="006D6098">
      <w:pPr>
        <w:numPr>
          <w:ilvl w:val="12"/>
          <w:numId w:val="0"/>
        </w:numPr>
        <w:ind w:left="1134" w:right="1"/>
        <w:jc w:val="both"/>
        <w:rPr>
          <w:rFonts w:ascii="Cambria" w:hAnsi="Cambria" w:cs="Cambria"/>
          <w:sz w:val="22"/>
          <w:szCs w:val="22"/>
        </w:rPr>
      </w:pPr>
    </w:p>
    <w:p w:rsidR="004A2A9E" w:rsidRPr="004722B0" w:rsidRDefault="004A2A9E" w:rsidP="006D6098">
      <w:pPr>
        <w:numPr>
          <w:ilvl w:val="12"/>
          <w:numId w:val="0"/>
        </w:numPr>
        <w:ind w:left="1134" w:right="1"/>
        <w:jc w:val="both"/>
        <w:rPr>
          <w:rFonts w:ascii="Cambria" w:hAnsi="Cambria" w:cs="Cambria"/>
          <w:sz w:val="22"/>
          <w:szCs w:val="22"/>
        </w:rPr>
      </w:pPr>
      <w:r w:rsidRPr="004722B0">
        <w:rPr>
          <w:rFonts w:ascii="Cambria" w:hAnsi="Cambria" w:cs="Cambria"/>
          <w:sz w:val="22"/>
          <w:szCs w:val="22"/>
        </w:rPr>
        <w:t xml:space="preserve">– </w:t>
      </w:r>
      <w:r w:rsidRPr="004722B0">
        <w:rPr>
          <w:rFonts w:ascii="Cambria" w:hAnsi="Cambria" w:cs="Cambria"/>
          <w:i/>
          <w:iCs/>
          <w:sz w:val="22"/>
          <w:szCs w:val="22"/>
        </w:rPr>
        <w:t>Macchine ordinarie d’ufficio</w:t>
      </w:r>
    </w:p>
    <w:p w:rsidR="004A2A9E" w:rsidRPr="006171FB" w:rsidRDefault="004A2A9E" w:rsidP="006D6098">
      <w:pPr>
        <w:numPr>
          <w:ilvl w:val="12"/>
          <w:numId w:val="0"/>
        </w:numPr>
        <w:ind w:left="1134" w:right="1"/>
        <w:jc w:val="both"/>
        <w:rPr>
          <w:rFonts w:ascii="Cambria" w:hAnsi="Cambria" w:cs="Cambria"/>
          <w:b/>
          <w:bCs/>
          <w:sz w:val="22"/>
          <w:szCs w:val="22"/>
          <w:highlight w:val="yellow"/>
        </w:rPr>
      </w:pPr>
    </w:p>
    <w:p w:rsidR="004A2A9E" w:rsidRPr="006171FB" w:rsidRDefault="008B3514" w:rsidP="00D72FD3">
      <w:pPr>
        <w:ind w:left="1276" w:right="1" w:hanging="142"/>
        <w:jc w:val="both"/>
        <w:outlineLvl w:val="0"/>
        <w:rPr>
          <w:rFonts w:ascii="Cambria" w:hAnsi="Cambria" w:cs="Cambria"/>
          <w:b/>
          <w:bCs/>
          <w:color w:val="000000"/>
          <w:sz w:val="22"/>
          <w:szCs w:val="22"/>
          <w:highlight w:val="yellow"/>
        </w:rPr>
      </w:pPr>
      <w:r>
        <w:rPr>
          <w:noProof/>
          <w:highlight w:val="yellow"/>
        </w:rPr>
        <w:pict>
          <v:shape id="_x0000_s1039" type="#_x0000_t75" style="position:absolute;left:0;text-align:left;margin-left:55.8pt;margin-top:2.5pt;width:428.1pt;height:112.05pt;z-index:251675136">
            <v:imagedata r:id="rId25" o:title=""/>
          </v:shape>
          <o:OLEObject Type="Embed" ProgID="Excel.Sheet.8" ShapeID="_x0000_s1039" DrawAspect="Content" ObjectID="_1436270198" r:id="rId26"/>
        </w:pict>
      </w:r>
    </w:p>
    <w:p w:rsidR="004A2A9E" w:rsidRPr="006171FB" w:rsidRDefault="004A2A9E" w:rsidP="00D72FD3">
      <w:pPr>
        <w:ind w:left="1276" w:right="1" w:hanging="142"/>
        <w:jc w:val="both"/>
        <w:outlineLvl w:val="0"/>
        <w:rPr>
          <w:rFonts w:ascii="Cambria" w:hAnsi="Cambria" w:cs="Cambria"/>
          <w:b/>
          <w:bCs/>
          <w:color w:val="000000"/>
          <w:sz w:val="22"/>
          <w:szCs w:val="22"/>
          <w:highlight w:val="yellow"/>
        </w:rPr>
      </w:pPr>
    </w:p>
    <w:p w:rsidR="004A2A9E" w:rsidRPr="006171FB" w:rsidRDefault="004A2A9E" w:rsidP="00D72FD3">
      <w:pPr>
        <w:ind w:left="1276" w:right="1" w:hanging="142"/>
        <w:jc w:val="both"/>
        <w:outlineLvl w:val="0"/>
        <w:rPr>
          <w:rFonts w:ascii="Cambria" w:hAnsi="Cambria" w:cs="Cambria"/>
          <w:b/>
          <w:bCs/>
          <w:color w:val="000000"/>
          <w:sz w:val="22"/>
          <w:szCs w:val="22"/>
          <w:highlight w:val="yellow"/>
        </w:rPr>
      </w:pPr>
    </w:p>
    <w:p w:rsidR="004A2A9E" w:rsidRPr="006171FB" w:rsidRDefault="004A2A9E" w:rsidP="00D72FD3">
      <w:pPr>
        <w:ind w:left="1276" w:right="1" w:hanging="142"/>
        <w:jc w:val="both"/>
        <w:outlineLvl w:val="0"/>
        <w:rPr>
          <w:rFonts w:ascii="Cambria" w:hAnsi="Cambria" w:cs="Cambria"/>
          <w:b/>
          <w:bCs/>
          <w:color w:val="000000"/>
          <w:sz w:val="22"/>
          <w:szCs w:val="22"/>
          <w:highlight w:val="yellow"/>
        </w:rPr>
      </w:pPr>
    </w:p>
    <w:p w:rsidR="004A2A9E" w:rsidRPr="006171FB" w:rsidRDefault="004A2A9E" w:rsidP="00D72FD3">
      <w:pPr>
        <w:ind w:left="1276" w:right="1" w:hanging="142"/>
        <w:jc w:val="both"/>
        <w:outlineLvl w:val="0"/>
        <w:rPr>
          <w:rFonts w:ascii="Cambria" w:hAnsi="Cambria" w:cs="Cambria"/>
          <w:b/>
          <w:bCs/>
          <w:color w:val="000000"/>
          <w:sz w:val="22"/>
          <w:szCs w:val="22"/>
          <w:highlight w:val="yellow"/>
        </w:rPr>
      </w:pPr>
    </w:p>
    <w:p w:rsidR="004A2A9E" w:rsidRPr="006171FB" w:rsidRDefault="004A2A9E" w:rsidP="00D72FD3">
      <w:pPr>
        <w:ind w:left="1276" w:right="1" w:hanging="142"/>
        <w:jc w:val="both"/>
        <w:outlineLvl w:val="0"/>
        <w:rPr>
          <w:rFonts w:ascii="Cambria" w:hAnsi="Cambria" w:cs="Cambria"/>
          <w:b/>
          <w:bCs/>
          <w:color w:val="000000"/>
          <w:sz w:val="22"/>
          <w:szCs w:val="22"/>
          <w:highlight w:val="yellow"/>
        </w:rPr>
      </w:pPr>
    </w:p>
    <w:p w:rsidR="004A2A9E" w:rsidRPr="006171FB" w:rsidRDefault="004A2A9E" w:rsidP="00D72FD3">
      <w:pPr>
        <w:ind w:left="1276" w:right="1" w:hanging="142"/>
        <w:jc w:val="both"/>
        <w:outlineLvl w:val="0"/>
        <w:rPr>
          <w:rFonts w:ascii="Cambria" w:hAnsi="Cambria" w:cs="Cambria"/>
          <w:b/>
          <w:bCs/>
          <w:color w:val="000000"/>
          <w:sz w:val="22"/>
          <w:szCs w:val="22"/>
          <w:highlight w:val="yellow"/>
        </w:rPr>
      </w:pPr>
    </w:p>
    <w:p w:rsidR="004A2A9E" w:rsidRPr="006171FB" w:rsidRDefault="004A2A9E" w:rsidP="00D72FD3">
      <w:pPr>
        <w:ind w:left="1276" w:right="1" w:hanging="142"/>
        <w:jc w:val="both"/>
        <w:outlineLvl w:val="0"/>
        <w:rPr>
          <w:rFonts w:ascii="Cambria" w:hAnsi="Cambria" w:cs="Cambria"/>
          <w:b/>
          <w:bCs/>
          <w:color w:val="000000"/>
          <w:sz w:val="22"/>
          <w:szCs w:val="22"/>
          <w:highlight w:val="yellow"/>
        </w:rPr>
      </w:pPr>
    </w:p>
    <w:p w:rsidR="004A2A9E" w:rsidRPr="006171FB" w:rsidRDefault="004A2A9E" w:rsidP="00D72FD3">
      <w:pPr>
        <w:ind w:left="1276" w:right="1" w:hanging="142"/>
        <w:jc w:val="both"/>
        <w:outlineLvl w:val="0"/>
        <w:rPr>
          <w:rFonts w:ascii="Cambria" w:hAnsi="Cambria" w:cs="Cambria"/>
          <w:b/>
          <w:bCs/>
          <w:color w:val="000000"/>
          <w:sz w:val="22"/>
          <w:szCs w:val="22"/>
          <w:highlight w:val="yellow"/>
        </w:rPr>
      </w:pPr>
    </w:p>
    <w:p w:rsidR="004A2A9E" w:rsidRPr="006171FB" w:rsidRDefault="004A2A9E" w:rsidP="00D40F56">
      <w:pPr>
        <w:rPr>
          <w:rFonts w:ascii="Cambria" w:hAnsi="Cambria" w:cs="Cambria"/>
          <w:b/>
          <w:bCs/>
          <w:sz w:val="22"/>
          <w:szCs w:val="22"/>
          <w:highlight w:val="yellow"/>
        </w:rPr>
      </w:pPr>
    </w:p>
    <w:p w:rsidR="004A2A9E" w:rsidRPr="006171FB" w:rsidRDefault="004A2A9E" w:rsidP="00D72FD3">
      <w:pPr>
        <w:pStyle w:val="Titolo1"/>
        <w:numPr>
          <w:ilvl w:val="12"/>
          <w:numId w:val="0"/>
        </w:numPr>
        <w:ind w:left="1276" w:hanging="143"/>
        <w:rPr>
          <w:rFonts w:ascii="Cambria" w:hAnsi="Cambria" w:cs="Cambria"/>
          <w:b w:val="0"/>
          <w:bCs w:val="0"/>
          <w:i/>
          <w:iCs/>
          <w:sz w:val="22"/>
          <w:szCs w:val="22"/>
          <w:highlight w:val="yellow"/>
        </w:rPr>
      </w:pPr>
      <w:r w:rsidRPr="00D37F04">
        <w:rPr>
          <w:rFonts w:ascii="Cambria" w:hAnsi="Cambria" w:cs="Cambria"/>
          <w:sz w:val="22"/>
          <w:szCs w:val="22"/>
        </w:rPr>
        <w:t xml:space="preserve">– </w:t>
      </w:r>
      <w:r w:rsidRPr="00D37F04">
        <w:rPr>
          <w:rFonts w:ascii="Cambria" w:hAnsi="Cambria" w:cs="Cambria"/>
          <w:b w:val="0"/>
          <w:bCs w:val="0"/>
          <w:i/>
          <w:iCs/>
          <w:sz w:val="22"/>
          <w:szCs w:val="22"/>
        </w:rPr>
        <w:t>Macchinari apparecchi e attrezzatura varia</w:t>
      </w:r>
    </w:p>
    <w:p w:rsidR="004A2A9E" w:rsidRPr="006171FB" w:rsidRDefault="004A2A9E" w:rsidP="00BF2FB7">
      <w:pPr>
        <w:rPr>
          <w:highlight w:val="yellow"/>
        </w:rPr>
      </w:pPr>
    </w:p>
    <w:p w:rsidR="004A2A9E" w:rsidRPr="006171FB" w:rsidRDefault="008B3514" w:rsidP="00D40F56">
      <w:pPr>
        <w:rPr>
          <w:b/>
          <w:bCs/>
          <w:sz w:val="22"/>
          <w:szCs w:val="22"/>
          <w:highlight w:val="yellow"/>
        </w:rPr>
      </w:pPr>
      <w:r>
        <w:rPr>
          <w:noProof/>
          <w:highlight w:val="yellow"/>
        </w:rPr>
        <w:pict>
          <v:shape id="_x0000_s1040" type="#_x0000_t75" style="position:absolute;margin-left:55.8pt;margin-top:.05pt;width:428.1pt;height:112.05pt;z-index:251612672">
            <v:imagedata r:id="rId27" o:title=""/>
          </v:shape>
          <o:OLEObject Type="Embed" ProgID="Excel.Sheet.8" ShapeID="_x0000_s1040" DrawAspect="Content" ObjectID="_1436270199" r:id="rId28"/>
        </w:pict>
      </w:r>
    </w:p>
    <w:p w:rsidR="004A2A9E" w:rsidRPr="006171FB" w:rsidRDefault="004A2A9E" w:rsidP="00D40F56">
      <w:pPr>
        <w:rPr>
          <w:b/>
          <w:bCs/>
          <w:sz w:val="22"/>
          <w:szCs w:val="22"/>
          <w:highlight w:val="yellow"/>
        </w:rPr>
      </w:pPr>
    </w:p>
    <w:p w:rsidR="004A2A9E" w:rsidRPr="006171FB" w:rsidRDefault="004A2A9E" w:rsidP="00D40F56">
      <w:pPr>
        <w:rPr>
          <w:b/>
          <w:bCs/>
          <w:sz w:val="22"/>
          <w:szCs w:val="22"/>
          <w:highlight w:val="yellow"/>
        </w:rPr>
      </w:pPr>
    </w:p>
    <w:p w:rsidR="004A2A9E" w:rsidRPr="006171FB" w:rsidRDefault="004A2A9E" w:rsidP="00D40F56">
      <w:pPr>
        <w:rPr>
          <w:b/>
          <w:bCs/>
          <w:sz w:val="22"/>
          <w:szCs w:val="22"/>
          <w:highlight w:val="yellow"/>
        </w:rPr>
      </w:pPr>
    </w:p>
    <w:p w:rsidR="004A2A9E" w:rsidRPr="006171FB" w:rsidRDefault="004A2A9E" w:rsidP="00D40F56">
      <w:pPr>
        <w:rPr>
          <w:b/>
          <w:bCs/>
          <w:sz w:val="22"/>
          <w:szCs w:val="22"/>
          <w:highlight w:val="yellow"/>
        </w:rPr>
      </w:pPr>
    </w:p>
    <w:p w:rsidR="004A2A9E" w:rsidRPr="006171FB" w:rsidRDefault="004A2A9E" w:rsidP="00D40F56">
      <w:pPr>
        <w:rPr>
          <w:b/>
          <w:bCs/>
          <w:sz w:val="22"/>
          <w:szCs w:val="22"/>
          <w:highlight w:val="yellow"/>
        </w:rPr>
      </w:pPr>
    </w:p>
    <w:p w:rsidR="004A2A9E" w:rsidRPr="006171FB" w:rsidRDefault="004A2A9E" w:rsidP="00D40F56">
      <w:pPr>
        <w:rPr>
          <w:b/>
          <w:bCs/>
          <w:sz w:val="22"/>
          <w:szCs w:val="22"/>
          <w:highlight w:val="yellow"/>
        </w:rPr>
      </w:pPr>
    </w:p>
    <w:p w:rsidR="004A2A9E" w:rsidRPr="006171FB" w:rsidRDefault="004A2A9E" w:rsidP="00D40F56">
      <w:pPr>
        <w:rPr>
          <w:b/>
          <w:bCs/>
          <w:sz w:val="22"/>
          <w:szCs w:val="22"/>
          <w:highlight w:val="yellow"/>
        </w:rPr>
      </w:pPr>
    </w:p>
    <w:p w:rsidR="004A2A9E" w:rsidRPr="006171FB" w:rsidRDefault="004A2A9E" w:rsidP="00D40F56">
      <w:pPr>
        <w:rPr>
          <w:b/>
          <w:bCs/>
          <w:sz w:val="22"/>
          <w:szCs w:val="22"/>
          <w:highlight w:val="yellow"/>
        </w:rPr>
      </w:pPr>
    </w:p>
    <w:p w:rsidR="004A2A9E" w:rsidRPr="006171FB" w:rsidRDefault="004A2A9E" w:rsidP="0091197D">
      <w:pPr>
        <w:pStyle w:val="Titolo1"/>
        <w:numPr>
          <w:ilvl w:val="12"/>
          <w:numId w:val="0"/>
        </w:numPr>
        <w:ind w:left="1134"/>
        <w:rPr>
          <w:rFonts w:ascii="Cambria" w:hAnsi="Cambria" w:cs="Cambria"/>
          <w:sz w:val="22"/>
          <w:szCs w:val="22"/>
          <w:highlight w:val="yellow"/>
        </w:rPr>
      </w:pPr>
    </w:p>
    <w:p w:rsidR="004A2A9E" w:rsidRPr="00D37F04" w:rsidRDefault="004A2A9E" w:rsidP="0091197D">
      <w:pPr>
        <w:pStyle w:val="Titolo1"/>
        <w:numPr>
          <w:ilvl w:val="12"/>
          <w:numId w:val="0"/>
        </w:numPr>
        <w:ind w:left="1134"/>
        <w:rPr>
          <w:rFonts w:ascii="Cambria" w:hAnsi="Cambria" w:cs="Cambria"/>
          <w:sz w:val="22"/>
          <w:szCs w:val="22"/>
        </w:rPr>
      </w:pPr>
      <w:r w:rsidRPr="00D37F04">
        <w:rPr>
          <w:rFonts w:ascii="Cambria" w:hAnsi="Cambria" w:cs="Cambria"/>
          <w:sz w:val="22"/>
          <w:szCs w:val="22"/>
        </w:rPr>
        <w:t xml:space="preserve">– </w:t>
      </w:r>
      <w:r w:rsidRPr="00D37F04">
        <w:rPr>
          <w:rFonts w:ascii="Cambria" w:hAnsi="Cambria" w:cs="Cambria"/>
          <w:b w:val="0"/>
          <w:bCs w:val="0"/>
          <w:i/>
          <w:iCs/>
          <w:sz w:val="22"/>
          <w:szCs w:val="22"/>
        </w:rPr>
        <w:t>Altre immobilizzazioni tecniche</w:t>
      </w:r>
    </w:p>
    <w:p w:rsidR="004A2A9E" w:rsidRPr="006171FB" w:rsidRDefault="008B3514">
      <w:pPr>
        <w:numPr>
          <w:ilvl w:val="12"/>
          <w:numId w:val="0"/>
        </w:numPr>
        <w:rPr>
          <w:sz w:val="22"/>
          <w:szCs w:val="22"/>
          <w:highlight w:val="yellow"/>
        </w:rPr>
      </w:pPr>
      <w:r>
        <w:rPr>
          <w:noProof/>
          <w:highlight w:val="yellow"/>
        </w:rPr>
        <w:pict>
          <v:shape id="_x0000_s1041" type="#_x0000_t75" style="position:absolute;margin-left:55.8pt;margin-top:11.95pt;width:428.15pt;height:112.05pt;z-index:251632128">
            <v:imagedata r:id="rId29" o:title=""/>
          </v:shape>
          <o:OLEObject Type="Embed" ProgID="Excel.Sheet.8" ShapeID="_x0000_s1041" DrawAspect="Content" ObjectID="_1436270200" r:id="rId30"/>
        </w:pict>
      </w:r>
    </w:p>
    <w:p w:rsidR="004A2A9E" w:rsidRPr="006171FB" w:rsidRDefault="004A2A9E">
      <w:pPr>
        <w:numPr>
          <w:ilvl w:val="12"/>
          <w:numId w:val="0"/>
        </w:numPr>
        <w:ind w:left="1700" w:right="1"/>
        <w:jc w:val="both"/>
        <w:rPr>
          <w:color w:val="000000"/>
          <w:sz w:val="22"/>
          <w:szCs w:val="22"/>
          <w:highlight w:val="yellow"/>
        </w:rPr>
      </w:pPr>
    </w:p>
    <w:p w:rsidR="004A2A9E" w:rsidRPr="006171FB" w:rsidRDefault="004A2A9E" w:rsidP="00FB2560">
      <w:pPr>
        <w:numPr>
          <w:ilvl w:val="12"/>
          <w:numId w:val="0"/>
        </w:numPr>
        <w:ind w:right="1"/>
        <w:jc w:val="both"/>
        <w:rPr>
          <w:color w:val="000000"/>
          <w:sz w:val="22"/>
          <w:szCs w:val="22"/>
          <w:highlight w:val="yellow"/>
        </w:rPr>
      </w:pPr>
    </w:p>
    <w:p w:rsidR="004A2A9E" w:rsidRPr="006171FB" w:rsidRDefault="004A2A9E" w:rsidP="00FB2560">
      <w:pPr>
        <w:numPr>
          <w:ilvl w:val="12"/>
          <w:numId w:val="0"/>
        </w:numPr>
        <w:ind w:right="1"/>
        <w:jc w:val="both"/>
        <w:rPr>
          <w:color w:val="000000"/>
          <w:sz w:val="22"/>
          <w:szCs w:val="22"/>
          <w:highlight w:val="yellow"/>
        </w:rPr>
      </w:pPr>
    </w:p>
    <w:p w:rsidR="004A2A9E" w:rsidRPr="006171FB" w:rsidRDefault="004A2A9E" w:rsidP="00FB2560">
      <w:pPr>
        <w:numPr>
          <w:ilvl w:val="12"/>
          <w:numId w:val="0"/>
        </w:numPr>
        <w:ind w:right="1"/>
        <w:jc w:val="both"/>
        <w:rPr>
          <w:color w:val="000000"/>
          <w:sz w:val="22"/>
          <w:szCs w:val="22"/>
          <w:highlight w:val="yellow"/>
        </w:rPr>
      </w:pPr>
    </w:p>
    <w:p w:rsidR="004A2A9E" w:rsidRPr="006171FB" w:rsidRDefault="004A2A9E" w:rsidP="00FB2560">
      <w:pPr>
        <w:numPr>
          <w:ilvl w:val="12"/>
          <w:numId w:val="0"/>
        </w:numPr>
        <w:ind w:right="1"/>
        <w:jc w:val="both"/>
        <w:rPr>
          <w:color w:val="000000"/>
          <w:sz w:val="22"/>
          <w:szCs w:val="22"/>
          <w:highlight w:val="yellow"/>
        </w:rPr>
      </w:pPr>
    </w:p>
    <w:p w:rsidR="004A2A9E" w:rsidRPr="006171FB" w:rsidRDefault="004A2A9E" w:rsidP="00FB2560">
      <w:pPr>
        <w:numPr>
          <w:ilvl w:val="12"/>
          <w:numId w:val="0"/>
        </w:numPr>
        <w:ind w:right="1"/>
        <w:jc w:val="both"/>
        <w:rPr>
          <w:color w:val="000000"/>
          <w:sz w:val="22"/>
          <w:szCs w:val="22"/>
          <w:highlight w:val="yellow"/>
        </w:rPr>
      </w:pPr>
    </w:p>
    <w:p w:rsidR="004A2A9E" w:rsidRPr="006171FB" w:rsidRDefault="004A2A9E" w:rsidP="00FB2560">
      <w:pPr>
        <w:numPr>
          <w:ilvl w:val="12"/>
          <w:numId w:val="0"/>
        </w:numPr>
        <w:ind w:right="1"/>
        <w:jc w:val="both"/>
        <w:rPr>
          <w:color w:val="000000"/>
          <w:sz w:val="22"/>
          <w:szCs w:val="22"/>
          <w:highlight w:val="yellow"/>
        </w:rPr>
      </w:pPr>
    </w:p>
    <w:p w:rsidR="004A2A9E" w:rsidRPr="006171FB" w:rsidRDefault="004A2A9E" w:rsidP="00FB2560">
      <w:pPr>
        <w:numPr>
          <w:ilvl w:val="12"/>
          <w:numId w:val="0"/>
        </w:numPr>
        <w:ind w:right="1"/>
        <w:jc w:val="both"/>
        <w:rPr>
          <w:b/>
          <w:bCs/>
          <w:color w:val="000000"/>
          <w:sz w:val="22"/>
          <w:szCs w:val="22"/>
          <w:highlight w:val="yellow"/>
        </w:rPr>
      </w:pPr>
    </w:p>
    <w:p w:rsidR="004A2A9E" w:rsidRPr="006171FB" w:rsidRDefault="004A2A9E" w:rsidP="0091197D">
      <w:pPr>
        <w:numPr>
          <w:ilvl w:val="12"/>
          <w:numId w:val="0"/>
        </w:numPr>
        <w:ind w:right="1"/>
        <w:jc w:val="both"/>
        <w:rPr>
          <w:b/>
          <w:bCs/>
          <w:sz w:val="22"/>
          <w:szCs w:val="22"/>
          <w:highlight w:val="yellow"/>
        </w:rPr>
      </w:pPr>
    </w:p>
    <w:p w:rsidR="004A2A9E" w:rsidRPr="006171FB" w:rsidRDefault="004A2A9E" w:rsidP="00A21281">
      <w:pPr>
        <w:numPr>
          <w:ilvl w:val="12"/>
          <w:numId w:val="0"/>
        </w:numPr>
        <w:ind w:left="1276" w:right="1" w:hanging="142"/>
        <w:jc w:val="both"/>
        <w:rPr>
          <w:rFonts w:ascii="Cambria" w:hAnsi="Cambria" w:cs="Cambria"/>
          <w:b/>
          <w:bCs/>
          <w:sz w:val="22"/>
          <w:szCs w:val="22"/>
          <w:highlight w:val="yellow"/>
        </w:rPr>
      </w:pPr>
    </w:p>
    <w:p w:rsidR="004A2A9E" w:rsidRPr="006F7B01" w:rsidRDefault="004A2A9E" w:rsidP="00A21281">
      <w:pPr>
        <w:numPr>
          <w:ilvl w:val="12"/>
          <w:numId w:val="0"/>
        </w:numPr>
        <w:ind w:left="1276" w:right="1" w:hanging="142"/>
        <w:jc w:val="both"/>
        <w:rPr>
          <w:rFonts w:ascii="Cambria" w:hAnsi="Cambria" w:cs="Cambria"/>
          <w:b/>
          <w:bCs/>
          <w:sz w:val="22"/>
          <w:szCs w:val="22"/>
        </w:rPr>
      </w:pPr>
      <w:r w:rsidRPr="006F7B01">
        <w:rPr>
          <w:rFonts w:ascii="Cambria" w:hAnsi="Cambria" w:cs="Cambria"/>
          <w:b/>
          <w:bCs/>
          <w:sz w:val="22"/>
          <w:szCs w:val="22"/>
        </w:rPr>
        <w:t xml:space="preserve">– </w:t>
      </w:r>
      <w:r w:rsidRPr="006F7B01">
        <w:rPr>
          <w:rFonts w:ascii="Cambria" w:hAnsi="Cambria" w:cs="Cambria"/>
          <w:i/>
          <w:iCs/>
          <w:color w:val="000000"/>
          <w:sz w:val="22"/>
          <w:szCs w:val="22"/>
        </w:rPr>
        <w:t>Attrezzature ufficio metrico</w:t>
      </w:r>
    </w:p>
    <w:p w:rsidR="004A2A9E" w:rsidRPr="006171FB" w:rsidRDefault="004A2A9E" w:rsidP="00FB2560">
      <w:pPr>
        <w:numPr>
          <w:ilvl w:val="12"/>
          <w:numId w:val="0"/>
        </w:numPr>
        <w:ind w:right="1"/>
        <w:jc w:val="both"/>
        <w:rPr>
          <w:b/>
          <w:bCs/>
          <w:color w:val="000000"/>
          <w:sz w:val="22"/>
          <w:szCs w:val="22"/>
          <w:highlight w:val="yellow"/>
        </w:rPr>
      </w:pPr>
    </w:p>
    <w:p w:rsidR="004A2A9E" w:rsidRPr="006171FB" w:rsidRDefault="008B3514" w:rsidP="00A26EA0">
      <w:pPr>
        <w:numPr>
          <w:ilvl w:val="12"/>
          <w:numId w:val="0"/>
        </w:numPr>
        <w:ind w:right="1"/>
        <w:jc w:val="both"/>
        <w:rPr>
          <w:i/>
          <w:iCs/>
          <w:sz w:val="22"/>
          <w:szCs w:val="22"/>
          <w:highlight w:val="yellow"/>
        </w:rPr>
      </w:pPr>
      <w:r>
        <w:rPr>
          <w:noProof/>
          <w:highlight w:val="yellow"/>
        </w:rPr>
        <w:pict>
          <v:shape id="_x0000_s1042" type="#_x0000_t75" style="position:absolute;left:0;text-align:left;margin-left:55.8pt;margin-top:.1pt;width:428.15pt;height:112.05pt;z-index:251613696">
            <v:imagedata r:id="rId31" o:title=""/>
          </v:shape>
          <o:OLEObject Type="Embed" ProgID="Excel.Sheet.8" ShapeID="_x0000_s1042" DrawAspect="Content" ObjectID="_1436270201" r:id="rId32"/>
        </w:pict>
      </w:r>
    </w:p>
    <w:p w:rsidR="004A2A9E" w:rsidRPr="006171FB" w:rsidRDefault="004A2A9E" w:rsidP="00A26EA0">
      <w:pPr>
        <w:numPr>
          <w:ilvl w:val="12"/>
          <w:numId w:val="0"/>
        </w:numPr>
        <w:ind w:right="1"/>
        <w:jc w:val="both"/>
        <w:rPr>
          <w:i/>
          <w:iCs/>
          <w:sz w:val="22"/>
          <w:szCs w:val="22"/>
          <w:highlight w:val="yellow"/>
        </w:rPr>
      </w:pPr>
    </w:p>
    <w:p w:rsidR="004A2A9E" w:rsidRPr="006171FB" w:rsidRDefault="004A2A9E" w:rsidP="00893373">
      <w:pPr>
        <w:numPr>
          <w:ilvl w:val="12"/>
          <w:numId w:val="0"/>
        </w:numPr>
        <w:ind w:right="1"/>
        <w:jc w:val="both"/>
        <w:rPr>
          <w:i/>
          <w:iCs/>
          <w:sz w:val="22"/>
          <w:szCs w:val="22"/>
          <w:highlight w:val="yellow"/>
        </w:rPr>
      </w:pPr>
    </w:p>
    <w:p w:rsidR="004A2A9E" w:rsidRPr="006171FB" w:rsidRDefault="004A2A9E" w:rsidP="00893373">
      <w:pPr>
        <w:numPr>
          <w:ilvl w:val="12"/>
          <w:numId w:val="0"/>
        </w:numPr>
        <w:ind w:right="1"/>
        <w:jc w:val="both"/>
        <w:rPr>
          <w:i/>
          <w:iCs/>
          <w:sz w:val="22"/>
          <w:szCs w:val="22"/>
          <w:highlight w:val="yellow"/>
        </w:rPr>
      </w:pPr>
    </w:p>
    <w:p w:rsidR="004A2A9E" w:rsidRPr="006171FB" w:rsidRDefault="004A2A9E" w:rsidP="00893373">
      <w:pPr>
        <w:numPr>
          <w:ilvl w:val="12"/>
          <w:numId w:val="0"/>
        </w:numPr>
        <w:ind w:right="1"/>
        <w:jc w:val="both"/>
        <w:rPr>
          <w:i/>
          <w:iCs/>
          <w:sz w:val="22"/>
          <w:szCs w:val="22"/>
          <w:highlight w:val="yellow"/>
        </w:rPr>
      </w:pPr>
    </w:p>
    <w:p w:rsidR="004A2A9E" w:rsidRPr="006171FB" w:rsidRDefault="004A2A9E" w:rsidP="00893373">
      <w:pPr>
        <w:numPr>
          <w:ilvl w:val="12"/>
          <w:numId w:val="0"/>
        </w:numPr>
        <w:ind w:right="1"/>
        <w:jc w:val="both"/>
        <w:rPr>
          <w:i/>
          <w:iCs/>
          <w:sz w:val="22"/>
          <w:szCs w:val="22"/>
          <w:highlight w:val="yellow"/>
        </w:rPr>
      </w:pPr>
    </w:p>
    <w:p w:rsidR="004A2A9E" w:rsidRPr="006171FB" w:rsidRDefault="004A2A9E" w:rsidP="00893373">
      <w:pPr>
        <w:numPr>
          <w:ilvl w:val="12"/>
          <w:numId w:val="0"/>
        </w:numPr>
        <w:ind w:right="1"/>
        <w:jc w:val="both"/>
        <w:rPr>
          <w:i/>
          <w:iCs/>
          <w:sz w:val="22"/>
          <w:szCs w:val="22"/>
          <w:highlight w:val="yellow"/>
        </w:rPr>
      </w:pPr>
    </w:p>
    <w:p w:rsidR="004A2A9E" w:rsidRPr="006171FB" w:rsidRDefault="004A2A9E" w:rsidP="0091197D">
      <w:pPr>
        <w:numPr>
          <w:ilvl w:val="12"/>
          <w:numId w:val="0"/>
        </w:numPr>
        <w:ind w:left="1134" w:right="1"/>
        <w:jc w:val="both"/>
        <w:rPr>
          <w:rFonts w:ascii="Cambria" w:hAnsi="Cambria" w:cs="Cambria"/>
          <w:b/>
          <w:bCs/>
          <w:sz w:val="22"/>
          <w:szCs w:val="22"/>
          <w:highlight w:val="yellow"/>
        </w:rPr>
      </w:pPr>
    </w:p>
    <w:p w:rsidR="004A2A9E" w:rsidRPr="006171FB" w:rsidRDefault="004A2A9E" w:rsidP="0091197D">
      <w:pPr>
        <w:numPr>
          <w:ilvl w:val="12"/>
          <w:numId w:val="0"/>
        </w:numPr>
        <w:ind w:left="1134" w:right="1"/>
        <w:jc w:val="both"/>
        <w:rPr>
          <w:rFonts w:ascii="Cambria" w:hAnsi="Cambria" w:cs="Cambria"/>
          <w:b/>
          <w:bCs/>
          <w:sz w:val="22"/>
          <w:szCs w:val="22"/>
          <w:highlight w:val="yellow"/>
        </w:rPr>
      </w:pPr>
    </w:p>
    <w:p w:rsidR="004A2A9E" w:rsidRPr="00FF2DFB" w:rsidRDefault="004A2A9E" w:rsidP="0091197D">
      <w:pPr>
        <w:numPr>
          <w:ilvl w:val="12"/>
          <w:numId w:val="0"/>
        </w:numPr>
        <w:ind w:left="1134" w:right="1"/>
        <w:jc w:val="both"/>
        <w:rPr>
          <w:rFonts w:ascii="Cambria" w:hAnsi="Cambria" w:cs="Cambria"/>
          <w:b/>
          <w:bCs/>
          <w:sz w:val="22"/>
          <w:szCs w:val="22"/>
        </w:rPr>
      </w:pPr>
      <w:r w:rsidRPr="00FF2DFB">
        <w:rPr>
          <w:rFonts w:ascii="Cambria" w:hAnsi="Cambria" w:cs="Cambria"/>
          <w:b/>
          <w:bCs/>
          <w:sz w:val="22"/>
          <w:szCs w:val="22"/>
        </w:rPr>
        <w:lastRenderedPageBreak/>
        <w:t>Attrezzature informatiche</w:t>
      </w:r>
    </w:p>
    <w:p w:rsidR="004A2A9E" w:rsidRPr="00FF2DFB" w:rsidRDefault="004A2A9E" w:rsidP="005A631A">
      <w:pPr>
        <w:numPr>
          <w:ilvl w:val="12"/>
          <w:numId w:val="0"/>
        </w:numPr>
        <w:ind w:right="1"/>
        <w:jc w:val="both"/>
        <w:rPr>
          <w:rFonts w:ascii="Cambria" w:hAnsi="Cambria" w:cs="Cambria"/>
          <w:b/>
          <w:bCs/>
          <w:color w:val="000000"/>
          <w:sz w:val="22"/>
          <w:szCs w:val="22"/>
        </w:rPr>
      </w:pPr>
    </w:p>
    <w:p w:rsidR="004A2A9E" w:rsidRPr="00FF2DFB" w:rsidRDefault="004A2A9E" w:rsidP="0091197D">
      <w:pPr>
        <w:numPr>
          <w:ilvl w:val="12"/>
          <w:numId w:val="0"/>
        </w:numPr>
        <w:ind w:left="1276" w:right="1" w:hanging="142"/>
        <w:jc w:val="both"/>
        <w:rPr>
          <w:rFonts w:ascii="Cambria" w:hAnsi="Cambria" w:cs="Cambria"/>
          <w:b/>
          <w:bCs/>
          <w:sz w:val="22"/>
          <w:szCs w:val="22"/>
        </w:rPr>
      </w:pPr>
      <w:r w:rsidRPr="00FF2DFB">
        <w:rPr>
          <w:rFonts w:ascii="Cambria" w:hAnsi="Cambria" w:cs="Cambria"/>
          <w:b/>
          <w:bCs/>
          <w:sz w:val="22"/>
          <w:szCs w:val="22"/>
        </w:rPr>
        <w:t xml:space="preserve">– </w:t>
      </w:r>
      <w:r w:rsidRPr="00FF2DFB">
        <w:rPr>
          <w:rFonts w:ascii="Cambria" w:hAnsi="Cambria" w:cs="Cambria"/>
          <w:i/>
          <w:iCs/>
          <w:sz w:val="22"/>
          <w:szCs w:val="22"/>
        </w:rPr>
        <w:t>Macchine ufficio elettromeccaniche ed elettroniche</w:t>
      </w:r>
    </w:p>
    <w:p w:rsidR="004A2A9E" w:rsidRPr="006171FB" w:rsidRDefault="004A2A9E" w:rsidP="00FB2560">
      <w:pPr>
        <w:numPr>
          <w:ilvl w:val="12"/>
          <w:numId w:val="0"/>
        </w:numPr>
        <w:ind w:right="1"/>
        <w:jc w:val="both"/>
        <w:rPr>
          <w:rFonts w:ascii="Cambria" w:hAnsi="Cambria" w:cs="Cambria"/>
          <w:b/>
          <w:bCs/>
          <w:color w:val="000000"/>
          <w:sz w:val="22"/>
          <w:szCs w:val="22"/>
          <w:highlight w:val="yellow"/>
        </w:rPr>
      </w:pPr>
    </w:p>
    <w:p w:rsidR="004A2A9E" w:rsidRPr="006171FB" w:rsidRDefault="008B3514" w:rsidP="00FB2560">
      <w:pPr>
        <w:numPr>
          <w:ilvl w:val="12"/>
          <w:numId w:val="0"/>
        </w:numPr>
        <w:ind w:right="1"/>
        <w:jc w:val="both"/>
        <w:rPr>
          <w:color w:val="000000"/>
          <w:sz w:val="22"/>
          <w:szCs w:val="22"/>
          <w:highlight w:val="yellow"/>
        </w:rPr>
      </w:pPr>
      <w:r>
        <w:rPr>
          <w:noProof/>
          <w:highlight w:val="yellow"/>
        </w:rPr>
        <w:pict>
          <v:shape id="_x0000_s1043" type="#_x0000_t75" style="position:absolute;left:0;text-align:left;margin-left:55.8pt;margin-top:.3pt;width:427.45pt;height:112.05pt;z-index:251614720">
            <v:imagedata r:id="rId33" o:title=""/>
          </v:shape>
          <o:OLEObject Type="Embed" ProgID="Excel.Sheet.8" ShapeID="_x0000_s1043" DrawAspect="Content" ObjectID="_1436270202" r:id="rId34"/>
        </w:pict>
      </w:r>
    </w:p>
    <w:p w:rsidR="004A2A9E" w:rsidRPr="006171FB" w:rsidRDefault="004A2A9E" w:rsidP="00FB2560">
      <w:pPr>
        <w:numPr>
          <w:ilvl w:val="12"/>
          <w:numId w:val="0"/>
        </w:numPr>
        <w:ind w:right="1"/>
        <w:jc w:val="both"/>
        <w:rPr>
          <w:color w:val="000000"/>
          <w:sz w:val="22"/>
          <w:szCs w:val="22"/>
          <w:highlight w:val="yellow"/>
        </w:rPr>
      </w:pPr>
    </w:p>
    <w:p w:rsidR="004A2A9E" w:rsidRPr="006171FB" w:rsidRDefault="004A2A9E" w:rsidP="00FB2560">
      <w:pPr>
        <w:numPr>
          <w:ilvl w:val="12"/>
          <w:numId w:val="0"/>
        </w:numPr>
        <w:ind w:right="1"/>
        <w:jc w:val="both"/>
        <w:rPr>
          <w:color w:val="000000"/>
          <w:sz w:val="22"/>
          <w:szCs w:val="22"/>
          <w:highlight w:val="yellow"/>
        </w:rPr>
      </w:pPr>
    </w:p>
    <w:p w:rsidR="004A2A9E" w:rsidRPr="006171FB" w:rsidRDefault="004A2A9E">
      <w:pPr>
        <w:numPr>
          <w:ilvl w:val="12"/>
          <w:numId w:val="0"/>
        </w:numPr>
        <w:rPr>
          <w:sz w:val="22"/>
          <w:szCs w:val="22"/>
          <w:highlight w:val="yellow"/>
        </w:rPr>
      </w:pPr>
    </w:p>
    <w:p w:rsidR="004A2A9E" w:rsidRPr="006171FB" w:rsidRDefault="004A2A9E">
      <w:pPr>
        <w:numPr>
          <w:ilvl w:val="12"/>
          <w:numId w:val="0"/>
        </w:numPr>
        <w:rPr>
          <w:sz w:val="22"/>
          <w:szCs w:val="22"/>
          <w:highlight w:val="yellow"/>
        </w:rPr>
      </w:pPr>
    </w:p>
    <w:p w:rsidR="004A2A9E" w:rsidRPr="006171FB" w:rsidRDefault="004A2A9E">
      <w:pPr>
        <w:numPr>
          <w:ilvl w:val="12"/>
          <w:numId w:val="0"/>
        </w:numPr>
        <w:rPr>
          <w:sz w:val="22"/>
          <w:szCs w:val="22"/>
          <w:highlight w:val="yellow"/>
        </w:rPr>
      </w:pPr>
    </w:p>
    <w:p w:rsidR="004A2A9E" w:rsidRPr="006171FB" w:rsidRDefault="004A2A9E">
      <w:pPr>
        <w:numPr>
          <w:ilvl w:val="12"/>
          <w:numId w:val="0"/>
        </w:numPr>
        <w:rPr>
          <w:sz w:val="22"/>
          <w:szCs w:val="22"/>
          <w:highlight w:val="yellow"/>
        </w:rPr>
      </w:pPr>
    </w:p>
    <w:p w:rsidR="004A2A9E" w:rsidRPr="006171FB" w:rsidRDefault="004A2A9E">
      <w:pPr>
        <w:numPr>
          <w:ilvl w:val="12"/>
          <w:numId w:val="0"/>
        </w:numPr>
        <w:rPr>
          <w:sz w:val="22"/>
          <w:szCs w:val="22"/>
          <w:highlight w:val="yellow"/>
        </w:rPr>
      </w:pPr>
    </w:p>
    <w:p w:rsidR="004A2A9E" w:rsidRPr="006171FB" w:rsidRDefault="004A2A9E" w:rsidP="0091197D">
      <w:pPr>
        <w:pStyle w:val="Titolo2"/>
        <w:numPr>
          <w:ilvl w:val="12"/>
          <w:numId w:val="0"/>
        </w:numPr>
        <w:rPr>
          <w:highlight w:val="yellow"/>
        </w:rPr>
      </w:pPr>
    </w:p>
    <w:p w:rsidR="004A2A9E" w:rsidRPr="006171FB" w:rsidRDefault="004A2A9E">
      <w:pPr>
        <w:rPr>
          <w:rFonts w:ascii="Cambria" w:hAnsi="Cambria" w:cs="Cambria"/>
          <w:highlight w:val="yellow"/>
        </w:rPr>
      </w:pPr>
    </w:p>
    <w:p w:rsidR="004A2A9E" w:rsidRPr="00FF2DFB" w:rsidRDefault="004A2A9E" w:rsidP="0083184D">
      <w:pPr>
        <w:pStyle w:val="Titolo2"/>
        <w:numPr>
          <w:ilvl w:val="12"/>
          <w:numId w:val="0"/>
        </w:numPr>
        <w:ind w:left="1134"/>
        <w:rPr>
          <w:rFonts w:ascii="Cambria" w:hAnsi="Cambria" w:cs="Cambria"/>
        </w:rPr>
      </w:pPr>
      <w:r w:rsidRPr="00FF2DFB">
        <w:rPr>
          <w:rFonts w:ascii="Cambria" w:hAnsi="Cambria" w:cs="Cambria"/>
        </w:rPr>
        <w:t>Arredi e Mobili</w:t>
      </w:r>
    </w:p>
    <w:p w:rsidR="004A2A9E" w:rsidRPr="00FF2DFB" w:rsidRDefault="004A2A9E" w:rsidP="005A631A">
      <w:pPr>
        <w:pStyle w:val="Titolo2"/>
        <w:numPr>
          <w:ilvl w:val="12"/>
          <w:numId w:val="0"/>
        </w:numPr>
        <w:rPr>
          <w:rFonts w:ascii="Cambria" w:hAnsi="Cambria" w:cs="Cambria"/>
        </w:rPr>
      </w:pPr>
    </w:p>
    <w:p w:rsidR="004A2A9E" w:rsidRPr="00FF2DFB" w:rsidRDefault="004A2A9E" w:rsidP="00524708">
      <w:pPr>
        <w:pStyle w:val="Titolo2"/>
        <w:numPr>
          <w:ilvl w:val="12"/>
          <w:numId w:val="0"/>
        </w:numPr>
        <w:ind w:left="1276" w:hanging="142"/>
        <w:rPr>
          <w:rFonts w:ascii="Cambria" w:hAnsi="Cambria" w:cs="Cambria"/>
          <w:i/>
          <w:iCs/>
        </w:rPr>
      </w:pPr>
      <w:r w:rsidRPr="00FF2DFB">
        <w:rPr>
          <w:rFonts w:ascii="Cambria" w:hAnsi="Cambria" w:cs="Cambria"/>
        </w:rPr>
        <w:t xml:space="preserve">– </w:t>
      </w:r>
      <w:r w:rsidRPr="00FF2DFB">
        <w:rPr>
          <w:rFonts w:ascii="Cambria" w:hAnsi="Cambria" w:cs="Cambria"/>
          <w:b w:val="0"/>
          <w:bCs w:val="0"/>
          <w:i/>
          <w:iCs/>
        </w:rPr>
        <w:t>Arredamento</w:t>
      </w:r>
    </w:p>
    <w:p w:rsidR="004A2A9E" w:rsidRPr="006171FB" w:rsidRDefault="008B3514">
      <w:pPr>
        <w:numPr>
          <w:ilvl w:val="12"/>
          <w:numId w:val="0"/>
        </w:numPr>
        <w:ind w:firstLine="1701"/>
        <w:rPr>
          <w:highlight w:val="yellow"/>
        </w:rPr>
      </w:pPr>
      <w:r>
        <w:rPr>
          <w:noProof/>
          <w:highlight w:val="yellow"/>
        </w:rPr>
        <w:pict>
          <v:shape id="_x0000_s1044" type="#_x0000_t75" style="position:absolute;left:0;text-align:left;margin-left:54.95pt;margin-top:12.8pt;width:428.3pt;height:129.5pt;z-index:251615744" fillcolor="window">
            <v:imagedata r:id="rId35" o:title=""/>
            <w10:wrap type="square"/>
          </v:shape>
          <o:OLEObject Type="Embed" ProgID="Excel.Sheet.8" ShapeID="_x0000_s1044" DrawAspect="Content" ObjectID="_1436270203" r:id="rId36"/>
        </w:pict>
      </w:r>
    </w:p>
    <w:p w:rsidR="004A2A9E" w:rsidRPr="006171FB" w:rsidRDefault="004A2A9E" w:rsidP="005A631A">
      <w:pPr>
        <w:numPr>
          <w:ilvl w:val="12"/>
          <w:numId w:val="0"/>
        </w:numPr>
        <w:rPr>
          <w:color w:val="000000"/>
          <w:highlight w:val="yellow"/>
        </w:rPr>
      </w:pPr>
    </w:p>
    <w:p w:rsidR="004A2A9E" w:rsidRPr="006171FB" w:rsidRDefault="004A2A9E" w:rsidP="005A631A">
      <w:pPr>
        <w:ind w:right="1"/>
        <w:jc w:val="both"/>
        <w:outlineLvl w:val="0"/>
        <w:rPr>
          <w:color w:val="000000"/>
          <w:sz w:val="22"/>
          <w:szCs w:val="22"/>
          <w:highlight w:val="yellow"/>
        </w:rPr>
      </w:pPr>
    </w:p>
    <w:p w:rsidR="004A2A9E" w:rsidRPr="006171FB" w:rsidRDefault="004A2A9E" w:rsidP="005A631A">
      <w:pPr>
        <w:ind w:right="1"/>
        <w:jc w:val="both"/>
        <w:outlineLvl w:val="0"/>
        <w:rPr>
          <w:color w:val="000000"/>
          <w:sz w:val="22"/>
          <w:szCs w:val="22"/>
          <w:highlight w:val="yellow"/>
        </w:rPr>
      </w:pPr>
    </w:p>
    <w:p w:rsidR="004A2A9E" w:rsidRPr="006171FB" w:rsidRDefault="004A2A9E" w:rsidP="005A631A">
      <w:pPr>
        <w:ind w:right="1"/>
        <w:jc w:val="both"/>
        <w:outlineLvl w:val="0"/>
        <w:rPr>
          <w:color w:val="000000"/>
          <w:sz w:val="22"/>
          <w:szCs w:val="22"/>
          <w:highlight w:val="yellow"/>
        </w:rPr>
      </w:pPr>
    </w:p>
    <w:p w:rsidR="004A2A9E" w:rsidRPr="006171FB" w:rsidRDefault="004A2A9E" w:rsidP="005A631A">
      <w:pPr>
        <w:ind w:right="1"/>
        <w:jc w:val="both"/>
        <w:outlineLvl w:val="0"/>
        <w:rPr>
          <w:color w:val="000000"/>
          <w:sz w:val="22"/>
          <w:szCs w:val="22"/>
          <w:highlight w:val="yellow"/>
        </w:rPr>
      </w:pPr>
    </w:p>
    <w:p w:rsidR="004A2A9E" w:rsidRPr="006171FB" w:rsidRDefault="004A2A9E" w:rsidP="005A631A">
      <w:pPr>
        <w:ind w:right="1"/>
        <w:jc w:val="both"/>
        <w:outlineLvl w:val="0"/>
        <w:rPr>
          <w:color w:val="000000"/>
          <w:sz w:val="22"/>
          <w:szCs w:val="22"/>
          <w:highlight w:val="yellow"/>
        </w:rPr>
      </w:pPr>
    </w:p>
    <w:p w:rsidR="004A2A9E" w:rsidRPr="006171FB" w:rsidRDefault="004A2A9E" w:rsidP="005A631A">
      <w:pPr>
        <w:ind w:right="1"/>
        <w:jc w:val="both"/>
        <w:outlineLvl w:val="0"/>
        <w:rPr>
          <w:color w:val="000000"/>
          <w:sz w:val="22"/>
          <w:szCs w:val="22"/>
          <w:highlight w:val="yellow"/>
        </w:rPr>
      </w:pPr>
    </w:p>
    <w:p w:rsidR="004A2A9E" w:rsidRPr="006171FB" w:rsidRDefault="004A2A9E" w:rsidP="005A631A">
      <w:pPr>
        <w:ind w:right="1"/>
        <w:jc w:val="both"/>
        <w:outlineLvl w:val="0"/>
        <w:rPr>
          <w:color w:val="000000"/>
          <w:sz w:val="22"/>
          <w:szCs w:val="22"/>
          <w:highlight w:val="yellow"/>
        </w:rPr>
      </w:pPr>
    </w:p>
    <w:p w:rsidR="004A2A9E" w:rsidRPr="006171FB" w:rsidRDefault="004A2A9E" w:rsidP="005A631A">
      <w:pPr>
        <w:ind w:right="1"/>
        <w:jc w:val="both"/>
        <w:outlineLvl w:val="0"/>
        <w:rPr>
          <w:color w:val="000000"/>
          <w:sz w:val="22"/>
          <w:szCs w:val="22"/>
          <w:highlight w:val="yellow"/>
        </w:rPr>
      </w:pPr>
    </w:p>
    <w:p w:rsidR="004A2A9E" w:rsidRPr="006171FB" w:rsidRDefault="004A2A9E" w:rsidP="005A631A">
      <w:pPr>
        <w:ind w:right="1"/>
        <w:jc w:val="both"/>
        <w:outlineLvl w:val="0"/>
        <w:rPr>
          <w:color w:val="000000"/>
          <w:sz w:val="22"/>
          <w:szCs w:val="22"/>
          <w:highlight w:val="yellow"/>
        </w:rPr>
      </w:pPr>
    </w:p>
    <w:p w:rsidR="00F60F52" w:rsidRDefault="00F60F52" w:rsidP="00F60F52">
      <w:pPr>
        <w:pStyle w:val="Titolo2"/>
        <w:ind w:left="1134"/>
        <w:rPr>
          <w:rFonts w:ascii="Cambria" w:hAnsi="Cambria" w:cs="Cambria"/>
        </w:rPr>
      </w:pPr>
    </w:p>
    <w:p w:rsidR="004A2A9E" w:rsidRPr="008045FF" w:rsidRDefault="00AE5699" w:rsidP="00F60F52">
      <w:pPr>
        <w:pStyle w:val="Titolo2"/>
        <w:ind w:left="1134"/>
        <w:rPr>
          <w:rFonts w:ascii="Cambria" w:hAnsi="Cambria" w:cs="Cambria"/>
          <w:i/>
          <w:iCs/>
        </w:rPr>
      </w:pPr>
      <w:r w:rsidRPr="00FF2DFB">
        <w:rPr>
          <w:rFonts w:ascii="Cambria" w:hAnsi="Cambria" w:cs="Cambria"/>
        </w:rPr>
        <w:t xml:space="preserve">– </w:t>
      </w:r>
      <w:r w:rsidR="008045FF" w:rsidRPr="008045FF">
        <w:rPr>
          <w:rFonts w:ascii="Cambria" w:hAnsi="Cambria" w:cs="Cambria"/>
          <w:b w:val="0"/>
          <w:bCs w:val="0"/>
          <w:i/>
          <w:iCs/>
        </w:rPr>
        <w:t>O</w:t>
      </w:r>
      <w:r w:rsidR="004A2A9E" w:rsidRPr="008045FF">
        <w:rPr>
          <w:rFonts w:ascii="Cambria" w:hAnsi="Cambria" w:cs="Cambria"/>
          <w:b w:val="0"/>
          <w:bCs w:val="0"/>
          <w:i/>
          <w:iCs/>
        </w:rPr>
        <w:t>pere d’arte</w:t>
      </w:r>
    </w:p>
    <w:p w:rsidR="004A2A9E" w:rsidRPr="008045FF" w:rsidRDefault="004A2A9E" w:rsidP="00FB2560">
      <w:pPr>
        <w:outlineLvl w:val="0"/>
        <w:rPr>
          <w:rFonts w:ascii="Cambria" w:hAnsi="Cambria" w:cs="Cambria"/>
          <w:i/>
          <w:iCs/>
          <w:sz w:val="22"/>
          <w:szCs w:val="22"/>
        </w:rPr>
      </w:pPr>
    </w:p>
    <w:p w:rsidR="004A2A9E" w:rsidRPr="008045FF" w:rsidRDefault="004A2A9E" w:rsidP="0083184D">
      <w:pPr>
        <w:pStyle w:val="Testodelblocco"/>
        <w:tabs>
          <w:tab w:val="clear" w:pos="6804"/>
        </w:tabs>
        <w:ind w:left="1134"/>
        <w:rPr>
          <w:rFonts w:ascii="Cambria" w:hAnsi="Cambria" w:cs="Cambria"/>
          <w:sz w:val="22"/>
          <w:szCs w:val="22"/>
        </w:rPr>
      </w:pPr>
      <w:r w:rsidRPr="008045FF">
        <w:rPr>
          <w:rFonts w:ascii="Cambria" w:hAnsi="Cambria" w:cs="Cambria"/>
          <w:sz w:val="22"/>
          <w:szCs w:val="22"/>
        </w:rPr>
        <w:t xml:space="preserve">Sono state iscritte per la prima volta nel bilancio al 31 dicembre 2000 al costo storico. Si ricorda che nell’anno 2009 è stato acquistato un presepe artistico e relativo scenario per un totale di € 162.400 all’interno del progetto promozionale eseguito in concerto con la Provincia di Napoli, come dal protocollo di intesa sottoscritto dalle </w:t>
      </w:r>
      <w:r w:rsidRPr="008F30DA">
        <w:rPr>
          <w:rFonts w:ascii="Cambria" w:hAnsi="Cambria" w:cs="Cambria"/>
          <w:sz w:val="22"/>
          <w:szCs w:val="22"/>
        </w:rPr>
        <w:t>due istituzioni (</w:t>
      </w:r>
      <w:proofErr w:type="spellStart"/>
      <w:r w:rsidRPr="008F30DA">
        <w:rPr>
          <w:rFonts w:ascii="Cambria" w:hAnsi="Cambria" w:cs="Cambria"/>
          <w:sz w:val="22"/>
          <w:szCs w:val="22"/>
        </w:rPr>
        <w:t>prot</w:t>
      </w:r>
      <w:proofErr w:type="spellEnd"/>
      <w:r w:rsidRPr="008F30DA">
        <w:rPr>
          <w:rFonts w:ascii="Cambria" w:hAnsi="Cambria" w:cs="Cambria"/>
          <w:sz w:val="22"/>
          <w:szCs w:val="22"/>
        </w:rPr>
        <w:t>. 46359 del 27/11/2009, Allegato alla Del. 131 del 27/11/200</w:t>
      </w:r>
      <w:r w:rsidR="003A6F17" w:rsidRPr="008F30DA">
        <w:rPr>
          <w:rFonts w:ascii="Cambria" w:hAnsi="Cambria" w:cs="Cambria"/>
          <w:sz w:val="22"/>
          <w:szCs w:val="22"/>
        </w:rPr>
        <w:t>9</w:t>
      </w:r>
      <w:r w:rsidRPr="008F30DA">
        <w:rPr>
          <w:rFonts w:ascii="Cambria" w:hAnsi="Cambria" w:cs="Cambria"/>
          <w:sz w:val="22"/>
          <w:szCs w:val="22"/>
        </w:rPr>
        <w:t>)</w:t>
      </w:r>
      <w:r w:rsidRPr="007F21B1">
        <w:rPr>
          <w:rFonts w:ascii="Cambria" w:hAnsi="Cambria" w:cs="Cambria"/>
          <w:sz w:val="22"/>
          <w:szCs w:val="22"/>
        </w:rPr>
        <w:t>. Il valore relativo</w:t>
      </w:r>
      <w:r w:rsidRPr="008045FF">
        <w:rPr>
          <w:rFonts w:ascii="Cambria" w:hAnsi="Cambria" w:cs="Cambria"/>
          <w:sz w:val="22"/>
          <w:szCs w:val="22"/>
        </w:rPr>
        <w:t xml:space="preserve"> all’acquisizione dell’opera d’arte è stato inserito nel patrimonio camerale rilevando in contropartita il contributo in c/capitale elargito interamente dall’Amministrazione Provinciale di Napoli iscritto tra i risconti passivi.</w:t>
      </w:r>
      <w:r w:rsidR="0019706B">
        <w:rPr>
          <w:rFonts w:ascii="Cambria" w:hAnsi="Cambria" w:cs="Cambria"/>
          <w:sz w:val="22"/>
          <w:szCs w:val="22"/>
        </w:rPr>
        <w:t xml:space="preserve"> Tale tecnica di rilevazione è stata scelta, ancorché il cespite non sia soggetto ad ammortamento, per evidenziare il valore </w:t>
      </w:r>
      <w:proofErr w:type="spellStart"/>
      <w:r w:rsidR="0019706B">
        <w:rPr>
          <w:rFonts w:ascii="Cambria" w:hAnsi="Cambria" w:cs="Cambria"/>
          <w:sz w:val="22"/>
          <w:szCs w:val="22"/>
        </w:rPr>
        <w:t>ell’opera</w:t>
      </w:r>
      <w:proofErr w:type="spellEnd"/>
      <w:r w:rsidR="0019706B">
        <w:rPr>
          <w:rFonts w:ascii="Cambria" w:hAnsi="Cambria" w:cs="Cambria"/>
          <w:sz w:val="22"/>
          <w:szCs w:val="22"/>
        </w:rPr>
        <w:t xml:space="preserve"> inclusa nel patrimonio della Camera.</w:t>
      </w:r>
    </w:p>
    <w:p w:rsidR="004A2A9E" w:rsidRPr="006171FB" w:rsidRDefault="008B3514" w:rsidP="0083184D">
      <w:pPr>
        <w:pStyle w:val="Testodelblocco"/>
        <w:tabs>
          <w:tab w:val="clear" w:pos="6804"/>
        </w:tabs>
        <w:ind w:left="1134"/>
        <w:rPr>
          <w:rFonts w:ascii="Cambria" w:hAnsi="Cambria" w:cs="Cambria"/>
          <w:sz w:val="22"/>
          <w:szCs w:val="22"/>
          <w:highlight w:val="yellow"/>
        </w:rPr>
      </w:pPr>
      <w:r>
        <w:rPr>
          <w:noProof/>
          <w:highlight w:val="yellow"/>
        </w:rPr>
        <w:pict>
          <v:shape id="_x0000_s1045" type="#_x0000_t75" style="position:absolute;left:0;text-align:left;margin-left:54.95pt;margin-top:11.95pt;width:428.3pt;height:100.3pt;z-index:251633152" fillcolor="window">
            <v:imagedata r:id="rId37" o:title=""/>
            <w10:wrap type="square"/>
          </v:shape>
          <o:OLEObject Type="Embed" ProgID="Excel.Sheet.8" ShapeID="_x0000_s1045" DrawAspect="Content" ObjectID="_1436270204" r:id="rId38"/>
        </w:pict>
      </w:r>
    </w:p>
    <w:p w:rsidR="004A2A9E" w:rsidRPr="006171FB" w:rsidRDefault="004A2A9E" w:rsidP="0083184D">
      <w:pPr>
        <w:pStyle w:val="Testodelblocco"/>
        <w:tabs>
          <w:tab w:val="clear" w:pos="6804"/>
        </w:tabs>
        <w:ind w:left="1134"/>
        <w:rPr>
          <w:rFonts w:ascii="Cambria" w:hAnsi="Cambria" w:cs="Cambria"/>
          <w:sz w:val="22"/>
          <w:szCs w:val="22"/>
          <w:highlight w:val="yellow"/>
        </w:rPr>
      </w:pPr>
    </w:p>
    <w:p w:rsidR="004A2A9E" w:rsidRPr="006171FB" w:rsidRDefault="004A2A9E" w:rsidP="00C25B03">
      <w:pPr>
        <w:tabs>
          <w:tab w:val="left" w:pos="7185"/>
        </w:tabs>
        <w:ind w:right="1"/>
        <w:jc w:val="both"/>
        <w:outlineLvl w:val="0"/>
        <w:rPr>
          <w:b/>
          <w:bCs/>
          <w:color w:val="000000"/>
          <w:sz w:val="22"/>
          <w:szCs w:val="22"/>
          <w:highlight w:val="yellow"/>
        </w:rPr>
      </w:pPr>
    </w:p>
    <w:p w:rsidR="004A2A9E" w:rsidRPr="006171FB" w:rsidRDefault="004A2A9E" w:rsidP="0029760D">
      <w:pPr>
        <w:ind w:left="1700" w:right="1"/>
        <w:jc w:val="both"/>
        <w:outlineLvl w:val="0"/>
        <w:rPr>
          <w:b/>
          <w:bCs/>
          <w:color w:val="000000"/>
          <w:sz w:val="22"/>
          <w:szCs w:val="22"/>
          <w:highlight w:val="yellow"/>
        </w:rPr>
      </w:pPr>
    </w:p>
    <w:p w:rsidR="004A2A9E" w:rsidRPr="006171FB" w:rsidRDefault="004A2A9E">
      <w:pPr>
        <w:ind w:left="1700" w:right="1"/>
        <w:jc w:val="both"/>
        <w:outlineLvl w:val="0"/>
        <w:rPr>
          <w:b/>
          <w:bCs/>
          <w:color w:val="000000"/>
          <w:sz w:val="22"/>
          <w:szCs w:val="22"/>
          <w:highlight w:val="yellow"/>
        </w:rPr>
      </w:pPr>
    </w:p>
    <w:p w:rsidR="004A2A9E" w:rsidRPr="006171FB" w:rsidRDefault="004A2A9E">
      <w:pPr>
        <w:ind w:left="1700" w:right="1"/>
        <w:jc w:val="both"/>
        <w:outlineLvl w:val="0"/>
        <w:rPr>
          <w:b/>
          <w:bCs/>
          <w:color w:val="000000"/>
          <w:sz w:val="22"/>
          <w:szCs w:val="22"/>
          <w:highlight w:val="yellow"/>
        </w:rPr>
      </w:pPr>
    </w:p>
    <w:p w:rsidR="004A2A9E" w:rsidRPr="006171FB" w:rsidRDefault="004A2A9E">
      <w:pPr>
        <w:ind w:left="1700" w:right="1"/>
        <w:jc w:val="both"/>
        <w:outlineLvl w:val="0"/>
        <w:rPr>
          <w:b/>
          <w:bCs/>
          <w:color w:val="000000"/>
          <w:sz w:val="22"/>
          <w:szCs w:val="22"/>
          <w:highlight w:val="yellow"/>
        </w:rPr>
      </w:pPr>
    </w:p>
    <w:p w:rsidR="004A2A9E" w:rsidRPr="006171FB" w:rsidRDefault="004A2A9E" w:rsidP="00FB2560">
      <w:pPr>
        <w:ind w:right="1"/>
        <w:jc w:val="both"/>
        <w:outlineLvl w:val="0"/>
        <w:rPr>
          <w:b/>
          <w:bCs/>
          <w:color w:val="000000"/>
          <w:sz w:val="22"/>
          <w:szCs w:val="22"/>
          <w:highlight w:val="yellow"/>
        </w:rPr>
      </w:pPr>
    </w:p>
    <w:p w:rsidR="004A2A9E" w:rsidRPr="006171FB" w:rsidRDefault="004A2A9E" w:rsidP="00FB2560">
      <w:pPr>
        <w:ind w:right="1"/>
        <w:jc w:val="both"/>
        <w:outlineLvl w:val="0"/>
        <w:rPr>
          <w:b/>
          <w:bCs/>
          <w:color w:val="000000"/>
          <w:sz w:val="22"/>
          <w:szCs w:val="22"/>
          <w:highlight w:val="yellow"/>
        </w:rPr>
      </w:pPr>
    </w:p>
    <w:p w:rsidR="0019706B" w:rsidRDefault="0019706B">
      <w:pPr>
        <w:rPr>
          <w:rFonts w:ascii="Cambria" w:hAnsi="Cambria" w:cs="Cambria"/>
          <w:b/>
          <w:bCs/>
          <w:color w:val="000000"/>
          <w:sz w:val="22"/>
          <w:szCs w:val="22"/>
        </w:rPr>
      </w:pPr>
      <w:r>
        <w:rPr>
          <w:rFonts w:ascii="Cambria" w:hAnsi="Cambria" w:cs="Cambria"/>
          <w:b/>
          <w:bCs/>
          <w:color w:val="000000"/>
          <w:sz w:val="22"/>
          <w:szCs w:val="22"/>
        </w:rPr>
        <w:tab/>
      </w:r>
      <w:r>
        <w:rPr>
          <w:rFonts w:ascii="Cambria" w:hAnsi="Cambria" w:cs="Cambria"/>
          <w:b/>
          <w:bCs/>
          <w:color w:val="000000"/>
          <w:sz w:val="22"/>
          <w:szCs w:val="22"/>
        </w:rPr>
        <w:br w:type="page"/>
      </w:r>
    </w:p>
    <w:p w:rsidR="00204552" w:rsidRDefault="00204552">
      <w:pPr>
        <w:rPr>
          <w:rFonts w:ascii="Cambria" w:hAnsi="Cambria" w:cs="Cambria"/>
          <w:b/>
          <w:bCs/>
          <w:color w:val="000000"/>
          <w:sz w:val="22"/>
          <w:szCs w:val="22"/>
        </w:rPr>
      </w:pPr>
    </w:p>
    <w:p w:rsidR="004A2A9E" w:rsidRPr="000F4B1B" w:rsidRDefault="004A2A9E" w:rsidP="00524708">
      <w:pPr>
        <w:ind w:left="1134" w:right="1"/>
        <w:jc w:val="both"/>
        <w:outlineLvl w:val="0"/>
        <w:rPr>
          <w:rFonts w:ascii="Cambria" w:hAnsi="Cambria" w:cs="Cambria"/>
          <w:b/>
          <w:bCs/>
          <w:color w:val="000000"/>
          <w:sz w:val="22"/>
          <w:szCs w:val="22"/>
        </w:rPr>
      </w:pPr>
      <w:r w:rsidRPr="000F4B1B">
        <w:rPr>
          <w:rFonts w:ascii="Cambria" w:hAnsi="Cambria" w:cs="Cambria"/>
          <w:b/>
          <w:bCs/>
          <w:color w:val="000000"/>
          <w:sz w:val="22"/>
          <w:szCs w:val="22"/>
        </w:rPr>
        <w:t>Automezzi</w:t>
      </w:r>
    </w:p>
    <w:p w:rsidR="004A2A9E" w:rsidRPr="000F4B1B" w:rsidRDefault="004A2A9E" w:rsidP="005A631A">
      <w:pPr>
        <w:pStyle w:val="Titolo2"/>
        <w:numPr>
          <w:ilvl w:val="12"/>
          <w:numId w:val="0"/>
        </w:numPr>
        <w:rPr>
          <w:rFonts w:ascii="Cambria" w:hAnsi="Cambria" w:cs="Cambria"/>
        </w:rPr>
      </w:pPr>
    </w:p>
    <w:p w:rsidR="004A2A9E" w:rsidRPr="000F4B1B" w:rsidRDefault="004A2A9E" w:rsidP="00524708">
      <w:pPr>
        <w:pStyle w:val="Titolo2"/>
        <w:numPr>
          <w:ilvl w:val="12"/>
          <w:numId w:val="0"/>
        </w:numPr>
        <w:ind w:left="1276" w:hanging="142"/>
        <w:rPr>
          <w:rFonts w:ascii="Cambria" w:hAnsi="Cambria" w:cs="Cambria"/>
          <w:i/>
          <w:iCs/>
        </w:rPr>
      </w:pPr>
      <w:r w:rsidRPr="000F4B1B">
        <w:rPr>
          <w:rFonts w:ascii="Cambria" w:hAnsi="Cambria" w:cs="Cambria"/>
        </w:rPr>
        <w:t xml:space="preserve">– </w:t>
      </w:r>
      <w:r w:rsidRPr="000F4B1B">
        <w:rPr>
          <w:rFonts w:ascii="Cambria" w:hAnsi="Cambria" w:cs="Cambria"/>
          <w:b w:val="0"/>
          <w:bCs w:val="0"/>
          <w:i/>
          <w:iCs/>
        </w:rPr>
        <w:t>Autovetture, motoveicoli</w:t>
      </w:r>
    </w:p>
    <w:p w:rsidR="004A2A9E" w:rsidRPr="006171FB" w:rsidRDefault="008B3514">
      <w:pPr>
        <w:ind w:left="1700" w:right="1"/>
        <w:jc w:val="both"/>
        <w:rPr>
          <w:b/>
          <w:bCs/>
          <w:color w:val="000000"/>
          <w:sz w:val="22"/>
          <w:szCs w:val="22"/>
          <w:highlight w:val="yellow"/>
        </w:rPr>
      </w:pPr>
      <w:r>
        <w:rPr>
          <w:noProof/>
          <w:highlight w:val="yellow"/>
        </w:rPr>
        <w:pict>
          <v:shape id="_x0000_s1046" type="#_x0000_t75" style="position:absolute;left:0;text-align:left;margin-left:54.95pt;margin-top:7.9pt;width:431.1pt;height:114.8pt;z-index:251634176" fillcolor="window">
            <v:imagedata r:id="rId39" o:title=""/>
            <w10:wrap type="square"/>
          </v:shape>
          <o:OLEObject Type="Embed" ProgID="Excel.Sheet.8" ShapeID="_x0000_s1046" DrawAspect="Content" ObjectID="_1436270205" r:id="rId40"/>
        </w:pict>
      </w:r>
    </w:p>
    <w:p w:rsidR="004A2A9E" w:rsidRPr="006171FB" w:rsidRDefault="004A2A9E" w:rsidP="005A631A">
      <w:pPr>
        <w:rPr>
          <w:sz w:val="22"/>
          <w:szCs w:val="22"/>
          <w:highlight w:val="yellow"/>
        </w:rPr>
      </w:pPr>
    </w:p>
    <w:p w:rsidR="004A2A9E" w:rsidRPr="006171FB" w:rsidRDefault="004A2A9E" w:rsidP="005A631A">
      <w:pPr>
        <w:ind w:right="1"/>
        <w:jc w:val="both"/>
        <w:rPr>
          <w:i/>
          <w:iCs/>
          <w:color w:val="000000"/>
          <w:sz w:val="22"/>
          <w:szCs w:val="22"/>
          <w:highlight w:val="yellow"/>
        </w:rPr>
      </w:pPr>
    </w:p>
    <w:p w:rsidR="004A2A9E" w:rsidRPr="006171FB" w:rsidRDefault="004A2A9E" w:rsidP="005A631A">
      <w:pPr>
        <w:ind w:right="1"/>
        <w:jc w:val="both"/>
        <w:outlineLvl w:val="0"/>
        <w:rPr>
          <w:b/>
          <w:bCs/>
          <w:color w:val="000000"/>
          <w:sz w:val="22"/>
          <w:szCs w:val="22"/>
          <w:highlight w:val="yellow"/>
        </w:rPr>
      </w:pPr>
    </w:p>
    <w:p w:rsidR="004A2A9E" w:rsidRPr="006171FB" w:rsidRDefault="004A2A9E" w:rsidP="005A631A">
      <w:pPr>
        <w:ind w:right="1"/>
        <w:jc w:val="both"/>
        <w:outlineLvl w:val="0"/>
        <w:rPr>
          <w:b/>
          <w:bCs/>
          <w:color w:val="000000"/>
          <w:sz w:val="22"/>
          <w:szCs w:val="22"/>
          <w:highlight w:val="yellow"/>
        </w:rPr>
      </w:pPr>
    </w:p>
    <w:p w:rsidR="004A2A9E" w:rsidRPr="006171FB" w:rsidRDefault="004A2A9E" w:rsidP="005A631A">
      <w:pPr>
        <w:ind w:right="1"/>
        <w:jc w:val="both"/>
        <w:outlineLvl w:val="0"/>
        <w:rPr>
          <w:b/>
          <w:bCs/>
          <w:color w:val="000000"/>
          <w:sz w:val="22"/>
          <w:szCs w:val="22"/>
          <w:highlight w:val="yellow"/>
        </w:rPr>
      </w:pPr>
    </w:p>
    <w:p w:rsidR="004A2A9E" w:rsidRPr="006171FB" w:rsidRDefault="004A2A9E" w:rsidP="005A631A">
      <w:pPr>
        <w:ind w:right="1"/>
        <w:jc w:val="both"/>
        <w:outlineLvl w:val="0"/>
        <w:rPr>
          <w:b/>
          <w:bCs/>
          <w:color w:val="000000"/>
          <w:sz w:val="22"/>
          <w:szCs w:val="22"/>
          <w:highlight w:val="yellow"/>
        </w:rPr>
      </w:pPr>
    </w:p>
    <w:p w:rsidR="004A2A9E" w:rsidRPr="006171FB" w:rsidRDefault="004A2A9E" w:rsidP="005A631A">
      <w:pPr>
        <w:ind w:right="1"/>
        <w:jc w:val="both"/>
        <w:outlineLvl w:val="0"/>
        <w:rPr>
          <w:b/>
          <w:bCs/>
          <w:color w:val="000000"/>
          <w:sz w:val="22"/>
          <w:szCs w:val="22"/>
          <w:highlight w:val="yellow"/>
        </w:rPr>
      </w:pPr>
    </w:p>
    <w:p w:rsidR="004A2A9E" w:rsidRPr="006171FB" w:rsidRDefault="004A2A9E" w:rsidP="005A631A">
      <w:pPr>
        <w:ind w:right="1"/>
        <w:jc w:val="both"/>
        <w:outlineLvl w:val="0"/>
        <w:rPr>
          <w:b/>
          <w:bCs/>
          <w:color w:val="000000"/>
          <w:sz w:val="22"/>
          <w:szCs w:val="22"/>
          <w:highlight w:val="yellow"/>
        </w:rPr>
      </w:pPr>
    </w:p>
    <w:p w:rsidR="004A2A9E" w:rsidRPr="006171FB" w:rsidRDefault="004A2A9E" w:rsidP="005A631A">
      <w:pPr>
        <w:ind w:right="1"/>
        <w:jc w:val="both"/>
        <w:outlineLvl w:val="0"/>
        <w:rPr>
          <w:b/>
          <w:bCs/>
          <w:color w:val="000000"/>
          <w:sz w:val="22"/>
          <w:szCs w:val="22"/>
          <w:highlight w:val="yellow"/>
        </w:rPr>
      </w:pPr>
    </w:p>
    <w:p w:rsidR="004A2A9E" w:rsidRPr="006171FB" w:rsidRDefault="004A2A9E" w:rsidP="005A631A">
      <w:pPr>
        <w:ind w:right="1"/>
        <w:jc w:val="both"/>
        <w:outlineLvl w:val="0"/>
        <w:rPr>
          <w:rFonts w:ascii="Cambria" w:hAnsi="Cambria" w:cs="Cambria"/>
          <w:b/>
          <w:bCs/>
          <w:color w:val="000000"/>
          <w:sz w:val="22"/>
          <w:szCs w:val="22"/>
          <w:highlight w:val="yellow"/>
        </w:rPr>
      </w:pPr>
    </w:p>
    <w:p w:rsidR="004A2A9E" w:rsidRPr="000F4B1B" w:rsidRDefault="004A2A9E" w:rsidP="005A631A">
      <w:pPr>
        <w:ind w:left="1134" w:right="1"/>
        <w:jc w:val="both"/>
        <w:outlineLvl w:val="0"/>
        <w:rPr>
          <w:rFonts w:ascii="Cambria" w:hAnsi="Cambria" w:cs="Cambria"/>
          <w:color w:val="000000"/>
          <w:sz w:val="22"/>
          <w:szCs w:val="22"/>
        </w:rPr>
      </w:pPr>
      <w:r w:rsidRPr="000F4B1B">
        <w:rPr>
          <w:rFonts w:ascii="Cambria" w:hAnsi="Cambria" w:cs="Cambria"/>
          <w:b/>
          <w:bCs/>
          <w:color w:val="000000"/>
          <w:sz w:val="22"/>
          <w:szCs w:val="22"/>
        </w:rPr>
        <w:t>Biblioteca</w:t>
      </w:r>
    </w:p>
    <w:p w:rsidR="004A2A9E" w:rsidRPr="006171FB" w:rsidRDefault="008B3514" w:rsidP="005A631A">
      <w:pPr>
        <w:ind w:right="1"/>
        <w:jc w:val="both"/>
        <w:outlineLvl w:val="0"/>
        <w:rPr>
          <w:rFonts w:ascii="Cambria" w:hAnsi="Cambria" w:cs="Cambria"/>
          <w:color w:val="000000"/>
          <w:sz w:val="22"/>
          <w:szCs w:val="22"/>
          <w:highlight w:val="yellow"/>
        </w:rPr>
      </w:pPr>
      <w:r>
        <w:rPr>
          <w:noProof/>
          <w:highlight w:val="yellow"/>
        </w:rPr>
        <w:pict>
          <v:shape id="_x0000_s1047" type="#_x0000_t75" style="position:absolute;left:0;text-align:left;margin-left:54.95pt;margin-top:6.25pt;width:431.1pt;height:56.8pt;z-index:251635200" fillcolor="window">
            <v:imagedata r:id="rId41" o:title=""/>
            <w10:wrap type="square"/>
          </v:shape>
          <o:OLEObject Type="Embed" ProgID="Excel.Sheet.8" ShapeID="_x0000_s1047" DrawAspect="Content" ObjectID="_1436270206" r:id="rId42"/>
        </w:pict>
      </w:r>
    </w:p>
    <w:p w:rsidR="004A2A9E" w:rsidRPr="006171FB" w:rsidRDefault="004A2A9E" w:rsidP="00B470C1">
      <w:pPr>
        <w:ind w:left="1700" w:right="1"/>
        <w:jc w:val="both"/>
        <w:outlineLvl w:val="0"/>
        <w:rPr>
          <w:rFonts w:ascii="Cambria" w:hAnsi="Cambria" w:cs="Cambria"/>
          <w:highlight w:val="yellow"/>
        </w:rPr>
      </w:pPr>
    </w:p>
    <w:p w:rsidR="004A2A9E" w:rsidRPr="006171FB" w:rsidRDefault="004A2A9E" w:rsidP="005A631A">
      <w:pPr>
        <w:rPr>
          <w:rFonts w:ascii="Cambria" w:hAnsi="Cambria" w:cs="Cambria"/>
          <w:sz w:val="22"/>
          <w:szCs w:val="22"/>
          <w:highlight w:val="yellow"/>
        </w:rPr>
      </w:pPr>
    </w:p>
    <w:p w:rsidR="004A2A9E" w:rsidRPr="006171FB" w:rsidRDefault="004A2A9E" w:rsidP="005A631A">
      <w:pPr>
        <w:ind w:right="1"/>
        <w:jc w:val="both"/>
        <w:rPr>
          <w:rFonts w:ascii="Cambria" w:hAnsi="Cambria" w:cs="Cambria"/>
          <w:color w:val="000000"/>
          <w:sz w:val="22"/>
          <w:szCs w:val="22"/>
          <w:highlight w:val="yellow"/>
        </w:rPr>
      </w:pPr>
    </w:p>
    <w:p w:rsidR="004A2A9E" w:rsidRPr="006171FB" w:rsidRDefault="004A2A9E" w:rsidP="005A631A">
      <w:pPr>
        <w:ind w:right="1"/>
        <w:outlineLvl w:val="0"/>
        <w:rPr>
          <w:rFonts w:ascii="Cambria" w:hAnsi="Cambria" w:cs="Cambria"/>
          <w:i/>
          <w:iCs/>
          <w:color w:val="000000"/>
          <w:sz w:val="22"/>
          <w:szCs w:val="22"/>
          <w:highlight w:val="yellow"/>
        </w:rPr>
      </w:pPr>
    </w:p>
    <w:p w:rsidR="004A2A9E" w:rsidRPr="006171FB" w:rsidRDefault="004A2A9E" w:rsidP="005A631A">
      <w:pPr>
        <w:ind w:right="1"/>
        <w:outlineLvl w:val="0"/>
        <w:rPr>
          <w:rFonts w:ascii="Cambria" w:hAnsi="Cambria" w:cs="Cambria"/>
          <w:i/>
          <w:iCs/>
          <w:color w:val="000000"/>
          <w:sz w:val="22"/>
          <w:szCs w:val="22"/>
          <w:highlight w:val="yellow"/>
        </w:rPr>
      </w:pPr>
    </w:p>
    <w:p w:rsidR="004A2A9E" w:rsidRPr="00954517" w:rsidRDefault="004A2A9E" w:rsidP="005A631A">
      <w:pPr>
        <w:ind w:right="1"/>
        <w:outlineLvl w:val="0"/>
        <w:rPr>
          <w:rFonts w:ascii="Cambria" w:hAnsi="Cambria" w:cs="Cambria"/>
          <w:b/>
          <w:bCs/>
          <w:i/>
          <w:iCs/>
          <w:color w:val="000000"/>
          <w:sz w:val="22"/>
          <w:szCs w:val="22"/>
        </w:rPr>
      </w:pPr>
    </w:p>
    <w:p w:rsidR="004A2A9E" w:rsidRPr="00954517" w:rsidRDefault="004A2A9E" w:rsidP="00644FDE">
      <w:pPr>
        <w:numPr>
          <w:ilvl w:val="0"/>
          <w:numId w:val="12"/>
        </w:numPr>
        <w:ind w:right="1"/>
        <w:outlineLvl w:val="0"/>
        <w:rPr>
          <w:rFonts w:ascii="Cambria" w:hAnsi="Cambria" w:cs="Cambria"/>
          <w:b/>
          <w:bCs/>
          <w:color w:val="000000"/>
          <w:sz w:val="22"/>
          <w:szCs w:val="22"/>
          <w:u w:val="single"/>
        </w:rPr>
      </w:pPr>
      <w:r w:rsidRPr="00954517">
        <w:rPr>
          <w:rFonts w:ascii="Cambria" w:hAnsi="Cambria" w:cs="Cambria"/>
          <w:b/>
          <w:bCs/>
          <w:color w:val="000000"/>
          <w:sz w:val="22"/>
          <w:szCs w:val="22"/>
          <w:u w:val="single"/>
        </w:rPr>
        <w:t>Finanziarie</w:t>
      </w:r>
    </w:p>
    <w:p w:rsidR="004A2A9E" w:rsidRPr="006171FB" w:rsidRDefault="004A2A9E" w:rsidP="00C230BD">
      <w:pPr>
        <w:jc w:val="both"/>
        <w:rPr>
          <w:rFonts w:ascii="Cambria" w:hAnsi="Cambria" w:cs="Cambria"/>
          <w:highlight w:val="yellow"/>
        </w:rPr>
      </w:pPr>
    </w:p>
    <w:p w:rsidR="004A2A9E" w:rsidRPr="006171FB" w:rsidRDefault="008B3514" w:rsidP="00C230BD">
      <w:pPr>
        <w:jc w:val="both"/>
        <w:rPr>
          <w:rFonts w:ascii="Cambria" w:hAnsi="Cambria" w:cs="Cambria"/>
          <w:highlight w:val="yellow"/>
        </w:rPr>
      </w:pPr>
      <w:r>
        <w:rPr>
          <w:noProof/>
          <w:highlight w:val="yellow"/>
        </w:rPr>
        <w:pict>
          <v:shape id="_x0000_s1048" type="#_x0000_t75" style="position:absolute;left:0;text-align:left;margin-left:54.95pt;margin-top:8.2pt;width:431.15pt;height:30.7pt;z-index:251636224" fillcolor="window">
            <v:imagedata r:id="rId43" o:title=""/>
            <w10:wrap type="square" anchorx="page"/>
          </v:shape>
          <o:OLEObject Type="Embed" ProgID="Excel.Sheet.8" ShapeID="_x0000_s1048" DrawAspect="Content" ObjectID="_1436270207" r:id="rId44"/>
        </w:pict>
      </w:r>
    </w:p>
    <w:p w:rsidR="004A2A9E" w:rsidRPr="006171FB" w:rsidRDefault="004A2A9E" w:rsidP="005A631A">
      <w:pPr>
        <w:pStyle w:val="Testodelblocco"/>
        <w:tabs>
          <w:tab w:val="clear" w:pos="6804"/>
        </w:tabs>
        <w:ind w:left="0"/>
        <w:rPr>
          <w:sz w:val="22"/>
          <w:szCs w:val="22"/>
          <w:highlight w:val="yellow"/>
        </w:rPr>
      </w:pPr>
    </w:p>
    <w:p w:rsidR="004A2A9E" w:rsidRPr="006171FB" w:rsidRDefault="004A2A9E" w:rsidP="005A631A">
      <w:pPr>
        <w:pStyle w:val="Testodelblocco"/>
        <w:tabs>
          <w:tab w:val="clear" w:pos="6804"/>
        </w:tabs>
        <w:ind w:left="0"/>
        <w:rPr>
          <w:sz w:val="22"/>
          <w:szCs w:val="22"/>
          <w:highlight w:val="yellow"/>
        </w:rPr>
      </w:pPr>
    </w:p>
    <w:p w:rsidR="004A2A9E" w:rsidRPr="006171FB" w:rsidRDefault="004A2A9E" w:rsidP="008E3786">
      <w:pPr>
        <w:pStyle w:val="Testodelblocco"/>
        <w:tabs>
          <w:tab w:val="clear" w:pos="6804"/>
        </w:tabs>
        <w:rPr>
          <w:highlight w:val="yellow"/>
        </w:rPr>
      </w:pPr>
    </w:p>
    <w:p w:rsidR="004A2A9E" w:rsidRPr="00954517" w:rsidRDefault="004A2A9E" w:rsidP="00524708">
      <w:pPr>
        <w:pStyle w:val="Testodelblocco"/>
        <w:tabs>
          <w:tab w:val="clear" w:pos="6804"/>
        </w:tabs>
        <w:ind w:left="1134"/>
        <w:rPr>
          <w:rFonts w:ascii="Cambria" w:hAnsi="Cambria" w:cs="Cambria"/>
          <w:sz w:val="22"/>
          <w:szCs w:val="22"/>
        </w:rPr>
      </w:pPr>
      <w:r w:rsidRPr="00954517">
        <w:rPr>
          <w:rFonts w:ascii="Cambria" w:hAnsi="Cambria" w:cs="Cambria"/>
          <w:sz w:val="22"/>
          <w:szCs w:val="22"/>
        </w:rPr>
        <w:t>Nella voce "Immobilizzazioni finanziarie" sono comprese partecipazioni, quote e prestiti ed anticipazioni attive. Non sono iscritti in bilancio altri investimenti mobiliari.</w:t>
      </w:r>
    </w:p>
    <w:p w:rsidR="004A2A9E" w:rsidRPr="006171FB" w:rsidRDefault="004A2A9E" w:rsidP="00524708">
      <w:pPr>
        <w:pStyle w:val="Rientrocorpodeltesto2"/>
        <w:ind w:left="1134"/>
        <w:rPr>
          <w:rFonts w:ascii="Cambria" w:hAnsi="Cambria" w:cs="Cambria"/>
          <w:b/>
          <w:bCs/>
          <w:sz w:val="22"/>
          <w:szCs w:val="22"/>
          <w:highlight w:val="yellow"/>
        </w:rPr>
      </w:pPr>
    </w:p>
    <w:p w:rsidR="004A2A9E" w:rsidRPr="00954517" w:rsidRDefault="004A2A9E" w:rsidP="00524708">
      <w:pPr>
        <w:pStyle w:val="Rientrocorpodeltesto2"/>
        <w:ind w:left="1134"/>
        <w:rPr>
          <w:rFonts w:ascii="Cambria" w:hAnsi="Cambria" w:cs="Cambria"/>
          <w:b/>
          <w:bCs/>
          <w:sz w:val="22"/>
          <w:szCs w:val="22"/>
        </w:rPr>
      </w:pPr>
      <w:r w:rsidRPr="00954517">
        <w:rPr>
          <w:rFonts w:ascii="Cambria" w:hAnsi="Cambria" w:cs="Cambria"/>
          <w:b/>
          <w:bCs/>
          <w:sz w:val="22"/>
          <w:szCs w:val="22"/>
        </w:rPr>
        <w:t>Partecipazioni - Quote</w:t>
      </w:r>
    </w:p>
    <w:p w:rsidR="004A2A9E" w:rsidRPr="006171FB" w:rsidRDefault="008B3514" w:rsidP="005A631A">
      <w:pPr>
        <w:tabs>
          <w:tab w:val="left" w:pos="426"/>
        </w:tabs>
        <w:ind w:right="1"/>
        <w:rPr>
          <w:rFonts w:ascii="Cambria" w:hAnsi="Cambria" w:cs="Cambria"/>
          <w:sz w:val="22"/>
          <w:szCs w:val="22"/>
          <w:highlight w:val="yellow"/>
        </w:rPr>
      </w:pPr>
      <w:r>
        <w:rPr>
          <w:noProof/>
          <w:highlight w:val="yellow"/>
        </w:rPr>
        <w:pict>
          <v:shape id="_x0000_s1049" type="#_x0000_t75" style="position:absolute;margin-left:54.95pt;margin-top:7.25pt;width:431.15pt;height:35.35pt;z-index:251637248" fillcolor="window">
            <v:imagedata r:id="rId45" o:title=""/>
            <w10:wrap type="square" anchorx="page"/>
          </v:shape>
          <o:OLEObject Type="Embed" ProgID="Excel.Sheet.8" ShapeID="_x0000_s1049" DrawAspect="Content" ObjectID="_1436270208" r:id="rId46"/>
        </w:pict>
      </w:r>
    </w:p>
    <w:p w:rsidR="004A2A9E" w:rsidRPr="006171FB" w:rsidRDefault="004A2A9E" w:rsidP="005A631A">
      <w:pPr>
        <w:tabs>
          <w:tab w:val="left" w:pos="426"/>
        </w:tabs>
        <w:ind w:right="1"/>
        <w:rPr>
          <w:rFonts w:ascii="Cambria" w:hAnsi="Cambria" w:cs="Cambria"/>
          <w:sz w:val="22"/>
          <w:szCs w:val="22"/>
          <w:highlight w:val="yellow"/>
        </w:rPr>
      </w:pPr>
    </w:p>
    <w:p w:rsidR="004A2A9E" w:rsidRPr="006171FB" w:rsidRDefault="004A2A9E" w:rsidP="005A631A">
      <w:pPr>
        <w:tabs>
          <w:tab w:val="left" w:pos="426"/>
        </w:tabs>
        <w:ind w:right="1"/>
        <w:rPr>
          <w:rFonts w:ascii="Cambria" w:hAnsi="Cambria" w:cs="Cambria"/>
          <w:sz w:val="22"/>
          <w:szCs w:val="22"/>
          <w:highlight w:val="yellow"/>
        </w:rPr>
      </w:pPr>
    </w:p>
    <w:p w:rsidR="004A2A9E" w:rsidRPr="006171FB" w:rsidRDefault="004A2A9E" w:rsidP="005A631A">
      <w:pPr>
        <w:pStyle w:val="Rientrocorpodeltesto2"/>
        <w:ind w:left="0"/>
        <w:rPr>
          <w:rFonts w:ascii="Cambria" w:hAnsi="Cambria" w:cs="Cambria"/>
          <w:sz w:val="22"/>
          <w:szCs w:val="22"/>
          <w:highlight w:val="yellow"/>
        </w:rPr>
      </w:pPr>
    </w:p>
    <w:p w:rsidR="004A2A9E" w:rsidRPr="00954517" w:rsidRDefault="004A2A9E" w:rsidP="00524708">
      <w:pPr>
        <w:pStyle w:val="Testodelblocco"/>
        <w:tabs>
          <w:tab w:val="clear" w:pos="6804"/>
        </w:tabs>
        <w:ind w:left="1134"/>
        <w:rPr>
          <w:rFonts w:ascii="Cambria" w:hAnsi="Cambria" w:cs="Cambria"/>
          <w:sz w:val="22"/>
          <w:szCs w:val="22"/>
        </w:rPr>
      </w:pPr>
      <w:r w:rsidRPr="00954517">
        <w:rPr>
          <w:rFonts w:ascii="Cambria" w:hAnsi="Cambria" w:cs="Cambria"/>
          <w:sz w:val="22"/>
          <w:szCs w:val="22"/>
        </w:rPr>
        <w:t>Per la valutazione delle partecipazioni si rimanda a quanto espressamente indicato nei criteri di valutazione.</w:t>
      </w:r>
    </w:p>
    <w:p w:rsidR="004A2A9E" w:rsidRPr="00954517" w:rsidRDefault="004A2A9E" w:rsidP="005A631A">
      <w:pPr>
        <w:pStyle w:val="Testodelblocco"/>
        <w:tabs>
          <w:tab w:val="clear" w:pos="6804"/>
        </w:tabs>
        <w:ind w:left="0"/>
        <w:rPr>
          <w:rFonts w:ascii="Cambria" w:hAnsi="Cambria" w:cs="Cambria"/>
          <w:sz w:val="22"/>
          <w:szCs w:val="22"/>
        </w:rPr>
      </w:pPr>
    </w:p>
    <w:p w:rsidR="004A2A9E" w:rsidRPr="00954517" w:rsidRDefault="004A2A9E" w:rsidP="00524708">
      <w:pPr>
        <w:pStyle w:val="Testodelblocco"/>
        <w:tabs>
          <w:tab w:val="clear" w:pos="6804"/>
        </w:tabs>
        <w:ind w:left="1134"/>
        <w:rPr>
          <w:rFonts w:ascii="Cambria" w:hAnsi="Cambria" w:cs="Cambria"/>
          <w:sz w:val="22"/>
          <w:szCs w:val="22"/>
        </w:rPr>
      </w:pPr>
      <w:r w:rsidRPr="00954517">
        <w:rPr>
          <w:rFonts w:ascii="Cambria" w:hAnsi="Cambria" w:cs="Cambria"/>
          <w:sz w:val="22"/>
          <w:szCs w:val="22"/>
        </w:rPr>
        <w:t>Di seguito si elencano le partecipazioni camerali secondo quanto previsto dalla già citata  circolare 3622/C del 05 febbraio 2009.</w:t>
      </w:r>
    </w:p>
    <w:p w:rsidR="004A2A9E" w:rsidRPr="00954517" w:rsidRDefault="004A2A9E" w:rsidP="00913849">
      <w:pPr>
        <w:pStyle w:val="Rientrocorpodeltesto3"/>
        <w:ind w:left="0"/>
        <w:rPr>
          <w:rFonts w:ascii="Cambria" w:hAnsi="Cambria" w:cs="Cambria"/>
          <w:b/>
          <w:bCs/>
          <w:color w:val="auto"/>
          <w:sz w:val="22"/>
          <w:szCs w:val="22"/>
        </w:rPr>
      </w:pPr>
    </w:p>
    <w:p w:rsidR="004A2A9E" w:rsidRPr="00954517" w:rsidRDefault="004A2A9E" w:rsidP="00524708">
      <w:pPr>
        <w:pStyle w:val="Rientrocorpodeltesto3"/>
        <w:ind w:left="1134"/>
        <w:rPr>
          <w:rFonts w:ascii="Cambria" w:hAnsi="Cambria" w:cs="Cambria"/>
          <w:b/>
          <w:bCs/>
          <w:color w:val="auto"/>
          <w:sz w:val="22"/>
          <w:szCs w:val="22"/>
        </w:rPr>
      </w:pPr>
      <w:r w:rsidRPr="00954517">
        <w:rPr>
          <w:rFonts w:ascii="Cambria" w:hAnsi="Cambria" w:cs="Cambria"/>
          <w:i/>
          <w:iCs/>
          <w:color w:val="auto"/>
          <w:sz w:val="22"/>
          <w:szCs w:val="22"/>
        </w:rPr>
        <w:t>Partecipazioni in imprese controllate</w:t>
      </w:r>
    </w:p>
    <w:p w:rsidR="004A2A9E" w:rsidRPr="006171FB" w:rsidRDefault="004A2A9E" w:rsidP="005A631A">
      <w:pPr>
        <w:pStyle w:val="Rientrocorpodeltesto3"/>
        <w:ind w:left="0"/>
        <w:rPr>
          <w:b/>
          <w:bCs/>
          <w:color w:val="auto"/>
          <w:sz w:val="22"/>
          <w:szCs w:val="22"/>
          <w:highlight w:val="yellow"/>
        </w:rPr>
      </w:pPr>
    </w:p>
    <w:p w:rsidR="004A2A9E" w:rsidRPr="00FF2DFB" w:rsidRDefault="008B3514" w:rsidP="00981751">
      <w:pPr>
        <w:tabs>
          <w:tab w:val="left" w:pos="1110"/>
        </w:tabs>
        <w:rPr>
          <w:b/>
          <w:bCs/>
          <w:sz w:val="22"/>
          <w:szCs w:val="22"/>
        </w:rPr>
      </w:pPr>
      <w:r>
        <w:rPr>
          <w:noProof/>
          <w:highlight w:val="yellow"/>
        </w:rPr>
        <w:pict>
          <v:shape id="_x0000_s1050" type="#_x0000_t75" style="position:absolute;margin-left:54.95pt;margin-top:2.25pt;width:431.1pt;height:39.8pt;z-index:251638272" fillcolor="window">
            <v:imagedata r:id="rId47" o:title=""/>
            <w10:wrap type="square" anchorx="page"/>
          </v:shape>
          <o:OLEObject Type="Embed" ProgID="Excel.Sheet.8" ShapeID="_x0000_s1050" DrawAspect="Content" ObjectID="_1436270209" r:id="rId48"/>
        </w:pict>
      </w:r>
    </w:p>
    <w:p w:rsidR="004A2A9E" w:rsidRPr="006171FB" w:rsidRDefault="004A2A9E" w:rsidP="005A631A">
      <w:pPr>
        <w:pStyle w:val="Rientrocorpodeltesto3"/>
        <w:ind w:left="0"/>
        <w:rPr>
          <w:b/>
          <w:bCs/>
          <w:color w:val="auto"/>
          <w:sz w:val="22"/>
          <w:szCs w:val="22"/>
          <w:highlight w:val="yellow"/>
        </w:rPr>
      </w:pPr>
    </w:p>
    <w:p w:rsidR="004A2A9E" w:rsidRPr="006171FB" w:rsidRDefault="004A2A9E" w:rsidP="005A631A">
      <w:pPr>
        <w:pStyle w:val="Testodelblocco"/>
        <w:tabs>
          <w:tab w:val="clear" w:pos="6804"/>
        </w:tabs>
        <w:ind w:left="0"/>
        <w:rPr>
          <w:sz w:val="22"/>
          <w:szCs w:val="22"/>
          <w:highlight w:val="yellow"/>
        </w:rPr>
      </w:pPr>
    </w:p>
    <w:p w:rsidR="004A2A9E" w:rsidRPr="006171FB" w:rsidRDefault="004A2A9E" w:rsidP="00524708">
      <w:pPr>
        <w:pStyle w:val="Testodelblocco"/>
        <w:tabs>
          <w:tab w:val="clear" w:pos="6804"/>
        </w:tabs>
        <w:ind w:left="1134"/>
        <w:rPr>
          <w:rFonts w:ascii="Cambria" w:hAnsi="Cambria" w:cs="Cambria"/>
          <w:sz w:val="22"/>
          <w:szCs w:val="22"/>
          <w:highlight w:val="yellow"/>
        </w:rPr>
      </w:pPr>
    </w:p>
    <w:p w:rsidR="004A2A9E" w:rsidRPr="00FE19B9" w:rsidRDefault="004A2A9E" w:rsidP="00524708">
      <w:pPr>
        <w:pStyle w:val="Testodelblocco"/>
        <w:tabs>
          <w:tab w:val="clear" w:pos="6804"/>
        </w:tabs>
        <w:ind w:left="1134"/>
        <w:rPr>
          <w:rFonts w:ascii="Cambria" w:hAnsi="Cambria" w:cs="Cambria"/>
          <w:sz w:val="22"/>
          <w:szCs w:val="22"/>
        </w:rPr>
      </w:pPr>
      <w:r w:rsidRPr="00FE19B9">
        <w:rPr>
          <w:rFonts w:ascii="Cambria" w:hAnsi="Cambria" w:cs="Cambria"/>
          <w:sz w:val="22"/>
          <w:szCs w:val="22"/>
        </w:rPr>
        <w:t xml:space="preserve">Sulla base delle visure degli assetti proprietari e dell’influenza effettivamente esercitata, l’Ente Camerale detiene il controllo della Borsa Immobiliare di Napoli S.r.l., della Società Napoli Congressi S.p.A., della Società Recupero Crediti S.r.l. </w:t>
      </w:r>
    </w:p>
    <w:p w:rsidR="004A2A9E" w:rsidRPr="006171FB" w:rsidRDefault="004A2A9E" w:rsidP="00524708">
      <w:pPr>
        <w:pStyle w:val="Testodelblocco"/>
        <w:tabs>
          <w:tab w:val="clear" w:pos="6804"/>
        </w:tabs>
        <w:ind w:left="1134"/>
        <w:rPr>
          <w:rFonts w:ascii="Cambria" w:hAnsi="Cambria" w:cs="Cambria"/>
          <w:sz w:val="22"/>
          <w:szCs w:val="22"/>
          <w:highlight w:val="yellow"/>
        </w:rPr>
      </w:pPr>
    </w:p>
    <w:p w:rsidR="004A2A9E" w:rsidRPr="00FE19B9" w:rsidRDefault="004A2A9E" w:rsidP="00524708">
      <w:pPr>
        <w:pStyle w:val="Testodelblocco"/>
        <w:tabs>
          <w:tab w:val="clear" w:pos="6804"/>
        </w:tabs>
        <w:ind w:left="1134"/>
        <w:rPr>
          <w:rFonts w:ascii="Cambria" w:hAnsi="Cambria" w:cs="Cambria"/>
          <w:sz w:val="22"/>
          <w:szCs w:val="22"/>
        </w:rPr>
      </w:pPr>
      <w:r w:rsidRPr="00FE19B9">
        <w:rPr>
          <w:rFonts w:ascii="Cambria" w:hAnsi="Cambria" w:cs="Cambria"/>
          <w:sz w:val="22"/>
          <w:szCs w:val="22"/>
        </w:rPr>
        <w:lastRenderedPageBreak/>
        <w:t xml:space="preserve">Le partecipazioni in imprese controllate sono iscritte per un importo pari alla corrispondente frazione di patrimonio netto, risultante dall’ultimo </w:t>
      </w:r>
      <w:r w:rsidR="0043675D">
        <w:rPr>
          <w:rFonts w:ascii="Cambria" w:hAnsi="Cambria" w:cs="Cambria"/>
          <w:sz w:val="22"/>
          <w:szCs w:val="22"/>
        </w:rPr>
        <w:t>bilancio approvato al 31/12/2012</w:t>
      </w:r>
      <w:r w:rsidRPr="00FE19B9">
        <w:rPr>
          <w:rFonts w:ascii="Cambria" w:hAnsi="Cambria" w:cs="Cambria"/>
          <w:sz w:val="22"/>
          <w:szCs w:val="22"/>
        </w:rPr>
        <w:t>.</w:t>
      </w:r>
    </w:p>
    <w:p w:rsidR="004A2A9E" w:rsidRPr="00FE19B9" w:rsidRDefault="004A2A9E" w:rsidP="00524708">
      <w:pPr>
        <w:pStyle w:val="Testodelblocco"/>
        <w:tabs>
          <w:tab w:val="clear" w:pos="6804"/>
        </w:tabs>
        <w:ind w:left="1134"/>
        <w:rPr>
          <w:rFonts w:ascii="Cambria" w:hAnsi="Cambria" w:cs="Cambria"/>
          <w:sz w:val="22"/>
          <w:szCs w:val="22"/>
        </w:rPr>
      </w:pPr>
    </w:p>
    <w:p w:rsidR="004A2A9E" w:rsidRDefault="004A2A9E" w:rsidP="00524708">
      <w:pPr>
        <w:pStyle w:val="Testodelblocco"/>
        <w:tabs>
          <w:tab w:val="clear" w:pos="6804"/>
        </w:tabs>
        <w:ind w:left="1134"/>
        <w:rPr>
          <w:rFonts w:ascii="Cambria" w:hAnsi="Cambria" w:cs="Cambria"/>
          <w:sz w:val="22"/>
          <w:szCs w:val="22"/>
        </w:rPr>
      </w:pPr>
      <w:r w:rsidRPr="00FE19B9">
        <w:rPr>
          <w:rFonts w:ascii="Cambria" w:hAnsi="Cambria" w:cs="Cambria"/>
          <w:sz w:val="22"/>
          <w:szCs w:val="22"/>
        </w:rPr>
        <w:t>Di seguito si elencano le quote di partecipazione in imprese controllate dell’Ente:</w:t>
      </w:r>
    </w:p>
    <w:p w:rsidR="00FE19B9" w:rsidRDefault="00FE19B9" w:rsidP="00524708">
      <w:pPr>
        <w:pStyle w:val="Testodelblocco"/>
        <w:tabs>
          <w:tab w:val="clear" w:pos="6804"/>
        </w:tabs>
        <w:ind w:left="1134"/>
        <w:rPr>
          <w:rFonts w:ascii="Cambria" w:hAnsi="Cambria" w:cs="Cambria"/>
          <w:sz w:val="22"/>
          <w:szCs w:val="22"/>
        </w:rPr>
      </w:pPr>
    </w:p>
    <w:p w:rsidR="00FE19B9" w:rsidRDefault="0019706B" w:rsidP="00524708">
      <w:pPr>
        <w:pStyle w:val="Testodelblocco"/>
        <w:tabs>
          <w:tab w:val="clear" w:pos="6804"/>
        </w:tabs>
        <w:ind w:left="1134"/>
        <w:rPr>
          <w:rFonts w:ascii="Cambria" w:hAnsi="Cambria" w:cs="Cambria"/>
          <w:sz w:val="22"/>
          <w:szCs w:val="22"/>
        </w:rPr>
      </w:pPr>
      <w:r w:rsidRPr="00673784">
        <w:rPr>
          <w:rFonts w:ascii="Cambria" w:hAnsi="Cambria" w:cs="Cambria"/>
          <w:sz w:val="22"/>
          <w:szCs w:val="22"/>
        </w:rPr>
        <w:object w:dxaOrig="7825" w:dyaOrig="4017">
          <v:shape id="_x0000_i1045" type="#_x0000_t75" style="width:427.5pt;height:168pt" o:ole="">
            <v:imagedata r:id="rId49" o:title=""/>
          </v:shape>
          <o:OLEObject Type="Embed" ProgID="Excel.Sheet.12" ShapeID="_x0000_i1045" DrawAspect="Content" ObjectID="_1436270176" r:id="rId50"/>
        </w:object>
      </w:r>
    </w:p>
    <w:p w:rsidR="00FD74E7" w:rsidRPr="00FD74E7" w:rsidRDefault="00FD74E7" w:rsidP="00FD74E7">
      <w:pPr>
        <w:ind w:left="1134"/>
        <w:jc w:val="both"/>
        <w:rPr>
          <w:b/>
          <w:sz w:val="22"/>
          <w:szCs w:val="22"/>
        </w:rPr>
      </w:pPr>
      <w:r w:rsidRPr="00FD74E7">
        <w:rPr>
          <w:sz w:val="22"/>
          <w:szCs w:val="22"/>
        </w:rPr>
        <w:t xml:space="preserve">L’Ente camerale detiene il controllo della </w:t>
      </w:r>
      <w:r w:rsidRPr="00FD74E7">
        <w:rPr>
          <w:b/>
          <w:sz w:val="22"/>
          <w:szCs w:val="22"/>
        </w:rPr>
        <w:t xml:space="preserve">Società Napoli Congressi Spa, Borsa Immobiliare </w:t>
      </w:r>
      <w:proofErr w:type="spellStart"/>
      <w:r w:rsidRPr="00FD74E7">
        <w:rPr>
          <w:b/>
          <w:sz w:val="22"/>
          <w:szCs w:val="22"/>
        </w:rPr>
        <w:t>Srl</w:t>
      </w:r>
      <w:proofErr w:type="spellEnd"/>
      <w:r w:rsidRPr="00FD74E7">
        <w:rPr>
          <w:b/>
          <w:sz w:val="22"/>
          <w:szCs w:val="22"/>
        </w:rPr>
        <w:t xml:space="preserve">, Recupero crediti </w:t>
      </w:r>
      <w:proofErr w:type="spellStart"/>
      <w:r w:rsidRPr="00FD74E7">
        <w:rPr>
          <w:b/>
          <w:sz w:val="22"/>
          <w:szCs w:val="22"/>
        </w:rPr>
        <w:t>Srl</w:t>
      </w:r>
      <w:proofErr w:type="spellEnd"/>
      <w:r w:rsidRPr="00FD74E7">
        <w:rPr>
          <w:b/>
          <w:sz w:val="22"/>
          <w:szCs w:val="22"/>
        </w:rPr>
        <w:t>.</w:t>
      </w:r>
    </w:p>
    <w:p w:rsidR="00FD74E7" w:rsidRPr="00FD74E7" w:rsidRDefault="00FD74E7" w:rsidP="00FD74E7">
      <w:pPr>
        <w:ind w:left="1134"/>
        <w:jc w:val="both"/>
        <w:rPr>
          <w:sz w:val="22"/>
          <w:szCs w:val="22"/>
        </w:rPr>
      </w:pPr>
      <w:r w:rsidRPr="00FD74E7">
        <w:rPr>
          <w:sz w:val="22"/>
          <w:szCs w:val="22"/>
        </w:rPr>
        <w:t>Le partecipazioni in imprese controllate sono iscritte per un importo pari alla corrispondente frazione di patrimonio netto dell’ultimo bilancio approvato al 31/12/2012</w:t>
      </w:r>
    </w:p>
    <w:p w:rsidR="00FD74E7" w:rsidRPr="00FD74E7" w:rsidRDefault="00FD74E7" w:rsidP="00FD74E7">
      <w:pPr>
        <w:ind w:left="1134"/>
        <w:jc w:val="both"/>
        <w:rPr>
          <w:sz w:val="22"/>
          <w:szCs w:val="22"/>
        </w:rPr>
      </w:pPr>
      <w:r w:rsidRPr="00FD74E7">
        <w:rPr>
          <w:sz w:val="22"/>
          <w:szCs w:val="22"/>
        </w:rPr>
        <w:t>Si segnala :</w:t>
      </w:r>
    </w:p>
    <w:p w:rsidR="00FD74E7" w:rsidRPr="00FD74E7" w:rsidRDefault="00FD74E7" w:rsidP="00FD74E7">
      <w:pPr>
        <w:pStyle w:val="Rientrocorpodeltesto3"/>
        <w:ind w:left="1134"/>
        <w:rPr>
          <w:rFonts w:ascii="Cambria" w:hAnsi="Cambria"/>
          <w:color w:val="auto"/>
          <w:sz w:val="22"/>
          <w:szCs w:val="22"/>
        </w:rPr>
      </w:pPr>
    </w:p>
    <w:p w:rsidR="00FD74E7" w:rsidRPr="00BF36AE" w:rsidRDefault="00FD74E7" w:rsidP="00FD74E7">
      <w:pPr>
        <w:pStyle w:val="Rientrocorpodeltesto3"/>
        <w:numPr>
          <w:ilvl w:val="0"/>
          <w:numId w:val="10"/>
        </w:numPr>
        <w:ind w:left="1418" w:hanging="284"/>
        <w:rPr>
          <w:rFonts w:ascii="Cambria" w:hAnsi="Cambria"/>
          <w:color w:val="auto"/>
          <w:sz w:val="22"/>
          <w:szCs w:val="22"/>
        </w:rPr>
      </w:pPr>
      <w:r w:rsidRPr="00BF36AE">
        <w:rPr>
          <w:color w:val="auto"/>
          <w:sz w:val="22"/>
          <w:szCs w:val="22"/>
        </w:rPr>
        <w:t xml:space="preserve">con riferimento alla partecipazione nella società </w:t>
      </w:r>
      <w:r w:rsidRPr="00BF36AE">
        <w:rPr>
          <w:b/>
          <w:color w:val="auto"/>
          <w:sz w:val="22"/>
          <w:szCs w:val="22"/>
        </w:rPr>
        <w:t xml:space="preserve">Napoli Congressi Spa </w:t>
      </w:r>
      <w:r w:rsidRPr="00BF36AE">
        <w:rPr>
          <w:color w:val="auto"/>
          <w:sz w:val="22"/>
          <w:szCs w:val="22"/>
        </w:rPr>
        <w:t>il Patrim</w:t>
      </w:r>
      <w:r w:rsidR="001D3EE7">
        <w:rPr>
          <w:color w:val="auto"/>
          <w:sz w:val="22"/>
          <w:szCs w:val="22"/>
        </w:rPr>
        <w:t xml:space="preserve">onio Netto esposto in Bilancio </w:t>
      </w:r>
      <w:r w:rsidRPr="00BF36AE">
        <w:rPr>
          <w:color w:val="auto"/>
          <w:sz w:val="22"/>
          <w:szCs w:val="22"/>
        </w:rPr>
        <w:t>include il versamento effettuato dall’Ente in data 12/06/2006 nelle casse della stessa società, dell’importo di € 100.001, a fronte di un fut</w:t>
      </w:r>
      <w:r w:rsidR="005F6B40" w:rsidRPr="00BF36AE">
        <w:rPr>
          <w:color w:val="auto"/>
          <w:sz w:val="22"/>
          <w:szCs w:val="22"/>
        </w:rPr>
        <w:t>uro aumento di capitale sociale</w:t>
      </w:r>
      <w:r w:rsidRPr="00BF36AE">
        <w:rPr>
          <w:color w:val="auto"/>
          <w:sz w:val="22"/>
          <w:szCs w:val="22"/>
        </w:rPr>
        <w:t xml:space="preserve">. </w:t>
      </w:r>
      <w:r w:rsidRPr="00BF36AE">
        <w:rPr>
          <w:rFonts w:ascii="Cambria" w:hAnsi="Cambria"/>
          <w:color w:val="auto"/>
          <w:sz w:val="22"/>
          <w:szCs w:val="22"/>
        </w:rPr>
        <w:t xml:space="preserve">Il Bilancio 2012 della partecipata, espone un Patrimonio Netto di € 375.744,00 al netto dei futuri aumenti, il valore effettivo della quota dell’Ente pari al 75% del totale, è di € 281.808,00. </w:t>
      </w:r>
      <w:r w:rsidR="005F6B40" w:rsidRPr="00BF36AE">
        <w:rPr>
          <w:rFonts w:ascii="Cambria" w:hAnsi="Cambria"/>
          <w:color w:val="auto"/>
          <w:sz w:val="22"/>
          <w:szCs w:val="22"/>
        </w:rPr>
        <w:t>Detto ciò s</w:t>
      </w:r>
      <w:r w:rsidRPr="00BF36AE">
        <w:rPr>
          <w:rFonts w:ascii="Cambria" w:hAnsi="Cambria"/>
          <w:color w:val="auto"/>
          <w:sz w:val="22"/>
          <w:szCs w:val="22"/>
        </w:rPr>
        <w:t xml:space="preserve">i è proceduto a rilevare una svalutazione di </w:t>
      </w:r>
      <w:r w:rsidRPr="00BF36AE">
        <w:rPr>
          <w:rFonts w:ascii="Cambria" w:hAnsi="Cambria"/>
          <w:caps/>
          <w:color w:val="auto"/>
          <w:sz w:val="22"/>
          <w:szCs w:val="22"/>
        </w:rPr>
        <w:t xml:space="preserve">€ 9.888,00 </w:t>
      </w:r>
      <w:r w:rsidRPr="00BF36AE">
        <w:rPr>
          <w:rFonts w:ascii="Cambria" w:hAnsi="Cambria"/>
          <w:color w:val="auto"/>
          <w:sz w:val="22"/>
          <w:szCs w:val="22"/>
        </w:rPr>
        <w:t>quale differenza tra il valore 2011 di € 291.696,00 e quello 2012 di € 281.808,00, imputando € 9.888,00 a Svalutazione da Partecipazione.</w:t>
      </w:r>
    </w:p>
    <w:p w:rsidR="00FD74E7" w:rsidRPr="00FD74E7" w:rsidRDefault="00FD74E7" w:rsidP="00FD74E7">
      <w:pPr>
        <w:pStyle w:val="Rientrocorpodeltesto3"/>
        <w:ind w:left="1418"/>
        <w:rPr>
          <w:rFonts w:ascii="Cambria" w:hAnsi="Cambria"/>
          <w:color w:val="auto"/>
          <w:sz w:val="22"/>
          <w:szCs w:val="22"/>
        </w:rPr>
      </w:pPr>
    </w:p>
    <w:p w:rsidR="00FD74E7" w:rsidRPr="00BF36AE" w:rsidRDefault="00FD74E7" w:rsidP="00FD74E7">
      <w:pPr>
        <w:pStyle w:val="Rientrocorpodeltesto3"/>
        <w:numPr>
          <w:ilvl w:val="0"/>
          <w:numId w:val="10"/>
        </w:numPr>
        <w:ind w:left="1418" w:hanging="284"/>
        <w:rPr>
          <w:rFonts w:ascii="Cambria" w:hAnsi="Cambria"/>
          <w:color w:val="auto"/>
          <w:sz w:val="22"/>
          <w:szCs w:val="22"/>
        </w:rPr>
      </w:pPr>
      <w:r w:rsidRPr="00BF36AE">
        <w:rPr>
          <w:rFonts w:ascii="Cambria" w:hAnsi="Cambria"/>
          <w:color w:val="auto"/>
          <w:sz w:val="22"/>
          <w:szCs w:val="22"/>
        </w:rPr>
        <w:t xml:space="preserve">con riferimento alla partecipazione nella società </w:t>
      </w:r>
      <w:r w:rsidRPr="00BF36AE">
        <w:rPr>
          <w:rFonts w:ascii="Cambria" w:hAnsi="Cambria"/>
          <w:b/>
          <w:color w:val="auto"/>
          <w:sz w:val="22"/>
          <w:szCs w:val="22"/>
        </w:rPr>
        <w:t xml:space="preserve">Borsa Immobiliare </w:t>
      </w:r>
      <w:proofErr w:type="spellStart"/>
      <w:r w:rsidRPr="00BF36AE">
        <w:rPr>
          <w:rFonts w:ascii="Cambria" w:hAnsi="Cambria"/>
          <w:b/>
          <w:color w:val="auto"/>
          <w:sz w:val="22"/>
          <w:szCs w:val="22"/>
        </w:rPr>
        <w:t>Srl</w:t>
      </w:r>
      <w:proofErr w:type="spellEnd"/>
      <w:r w:rsidRPr="00BF36AE">
        <w:rPr>
          <w:rFonts w:ascii="Cambria" w:hAnsi="Cambria"/>
          <w:b/>
          <w:color w:val="auto"/>
          <w:sz w:val="22"/>
          <w:szCs w:val="22"/>
        </w:rPr>
        <w:t xml:space="preserve"> Unipersonale</w:t>
      </w:r>
      <w:r w:rsidRPr="00BF36AE">
        <w:rPr>
          <w:rFonts w:ascii="Cambria" w:hAnsi="Cambria"/>
          <w:color w:val="auto"/>
          <w:sz w:val="22"/>
          <w:szCs w:val="22"/>
        </w:rPr>
        <w:t xml:space="preserve">, il Bilancio 2012 espone un Patrimonio Netto di € 141.992,00; è stata rilevata  una Rivalutazione da Partecipazione  pari a  € 3.307,00  quale differenza tra valutazione al Patrimonio Netto 2011 (€ 138.685,00) rispetto al Patrimonio Netto 2012 (€ 141.992,00). </w:t>
      </w:r>
      <w:r w:rsidR="00BF36AE">
        <w:rPr>
          <w:rFonts w:ascii="Cambria" w:hAnsi="Cambria"/>
          <w:color w:val="auto"/>
          <w:sz w:val="22"/>
          <w:szCs w:val="22"/>
        </w:rPr>
        <w:t>Tale d</w:t>
      </w:r>
      <w:r w:rsidRPr="00BF36AE">
        <w:rPr>
          <w:rFonts w:ascii="Cambria" w:hAnsi="Cambria"/>
          <w:color w:val="auto"/>
          <w:sz w:val="22"/>
          <w:szCs w:val="22"/>
        </w:rPr>
        <w:t>ifferenza è stata imputata al Fondo riserva da partecipazione come previsto dai principi contabili.</w:t>
      </w:r>
    </w:p>
    <w:p w:rsidR="00FD74E7" w:rsidRPr="00FD74E7" w:rsidRDefault="00FD74E7" w:rsidP="00FD74E7">
      <w:pPr>
        <w:pStyle w:val="Rientrocorpodeltesto3"/>
        <w:ind w:left="1134"/>
        <w:rPr>
          <w:rFonts w:ascii="Cambria" w:hAnsi="Cambria"/>
          <w:color w:val="auto"/>
          <w:sz w:val="22"/>
          <w:szCs w:val="22"/>
        </w:rPr>
      </w:pPr>
    </w:p>
    <w:p w:rsidR="00AC5BC8" w:rsidRDefault="00FD74E7" w:rsidP="00FD74E7">
      <w:pPr>
        <w:pStyle w:val="Rientrocorpodeltesto3"/>
        <w:numPr>
          <w:ilvl w:val="0"/>
          <w:numId w:val="10"/>
        </w:numPr>
        <w:ind w:left="1418" w:hanging="284"/>
        <w:rPr>
          <w:rFonts w:ascii="Cambria" w:hAnsi="Cambria"/>
          <w:color w:val="auto"/>
          <w:sz w:val="22"/>
          <w:szCs w:val="22"/>
        </w:rPr>
      </w:pPr>
      <w:r w:rsidRPr="00FD74E7">
        <w:rPr>
          <w:rFonts w:ascii="Cambria" w:hAnsi="Cambria"/>
          <w:color w:val="auto"/>
          <w:sz w:val="22"/>
          <w:szCs w:val="22"/>
        </w:rPr>
        <w:t xml:space="preserve">con riferimento alla società </w:t>
      </w:r>
      <w:r w:rsidRPr="00FD74E7">
        <w:rPr>
          <w:rFonts w:ascii="Cambria" w:hAnsi="Cambria"/>
          <w:b/>
          <w:color w:val="auto"/>
          <w:sz w:val="22"/>
          <w:szCs w:val="22"/>
        </w:rPr>
        <w:t xml:space="preserve">Recupero Crediti </w:t>
      </w:r>
      <w:proofErr w:type="spellStart"/>
      <w:r w:rsidRPr="00FD74E7">
        <w:rPr>
          <w:rFonts w:ascii="Cambria" w:hAnsi="Cambria"/>
          <w:b/>
          <w:color w:val="auto"/>
          <w:sz w:val="22"/>
          <w:szCs w:val="22"/>
        </w:rPr>
        <w:t>srl</w:t>
      </w:r>
      <w:proofErr w:type="spellEnd"/>
      <w:r w:rsidRPr="00FD74E7">
        <w:rPr>
          <w:rFonts w:ascii="Cambria" w:hAnsi="Cambria"/>
          <w:color w:val="auto"/>
          <w:sz w:val="22"/>
          <w:szCs w:val="22"/>
        </w:rPr>
        <w:t>, il bilancio 2012 espone un Patrimonio Netto pari a quello del 2011, di conseguenza non si sono verificate né rivalutazioni né svalutazioni.</w:t>
      </w:r>
    </w:p>
    <w:p w:rsidR="00204552" w:rsidRDefault="00204552">
      <w:pPr>
        <w:rPr>
          <w:rFonts w:ascii="Cambria" w:hAnsi="Cambria"/>
          <w:sz w:val="22"/>
          <w:szCs w:val="22"/>
        </w:rPr>
      </w:pPr>
    </w:p>
    <w:p w:rsidR="004A2A9E" w:rsidRPr="00BF36AE" w:rsidRDefault="004A2A9E" w:rsidP="00524708">
      <w:pPr>
        <w:pStyle w:val="Rientrocorpodeltesto3"/>
        <w:ind w:left="1134"/>
        <w:rPr>
          <w:rFonts w:ascii="Cambria" w:hAnsi="Cambria" w:cs="Cambria"/>
          <w:color w:val="auto"/>
          <w:sz w:val="22"/>
          <w:szCs w:val="22"/>
        </w:rPr>
      </w:pPr>
      <w:r w:rsidRPr="00BF36AE">
        <w:rPr>
          <w:rFonts w:ascii="Cambria" w:hAnsi="Cambria" w:cs="Cambria"/>
          <w:i/>
          <w:iCs/>
          <w:color w:val="auto"/>
          <w:sz w:val="22"/>
          <w:szCs w:val="22"/>
        </w:rPr>
        <w:t>Partecipazioni in imprese collegate</w:t>
      </w:r>
    </w:p>
    <w:p w:rsidR="004A2A9E" w:rsidRPr="006171FB" w:rsidRDefault="004A2A9E" w:rsidP="00914D68">
      <w:pPr>
        <w:pStyle w:val="Rientrocorpodeltesto3"/>
        <w:ind w:left="0"/>
        <w:rPr>
          <w:rFonts w:ascii="Cambria" w:hAnsi="Cambria" w:cs="Cambria"/>
          <w:color w:val="auto"/>
          <w:sz w:val="22"/>
          <w:szCs w:val="22"/>
          <w:highlight w:val="yellow"/>
        </w:rPr>
      </w:pPr>
    </w:p>
    <w:p w:rsidR="004A2A9E" w:rsidRPr="006171FB" w:rsidRDefault="008B3514" w:rsidP="00914D68">
      <w:pPr>
        <w:pStyle w:val="Rientrocorpodeltesto3"/>
        <w:ind w:left="0"/>
        <w:rPr>
          <w:b/>
          <w:bCs/>
          <w:color w:val="auto"/>
          <w:sz w:val="22"/>
          <w:szCs w:val="22"/>
          <w:highlight w:val="yellow"/>
        </w:rPr>
      </w:pPr>
      <w:r>
        <w:rPr>
          <w:noProof/>
          <w:highlight w:val="yellow"/>
        </w:rPr>
        <w:pict>
          <v:shape id="_x0000_s1051" type="#_x0000_t75" style="position:absolute;left:0;text-align:left;margin-left:57.3pt;margin-top:4pt;width:426pt;height:27.85pt;z-index:251639296" fillcolor="window">
            <v:imagedata r:id="rId51" o:title=""/>
            <w10:wrap type="square" anchorx="page"/>
          </v:shape>
          <o:OLEObject Type="Embed" ProgID="Excel.Sheet.8" ShapeID="_x0000_s1051" DrawAspect="Content" ObjectID="_1436270210" r:id="rId52"/>
        </w:pict>
      </w:r>
    </w:p>
    <w:p w:rsidR="004A2A9E" w:rsidRPr="006171FB" w:rsidRDefault="004A2A9E" w:rsidP="00914D68">
      <w:pPr>
        <w:pStyle w:val="Rientrocorpodeltesto3"/>
        <w:ind w:left="0"/>
        <w:rPr>
          <w:b/>
          <w:bCs/>
          <w:color w:val="auto"/>
          <w:sz w:val="22"/>
          <w:szCs w:val="22"/>
          <w:highlight w:val="yellow"/>
        </w:rPr>
      </w:pPr>
    </w:p>
    <w:p w:rsidR="004A2A9E" w:rsidRPr="006171FB" w:rsidRDefault="004A2A9E" w:rsidP="00914D68">
      <w:pPr>
        <w:pStyle w:val="Rientrocorpodeltesto3"/>
        <w:ind w:left="0"/>
        <w:rPr>
          <w:b/>
          <w:bCs/>
          <w:color w:val="auto"/>
          <w:sz w:val="22"/>
          <w:szCs w:val="22"/>
          <w:highlight w:val="yellow"/>
        </w:rPr>
      </w:pPr>
    </w:p>
    <w:p w:rsidR="004A2A9E" w:rsidRPr="00BF36AE" w:rsidRDefault="00884DAF" w:rsidP="00524708">
      <w:pPr>
        <w:pStyle w:val="Rientrocorpodeltesto3"/>
        <w:ind w:left="1134"/>
        <w:rPr>
          <w:rFonts w:ascii="Cambria" w:hAnsi="Cambria" w:cs="Cambria"/>
          <w:color w:val="auto"/>
          <w:sz w:val="22"/>
          <w:szCs w:val="22"/>
        </w:rPr>
      </w:pPr>
      <w:r>
        <w:rPr>
          <w:rFonts w:ascii="Cambria" w:hAnsi="Cambria" w:cs="Cambria"/>
          <w:color w:val="auto"/>
          <w:sz w:val="22"/>
          <w:szCs w:val="22"/>
        </w:rPr>
        <w:tab/>
      </w:r>
      <w:r w:rsidR="004A2A9E" w:rsidRPr="00BF36AE">
        <w:rPr>
          <w:rFonts w:ascii="Cambria" w:hAnsi="Cambria" w:cs="Cambria"/>
          <w:color w:val="auto"/>
          <w:sz w:val="22"/>
          <w:szCs w:val="22"/>
        </w:rPr>
        <w:t>Sono considerate collegate le partecipazioni nelle quali l’Ente, pur non possedendo la quota di maggioranza, esercita un’influenza notevole. Sono iscritte in bilancio per un importo pari alla corrispondente frazione di patrimonio netto risultante dall’ultimo bilancio approvato.</w:t>
      </w:r>
    </w:p>
    <w:p w:rsidR="004A2A9E" w:rsidRDefault="004A2A9E" w:rsidP="00524708">
      <w:pPr>
        <w:pStyle w:val="Rientrocorpodeltesto3"/>
        <w:ind w:left="1134"/>
        <w:rPr>
          <w:rFonts w:ascii="Cambria" w:hAnsi="Cambria" w:cs="Cambria"/>
          <w:color w:val="auto"/>
          <w:sz w:val="22"/>
          <w:szCs w:val="22"/>
        </w:rPr>
      </w:pPr>
    </w:p>
    <w:p w:rsidR="00635AB5" w:rsidRDefault="00442997" w:rsidP="00524708">
      <w:pPr>
        <w:pStyle w:val="Rientrocorpodeltesto3"/>
        <w:ind w:left="1134"/>
        <w:rPr>
          <w:rFonts w:ascii="Cambria" w:hAnsi="Cambria" w:cs="Cambria"/>
          <w:color w:val="auto"/>
          <w:sz w:val="22"/>
          <w:szCs w:val="22"/>
        </w:rPr>
      </w:pPr>
      <w:r w:rsidRPr="00673784">
        <w:rPr>
          <w:rFonts w:ascii="Cambria" w:hAnsi="Cambria" w:cs="Cambria"/>
          <w:color w:val="auto"/>
          <w:sz w:val="22"/>
          <w:szCs w:val="22"/>
        </w:rPr>
        <w:object w:dxaOrig="7288" w:dyaOrig="1712">
          <v:shape id="_x0000_i1047" type="#_x0000_t75" style="width:426.75pt;height:85.5pt" o:ole="">
            <v:imagedata r:id="rId53" o:title=""/>
          </v:shape>
          <o:OLEObject Type="Embed" ProgID="Excel.Sheet.12" ShapeID="_x0000_i1047" DrawAspect="Content" ObjectID="_1436270177" r:id="rId54"/>
        </w:object>
      </w:r>
    </w:p>
    <w:p w:rsidR="00BF36AE" w:rsidRDefault="00884DAF" w:rsidP="00BF36AE">
      <w:pPr>
        <w:pStyle w:val="Rientrocorpodeltesto3"/>
        <w:ind w:left="1134"/>
        <w:rPr>
          <w:rFonts w:ascii="Cambria" w:hAnsi="Cambria"/>
          <w:color w:val="auto"/>
          <w:sz w:val="22"/>
          <w:szCs w:val="22"/>
        </w:rPr>
      </w:pPr>
      <w:r>
        <w:rPr>
          <w:rFonts w:ascii="Cambria" w:hAnsi="Cambria"/>
          <w:color w:val="auto"/>
          <w:sz w:val="22"/>
          <w:szCs w:val="22"/>
        </w:rPr>
        <w:tab/>
      </w:r>
      <w:r w:rsidR="00BF36AE" w:rsidRPr="00BF36AE">
        <w:rPr>
          <w:rFonts w:ascii="Cambria" w:hAnsi="Cambria"/>
          <w:color w:val="auto"/>
          <w:sz w:val="22"/>
          <w:szCs w:val="22"/>
        </w:rPr>
        <w:t xml:space="preserve">In data 27/05/2010 l’assemblea dei soci della </w:t>
      </w:r>
      <w:r w:rsidR="00BF36AE" w:rsidRPr="00BF36AE">
        <w:rPr>
          <w:rFonts w:ascii="Cambria" w:hAnsi="Cambria"/>
          <w:b/>
          <w:color w:val="auto"/>
          <w:sz w:val="22"/>
          <w:szCs w:val="22"/>
        </w:rPr>
        <w:t xml:space="preserve">Società Marine di Napoli </w:t>
      </w:r>
      <w:proofErr w:type="spellStart"/>
      <w:r w:rsidR="00BF36AE" w:rsidRPr="00BF36AE">
        <w:rPr>
          <w:rFonts w:ascii="Cambria" w:hAnsi="Cambria"/>
          <w:b/>
          <w:color w:val="auto"/>
          <w:sz w:val="22"/>
          <w:szCs w:val="22"/>
        </w:rPr>
        <w:t>srlin</w:t>
      </w:r>
      <w:proofErr w:type="spellEnd"/>
      <w:r w:rsidR="00BF36AE" w:rsidRPr="00BF36AE">
        <w:rPr>
          <w:rFonts w:ascii="Cambria" w:hAnsi="Cambria"/>
          <w:b/>
          <w:color w:val="auto"/>
          <w:sz w:val="22"/>
          <w:szCs w:val="22"/>
        </w:rPr>
        <w:t xml:space="preserve"> liquidazione</w:t>
      </w:r>
      <w:r w:rsidR="00BF36AE" w:rsidRPr="00BF36AE">
        <w:rPr>
          <w:rFonts w:ascii="Cambria" w:hAnsi="Cambria"/>
          <w:color w:val="auto"/>
          <w:sz w:val="22"/>
          <w:szCs w:val="22"/>
        </w:rPr>
        <w:t xml:space="preserve"> ha deliberato lo scioglimento della Società con la conseguente messa in liquidazione ai sensi dell’art. 2484 </w:t>
      </w:r>
      <w:proofErr w:type="spellStart"/>
      <w:r w:rsidR="00BF36AE" w:rsidRPr="00BF36AE">
        <w:rPr>
          <w:rFonts w:ascii="Cambria" w:hAnsi="Cambria"/>
          <w:color w:val="auto"/>
          <w:sz w:val="22"/>
          <w:szCs w:val="22"/>
        </w:rPr>
        <w:t>c.c.La</w:t>
      </w:r>
      <w:proofErr w:type="spellEnd"/>
      <w:r w:rsidR="00BF36AE" w:rsidRPr="00BF36AE">
        <w:rPr>
          <w:rFonts w:ascii="Cambria" w:hAnsi="Cambria"/>
          <w:color w:val="auto"/>
          <w:sz w:val="22"/>
          <w:szCs w:val="22"/>
        </w:rPr>
        <w:t xml:space="preserve"> Camera ha provveduto ad </w:t>
      </w:r>
      <w:proofErr w:type="spellStart"/>
      <w:r w:rsidR="00BF36AE" w:rsidRPr="00BF36AE">
        <w:rPr>
          <w:rFonts w:ascii="Cambria" w:hAnsi="Cambria"/>
          <w:color w:val="auto"/>
          <w:sz w:val="22"/>
          <w:szCs w:val="22"/>
        </w:rPr>
        <w:t>accantonare</w:t>
      </w:r>
      <w:r w:rsidR="00BF36AE">
        <w:rPr>
          <w:rFonts w:ascii="Cambria" w:hAnsi="Cambria"/>
          <w:color w:val="auto"/>
          <w:sz w:val="22"/>
          <w:szCs w:val="22"/>
        </w:rPr>
        <w:t>,già</w:t>
      </w:r>
      <w:proofErr w:type="spellEnd"/>
      <w:r w:rsidR="00BF36AE">
        <w:rPr>
          <w:rFonts w:ascii="Cambria" w:hAnsi="Cambria"/>
          <w:color w:val="auto"/>
          <w:sz w:val="22"/>
          <w:szCs w:val="22"/>
        </w:rPr>
        <w:t xml:space="preserve"> </w:t>
      </w:r>
      <w:r w:rsidR="00BF36AE" w:rsidRPr="00BF36AE">
        <w:rPr>
          <w:rFonts w:ascii="Cambria" w:hAnsi="Cambria"/>
          <w:color w:val="auto"/>
          <w:sz w:val="22"/>
          <w:szCs w:val="22"/>
        </w:rPr>
        <w:t>nel 2009</w:t>
      </w:r>
      <w:r w:rsidR="00BF36AE">
        <w:rPr>
          <w:rFonts w:ascii="Cambria" w:hAnsi="Cambria"/>
          <w:color w:val="auto"/>
          <w:sz w:val="22"/>
          <w:szCs w:val="22"/>
        </w:rPr>
        <w:t>,</w:t>
      </w:r>
      <w:r w:rsidR="00BF36AE" w:rsidRPr="00BF36AE">
        <w:rPr>
          <w:rFonts w:ascii="Cambria" w:hAnsi="Cambria"/>
          <w:color w:val="auto"/>
          <w:sz w:val="22"/>
          <w:szCs w:val="22"/>
        </w:rPr>
        <w:t xml:space="preserve"> l’importo di € 56.573,12 pari al 50% del Patrimonio netto 2009 negativo € 112.946,00.</w:t>
      </w:r>
    </w:p>
    <w:p w:rsidR="00243B12" w:rsidRPr="00BF36AE" w:rsidRDefault="00243B12" w:rsidP="00BF36AE">
      <w:pPr>
        <w:pStyle w:val="Rientrocorpodeltesto3"/>
        <w:ind w:left="1134"/>
        <w:rPr>
          <w:rFonts w:ascii="Cambria" w:hAnsi="Cambria"/>
          <w:color w:val="auto"/>
          <w:sz w:val="22"/>
          <w:szCs w:val="22"/>
        </w:rPr>
      </w:pPr>
      <w:r>
        <w:rPr>
          <w:rFonts w:ascii="Cambria" w:hAnsi="Cambria"/>
          <w:color w:val="auto"/>
          <w:sz w:val="22"/>
          <w:szCs w:val="22"/>
        </w:rPr>
        <w:t xml:space="preserve">A chiusura definitiva della </w:t>
      </w:r>
      <w:r w:rsidR="00915D61">
        <w:rPr>
          <w:rFonts w:ascii="Cambria" w:hAnsi="Cambria"/>
          <w:color w:val="auto"/>
          <w:sz w:val="22"/>
          <w:szCs w:val="22"/>
        </w:rPr>
        <w:t>procedura di liquidazione</w:t>
      </w:r>
      <w:r>
        <w:rPr>
          <w:rFonts w:ascii="Cambria" w:hAnsi="Cambria"/>
          <w:color w:val="auto"/>
          <w:sz w:val="22"/>
          <w:szCs w:val="22"/>
        </w:rPr>
        <w:t>, avvenuta il 26/01/2012 si è reso necessario coprire, oltre le perdite già accantonate, anche gli ulteriori oneri maturati fino alla liquidazione e comunicati alla C.C.I.A.A.  dal liquidatore.</w:t>
      </w:r>
    </w:p>
    <w:p w:rsidR="00114C80" w:rsidRDefault="00114C80" w:rsidP="00114C80">
      <w:pPr>
        <w:pStyle w:val="Rientrocorpodeltesto3"/>
        <w:ind w:left="1134"/>
        <w:rPr>
          <w:rFonts w:ascii="Cambria" w:hAnsi="Cambria"/>
          <w:color w:val="auto"/>
          <w:sz w:val="22"/>
          <w:szCs w:val="22"/>
        </w:rPr>
      </w:pPr>
    </w:p>
    <w:p w:rsidR="00114C80" w:rsidRDefault="00114C80" w:rsidP="00114C80">
      <w:pPr>
        <w:pStyle w:val="Rientrocorpodeltesto3"/>
        <w:ind w:left="1134"/>
        <w:rPr>
          <w:rFonts w:ascii="Cambria" w:hAnsi="Cambria"/>
          <w:color w:val="auto"/>
          <w:sz w:val="22"/>
          <w:szCs w:val="22"/>
        </w:rPr>
      </w:pPr>
      <w:r w:rsidRPr="008C557B">
        <w:rPr>
          <w:rFonts w:ascii="Cambria" w:hAnsi="Cambria"/>
          <w:color w:val="auto"/>
          <w:sz w:val="22"/>
          <w:szCs w:val="22"/>
        </w:rPr>
        <w:t xml:space="preserve">Con Delibera n.181 del 09/11/2012 la Giunta Camerale ha espresso parere favorevole alla partecipazione nella </w:t>
      </w:r>
      <w:r w:rsidRPr="008C557B">
        <w:rPr>
          <w:rFonts w:ascii="Cambria" w:hAnsi="Cambria"/>
          <w:b/>
          <w:color w:val="auto"/>
          <w:sz w:val="22"/>
          <w:szCs w:val="22"/>
        </w:rPr>
        <w:t xml:space="preserve">Società  CS&amp;G </w:t>
      </w:r>
      <w:proofErr w:type="spellStart"/>
      <w:r w:rsidRPr="008C557B">
        <w:rPr>
          <w:rFonts w:ascii="Cambria" w:hAnsi="Cambria"/>
          <w:b/>
          <w:color w:val="auto"/>
          <w:sz w:val="22"/>
          <w:szCs w:val="22"/>
        </w:rPr>
        <w:t>srl</w:t>
      </w:r>
      <w:proofErr w:type="spellEnd"/>
      <w:r w:rsidRPr="008C557B">
        <w:rPr>
          <w:rFonts w:ascii="Cambria" w:hAnsi="Cambria"/>
          <w:color w:val="auto"/>
          <w:sz w:val="22"/>
          <w:szCs w:val="22"/>
        </w:rPr>
        <w:t xml:space="preserve"> Unipersonale (Città del Gusto)mediante sottoscrizione del 33% del Capitale Sociale. In data 13/12/2012 l’Assemblea della Società ha deliberato l’aumento del Capitale da € 275.000,00 a € 410.000,00 (€135.000,00)</w:t>
      </w:r>
      <w:r>
        <w:rPr>
          <w:rFonts w:ascii="Cambria" w:hAnsi="Cambria"/>
          <w:color w:val="auto"/>
          <w:sz w:val="22"/>
          <w:szCs w:val="22"/>
        </w:rPr>
        <w:t xml:space="preserve"> per consentire l’ingresso della CCIAA di Napoli nella Compagine Sociale </w:t>
      </w:r>
      <w:r w:rsidRPr="008C557B">
        <w:rPr>
          <w:rFonts w:ascii="Cambria" w:hAnsi="Cambria"/>
          <w:color w:val="auto"/>
          <w:sz w:val="22"/>
          <w:szCs w:val="22"/>
        </w:rPr>
        <w:t xml:space="preserve">e la variazione della denominazione in </w:t>
      </w:r>
      <w:proofErr w:type="spellStart"/>
      <w:r w:rsidRPr="008C557B">
        <w:rPr>
          <w:rFonts w:ascii="Cambria" w:hAnsi="Cambria"/>
          <w:b/>
          <w:color w:val="auto"/>
          <w:sz w:val="22"/>
          <w:szCs w:val="22"/>
        </w:rPr>
        <w:t>CdgSrl</w:t>
      </w:r>
      <w:proofErr w:type="spellEnd"/>
      <w:r w:rsidRPr="008C557B">
        <w:rPr>
          <w:rFonts w:ascii="Cambria" w:hAnsi="Cambria"/>
          <w:b/>
          <w:color w:val="auto"/>
          <w:sz w:val="22"/>
          <w:szCs w:val="22"/>
        </w:rPr>
        <w:t>.</w:t>
      </w:r>
    </w:p>
    <w:p w:rsidR="00000257" w:rsidRDefault="00000257">
      <w:pPr>
        <w:rPr>
          <w:rFonts w:ascii="Cambria" w:hAnsi="Cambria" w:cs="Cambria"/>
          <w:highlight w:val="yellow"/>
        </w:rPr>
      </w:pPr>
    </w:p>
    <w:p w:rsidR="004A2A9E" w:rsidRDefault="004A2A9E" w:rsidP="006A3BA7">
      <w:pPr>
        <w:pStyle w:val="Rientrocorpodeltesto3"/>
        <w:ind w:left="1134"/>
        <w:rPr>
          <w:rFonts w:ascii="Cambria" w:hAnsi="Cambria" w:cs="Cambria"/>
          <w:i/>
          <w:iCs/>
          <w:color w:val="auto"/>
          <w:sz w:val="22"/>
          <w:szCs w:val="22"/>
        </w:rPr>
      </w:pPr>
      <w:r w:rsidRPr="00000257">
        <w:rPr>
          <w:rFonts w:ascii="Cambria" w:hAnsi="Cambria" w:cs="Cambria"/>
          <w:i/>
          <w:iCs/>
          <w:color w:val="auto"/>
          <w:sz w:val="22"/>
          <w:szCs w:val="22"/>
        </w:rPr>
        <w:t>Altre Partecipazioni</w:t>
      </w:r>
    </w:p>
    <w:p w:rsidR="004A2A9E" w:rsidRPr="006171FB" w:rsidRDefault="008B3514" w:rsidP="00914D68">
      <w:pPr>
        <w:pStyle w:val="Rientrocorpodeltesto3"/>
        <w:ind w:left="0"/>
        <w:rPr>
          <w:i/>
          <w:iCs/>
          <w:color w:val="auto"/>
          <w:sz w:val="22"/>
          <w:szCs w:val="22"/>
          <w:highlight w:val="yellow"/>
        </w:rPr>
      </w:pPr>
      <w:r>
        <w:rPr>
          <w:noProof/>
          <w:highlight w:val="yellow"/>
        </w:rPr>
        <w:pict>
          <v:shape id="_x0000_s1052" type="#_x0000_t75" style="position:absolute;left:0;text-align:left;margin-left:58.05pt;margin-top:11.65pt;width:426pt;height:30pt;z-index:251640320" fillcolor="window">
            <v:imagedata r:id="rId55" o:title=""/>
            <w10:wrap type="square" anchorx="page"/>
          </v:shape>
          <o:OLEObject Type="Embed" ProgID="Excel.Sheet.8" ShapeID="_x0000_s1052" DrawAspect="Content" ObjectID="_1436270211" r:id="rId56"/>
        </w:pict>
      </w:r>
    </w:p>
    <w:p w:rsidR="004A2A9E" w:rsidRPr="006171FB" w:rsidRDefault="004A2A9E" w:rsidP="00914D68">
      <w:pPr>
        <w:pStyle w:val="Rientrocorpodeltesto3"/>
        <w:ind w:left="0"/>
        <w:rPr>
          <w:color w:val="auto"/>
          <w:sz w:val="22"/>
          <w:szCs w:val="22"/>
          <w:highlight w:val="yellow"/>
        </w:rPr>
      </w:pPr>
    </w:p>
    <w:p w:rsidR="004A2A9E" w:rsidRPr="006171FB" w:rsidRDefault="004A2A9E" w:rsidP="00914D68">
      <w:pPr>
        <w:pStyle w:val="Rientrocorpodeltesto3"/>
        <w:ind w:left="0"/>
        <w:rPr>
          <w:color w:val="auto"/>
          <w:sz w:val="22"/>
          <w:szCs w:val="22"/>
          <w:highlight w:val="yellow"/>
        </w:rPr>
      </w:pPr>
    </w:p>
    <w:p w:rsidR="004A2A9E" w:rsidRPr="006171FB" w:rsidRDefault="004A2A9E" w:rsidP="00914D68">
      <w:pPr>
        <w:pStyle w:val="Rientrocorpodeltesto3"/>
        <w:ind w:left="0"/>
        <w:rPr>
          <w:color w:val="auto"/>
          <w:sz w:val="22"/>
          <w:szCs w:val="22"/>
          <w:highlight w:val="yellow"/>
        </w:rPr>
      </w:pPr>
    </w:p>
    <w:p w:rsidR="00000257" w:rsidRPr="00000257" w:rsidRDefault="00884DAF" w:rsidP="00000257">
      <w:pPr>
        <w:pStyle w:val="Rientrocorpodeltesto3"/>
        <w:ind w:left="1134"/>
        <w:rPr>
          <w:rFonts w:ascii="Cambria" w:hAnsi="Cambria" w:cs="Cambria"/>
          <w:color w:val="auto"/>
          <w:sz w:val="22"/>
          <w:szCs w:val="22"/>
        </w:rPr>
      </w:pPr>
      <w:r>
        <w:rPr>
          <w:rFonts w:ascii="Cambria" w:hAnsi="Cambria" w:cs="Cambria"/>
          <w:color w:val="auto"/>
          <w:sz w:val="22"/>
          <w:szCs w:val="22"/>
        </w:rPr>
        <w:tab/>
      </w:r>
      <w:r w:rsidR="004A2A9E" w:rsidRPr="00000257">
        <w:rPr>
          <w:rFonts w:ascii="Cambria" w:hAnsi="Cambria" w:cs="Cambria"/>
          <w:color w:val="auto"/>
          <w:sz w:val="22"/>
          <w:szCs w:val="22"/>
        </w:rPr>
        <w:t>Sono considerate “altre partecipazioni” le immobilizzazioni finanziarie in imprese dove l’Ente Camerale non possiede né la maggioranza né nessun tipo di influenza.</w:t>
      </w:r>
      <w:r w:rsidR="00000257" w:rsidRPr="00000257">
        <w:rPr>
          <w:rFonts w:ascii="Cambria" w:hAnsi="Cambria" w:cs="Cambria"/>
          <w:color w:val="auto"/>
          <w:sz w:val="22"/>
          <w:szCs w:val="22"/>
        </w:rPr>
        <w:t xml:space="preserve"> Le partecipazioni diverse da quelle controllate e collegate sono iscritte al costo d’acquisto o di sottoscrizione a partire dall’esercizio 2007. Tale costo è mantenuto nei bilanci successivi. “Allorché il bilancio della partecipata presenti una perdita durevole di valore, l’Ente provvede</w:t>
      </w:r>
      <w:r w:rsidR="00011B27">
        <w:rPr>
          <w:rFonts w:ascii="Cambria" w:hAnsi="Cambria" w:cs="Cambria"/>
          <w:color w:val="auto"/>
          <w:sz w:val="22"/>
          <w:szCs w:val="22"/>
        </w:rPr>
        <w:tab/>
      </w:r>
      <w:r w:rsidR="00000257" w:rsidRPr="00000257">
        <w:rPr>
          <w:rFonts w:ascii="Cambria" w:hAnsi="Cambria" w:cs="Cambria"/>
          <w:color w:val="auto"/>
          <w:sz w:val="22"/>
          <w:szCs w:val="22"/>
        </w:rPr>
        <w:t xml:space="preserve"> alla rettifica della quota di patrimonio netto posseduta e la iscrive nel conto economico alla voce Svalutazione da Partecipazione con contropartita contabile la rettifica del valore della partecipazione (Circolare 3622/C del 05</w:t>
      </w:r>
      <w:r w:rsidR="001D3EE7">
        <w:rPr>
          <w:rFonts w:ascii="Cambria" w:hAnsi="Cambria" w:cs="Cambria"/>
          <w:color w:val="auto"/>
          <w:sz w:val="22"/>
          <w:szCs w:val="22"/>
        </w:rPr>
        <w:t>/02/2009 – documento 3.3.1.b)”.</w:t>
      </w:r>
    </w:p>
    <w:p w:rsidR="00000257" w:rsidRPr="00000257" w:rsidRDefault="00000257" w:rsidP="00000257">
      <w:pPr>
        <w:pStyle w:val="Rientrocorpodeltesto3"/>
        <w:tabs>
          <w:tab w:val="left" w:pos="3120"/>
        </w:tabs>
        <w:ind w:left="0"/>
        <w:rPr>
          <w:rFonts w:ascii="Cambria" w:hAnsi="Cambria" w:cs="Cambria"/>
          <w:color w:val="auto"/>
          <w:sz w:val="16"/>
          <w:szCs w:val="16"/>
        </w:rPr>
      </w:pPr>
    </w:p>
    <w:p w:rsidR="00AF1BC0" w:rsidRDefault="00000257" w:rsidP="00000257">
      <w:pPr>
        <w:pStyle w:val="Rientrocorpodeltesto3"/>
        <w:ind w:left="1134"/>
        <w:rPr>
          <w:rFonts w:ascii="Cambria" w:hAnsi="Cambria" w:cs="Cambria"/>
          <w:color w:val="auto"/>
          <w:sz w:val="22"/>
          <w:szCs w:val="22"/>
        </w:rPr>
      </w:pPr>
      <w:r w:rsidRPr="00000257">
        <w:rPr>
          <w:rFonts w:ascii="Cambria" w:hAnsi="Cambria" w:cs="Cambria"/>
          <w:color w:val="auto"/>
          <w:sz w:val="22"/>
          <w:szCs w:val="22"/>
        </w:rPr>
        <w:t>Per le partecipazioni acquisite prima del 2007 il valore dell’ultima valutazione effettuata col metodo del Patrimonio Netto del bilancio approvato al 31/12/2006 è considerato valore di costo alla data di ent</w:t>
      </w:r>
      <w:r w:rsidR="00674944">
        <w:rPr>
          <w:rFonts w:ascii="Cambria" w:hAnsi="Cambria" w:cs="Cambria"/>
          <w:color w:val="auto"/>
          <w:sz w:val="22"/>
          <w:szCs w:val="22"/>
        </w:rPr>
        <w:t>rata in vigore del regolamento.</w:t>
      </w:r>
    </w:p>
    <w:p w:rsidR="00AF1BC0" w:rsidRDefault="00AF1BC0">
      <w:pPr>
        <w:rPr>
          <w:rFonts w:ascii="Cambria" w:hAnsi="Cambria" w:cs="Cambria"/>
          <w:sz w:val="22"/>
          <w:szCs w:val="22"/>
        </w:rPr>
      </w:pPr>
      <w:r>
        <w:rPr>
          <w:rFonts w:ascii="Cambria" w:hAnsi="Cambria" w:cs="Cambria"/>
          <w:sz w:val="22"/>
          <w:szCs w:val="22"/>
        </w:rPr>
        <w:br w:type="page"/>
      </w:r>
    </w:p>
    <w:p w:rsidR="00000257" w:rsidRDefault="00000257" w:rsidP="00907459">
      <w:pPr>
        <w:pStyle w:val="Rientrocorpodeltesto3"/>
        <w:ind w:left="1134"/>
        <w:rPr>
          <w:rFonts w:ascii="Cambria" w:hAnsi="Cambria" w:cs="Cambria"/>
          <w:color w:val="auto"/>
          <w:sz w:val="22"/>
          <w:szCs w:val="22"/>
        </w:rPr>
      </w:pPr>
      <w:r w:rsidRPr="00000257">
        <w:rPr>
          <w:rFonts w:ascii="Cambria" w:hAnsi="Cambria" w:cs="Cambria"/>
          <w:color w:val="auto"/>
          <w:sz w:val="22"/>
          <w:szCs w:val="22"/>
        </w:rPr>
        <w:lastRenderedPageBreak/>
        <w:t>In dettaglio:</w:t>
      </w:r>
    </w:p>
    <w:p w:rsidR="004828A8" w:rsidRPr="00000257" w:rsidRDefault="004828A8" w:rsidP="00907459">
      <w:pPr>
        <w:pStyle w:val="Rientrocorpodeltesto3"/>
        <w:ind w:left="1134"/>
        <w:rPr>
          <w:rFonts w:ascii="Cambria" w:hAnsi="Cambria" w:cs="Cambria"/>
          <w:color w:val="auto"/>
          <w:sz w:val="22"/>
          <w:szCs w:val="22"/>
        </w:rPr>
      </w:pPr>
    </w:p>
    <w:p w:rsidR="00000257" w:rsidRDefault="00F36D99" w:rsidP="00907459">
      <w:pPr>
        <w:pStyle w:val="Rientrocorpodeltesto3"/>
        <w:ind w:left="1134"/>
        <w:rPr>
          <w:rFonts w:ascii="Cambria" w:hAnsi="Cambria" w:cs="Cambria"/>
          <w:color w:val="auto"/>
          <w:sz w:val="22"/>
          <w:szCs w:val="22"/>
        </w:rPr>
      </w:pPr>
      <w:r w:rsidRPr="00000257">
        <w:rPr>
          <w:rFonts w:ascii="Cambria" w:hAnsi="Cambria" w:cs="Cambria"/>
          <w:color w:val="auto"/>
          <w:sz w:val="22"/>
          <w:szCs w:val="22"/>
        </w:rPr>
        <w:object w:dxaOrig="10957" w:dyaOrig="9852">
          <v:shape id="_x0000_i1049" type="#_x0000_t75" style="width:435pt;height:545.25pt" o:ole="">
            <v:imagedata r:id="rId57" o:title=""/>
          </v:shape>
          <o:OLEObject Type="Embed" ProgID="Excel.Sheet.12" ShapeID="_x0000_i1049" DrawAspect="Content" ObjectID="_1436270178" r:id="rId58"/>
        </w:object>
      </w:r>
    </w:p>
    <w:p w:rsidR="00000257" w:rsidRDefault="00000257" w:rsidP="00000257">
      <w:pPr>
        <w:pStyle w:val="Rientrocorpodeltesto3"/>
        <w:ind w:left="1134"/>
        <w:rPr>
          <w:rFonts w:ascii="Cambria" w:hAnsi="Cambria"/>
          <w:color w:val="auto"/>
          <w:sz w:val="22"/>
          <w:szCs w:val="22"/>
        </w:rPr>
      </w:pPr>
      <w:r w:rsidRPr="00E932AC">
        <w:rPr>
          <w:rFonts w:ascii="Cambria" w:hAnsi="Cambria"/>
          <w:color w:val="auto"/>
          <w:sz w:val="22"/>
          <w:szCs w:val="22"/>
        </w:rPr>
        <w:t>Si segnala in particolare:</w:t>
      </w:r>
    </w:p>
    <w:p w:rsidR="00114C80" w:rsidRDefault="00114C80" w:rsidP="00000257">
      <w:pPr>
        <w:pStyle w:val="Rientrocorpodeltesto3"/>
        <w:ind w:left="1134"/>
        <w:rPr>
          <w:rFonts w:ascii="Cambria" w:hAnsi="Cambria"/>
          <w:color w:val="auto"/>
          <w:sz w:val="22"/>
          <w:szCs w:val="22"/>
        </w:rPr>
      </w:pPr>
    </w:p>
    <w:p w:rsidR="00000257" w:rsidRDefault="00000257" w:rsidP="00114C80">
      <w:pPr>
        <w:pStyle w:val="Rientrocorpodeltesto3"/>
        <w:numPr>
          <w:ilvl w:val="0"/>
          <w:numId w:val="10"/>
        </w:numPr>
        <w:ind w:left="1418" w:hanging="284"/>
        <w:rPr>
          <w:rFonts w:ascii="Cambria" w:hAnsi="Cambria"/>
          <w:color w:val="auto"/>
          <w:sz w:val="22"/>
          <w:szCs w:val="22"/>
        </w:rPr>
      </w:pPr>
      <w:r>
        <w:rPr>
          <w:rFonts w:ascii="Cambria" w:hAnsi="Cambria"/>
          <w:color w:val="auto"/>
          <w:sz w:val="22"/>
          <w:szCs w:val="22"/>
        </w:rPr>
        <w:t xml:space="preserve">In data 09/07/2012, con atto Rep. 41964 , la CCIAA di Napoli cede </w:t>
      </w:r>
      <w:r w:rsidRPr="00114C80">
        <w:rPr>
          <w:rFonts w:ascii="Cambria" w:hAnsi="Cambria"/>
          <w:i/>
          <w:color w:val="auto"/>
          <w:sz w:val="22"/>
          <w:szCs w:val="22"/>
        </w:rPr>
        <w:t>all’Agenzia Nazionale per l’Attrazione degli Investimenti e lo Sviluppo d’Impresa Spa</w:t>
      </w:r>
      <w:r w:rsidR="00114C80">
        <w:rPr>
          <w:rFonts w:ascii="Cambria" w:hAnsi="Cambria"/>
          <w:color w:val="auto"/>
          <w:sz w:val="22"/>
          <w:szCs w:val="22"/>
        </w:rPr>
        <w:t>,</w:t>
      </w:r>
      <w:r>
        <w:rPr>
          <w:rFonts w:ascii="Cambria" w:hAnsi="Cambria"/>
          <w:color w:val="auto"/>
          <w:sz w:val="22"/>
          <w:szCs w:val="22"/>
        </w:rPr>
        <w:t xml:space="preserve"> che  acquista</w:t>
      </w:r>
      <w:r w:rsidR="00114C80">
        <w:rPr>
          <w:rFonts w:ascii="Cambria" w:hAnsi="Cambria"/>
          <w:color w:val="auto"/>
          <w:sz w:val="22"/>
          <w:szCs w:val="22"/>
        </w:rPr>
        <w:t>,</w:t>
      </w:r>
      <w:r>
        <w:rPr>
          <w:rFonts w:ascii="Cambria" w:hAnsi="Cambria"/>
          <w:color w:val="auto"/>
          <w:sz w:val="22"/>
          <w:szCs w:val="22"/>
        </w:rPr>
        <w:t xml:space="preserve"> 21.434 azioni ordinarie del valore nominale di Euro 5,16 ciascuna della </w:t>
      </w:r>
      <w:r w:rsidRPr="00114C80">
        <w:rPr>
          <w:rFonts w:ascii="Cambria" w:hAnsi="Cambria"/>
          <w:i/>
          <w:color w:val="auto"/>
          <w:sz w:val="22"/>
          <w:szCs w:val="22"/>
        </w:rPr>
        <w:t>“Sviluppo Italia Spa in liquidazione”</w:t>
      </w:r>
      <w:r>
        <w:rPr>
          <w:rFonts w:ascii="Cambria" w:hAnsi="Cambria"/>
          <w:color w:val="auto"/>
          <w:sz w:val="22"/>
          <w:szCs w:val="22"/>
        </w:rPr>
        <w:t xml:space="preserve"> portate dai certificati azionari n.69 </w:t>
      </w:r>
      <w:r w:rsidR="00243B12">
        <w:rPr>
          <w:rFonts w:ascii="Cambria" w:hAnsi="Cambria"/>
          <w:color w:val="auto"/>
          <w:sz w:val="22"/>
          <w:szCs w:val="22"/>
        </w:rPr>
        <w:t>e</w:t>
      </w:r>
      <w:r>
        <w:rPr>
          <w:rFonts w:ascii="Cambria" w:hAnsi="Cambria"/>
          <w:color w:val="auto"/>
          <w:sz w:val="22"/>
          <w:szCs w:val="22"/>
        </w:rPr>
        <w:t xml:space="preserve"> n. 72.L’intero prezzo concordato è di € 110.599,44.Il valore della partecipazione esposto nel Bilancio Camerale è pari a € 1.738,28, la differenza risultante tra il valore della cessione e quello esposto in Bilancio è stata imputata a plusvalenza da cessione di partecipazione.</w:t>
      </w:r>
    </w:p>
    <w:p w:rsidR="00EA795A" w:rsidRDefault="00EA795A" w:rsidP="00EA795A">
      <w:pPr>
        <w:pStyle w:val="Rientrocorpodeltesto3"/>
        <w:rPr>
          <w:rFonts w:ascii="Cambria" w:hAnsi="Cambria"/>
          <w:color w:val="auto"/>
          <w:sz w:val="22"/>
          <w:szCs w:val="22"/>
        </w:rPr>
      </w:pPr>
    </w:p>
    <w:p w:rsidR="00EA795A" w:rsidRDefault="00180C06" w:rsidP="00EA795A">
      <w:pPr>
        <w:pStyle w:val="Rientrocorpodeltesto3"/>
        <w:numPr>
          <w:ilvl w:val="0"/>
          <w:numId w:val="10"/>
        </w:numPr>
        <w:ind w:left="1418" w:hanging="284"/>
        <w:rPr>
          <w:rFonts w:ascii="Cambria" w:hAnsi="Cambria"/>
          <w:b/>
          <w:sz w:val="22"/>
          <w:szCs w:val="22"/>
        </w:rPr>
      </w:pPr>
      <w:r w:rsidRPr="00180C06">
        <w:rPr>
          <w:rFonts w:ascii="Cambria" w:hAnsi="Cambria"/>
          <w:color w:val="auto"/>
          <w:sz w:val="22"/>
          <w:szCs w:val="22"/>
        </w:rPr>
        <w:t xml:space="preserve">Sono state rilevate svalutazioni da partecipazioni a seguito di una verifica sugli andamenti annuali delle partecipate. Per quanto riguarda la partecipata Stoà </w:t>
      </w:r>
      <w:proofErr w:type="spellStart"/>
      <w:r w:rsidRPr="00180C06">
        <w:rPr>
          <w:rFonts w:ascii="Cambria" w:hAnsi="Cambria"/>
          <w:color w:val="auto"/>
          <w:sz w:val="22"/>
          <w:szCs w:val="22"/>
        </w:rPr>
        <w:t>S.c.p.a</w:t>
      </w:r>
      <w:proofErr w:type="spellEnd"/>
      <w:r w:rsidRPr="00180C06">
        <w:rPr>
          <w:rFonts w:ascii="Cambria" w:hAnsi="Cambria"/>
          <w:color w:val="auto"/>
          <w:sz w:val="22"/>
          <w:szCs w:val="22"/>
        </w:rPr>
        <w:t xml:space="preserve">. il suo valore di iscrizione </w:t>
      </w:r>
      <w:r w:rsidR="004563A3">
        <w:rPr>
          <w:rFonts w:ascii="Cambria" w:hAnsi="Cambria"/>
          <w:color w:val="auto"/>
          <w:sz w:val="22"/>
          <w:szCs w:val="22"/>
        </w:rPr>
        <w:t xml:space="preserve">è stato svalutato per </w:t>
      </w:r>
      <w:r w:rsidR="00EA795A">
        <w:rPr>
          <w:rFonts w:ascii="Cambria" w:hAnsi="Cambria"/>
          <w:color w:val="auto"/>
          <w:sz w:val="22"/>
          <w:szCs w:val="22"/>
        </w:rPr>
        <w:t>€</w:t>
      </w:r>
      <w:r w:rsidR="004563A3">
        <w:rPr>
          <w:rFonts w:ascii="Cambria" w:hAnsi="Cambria"/>
          <w:color w:val="auto"/>
          <w:sz w:val="22"/>
          <w:szCs w:val="22"/>
        </w:rPr>
        <w:t xml:space="preserve"> 39.984;</w:t>
      </w:r>
      <w:r w:rsidRPr="00180C06">
        <w:rPr>
          <w:rFonts w:ascii="Cambria" w:hAnsi="Cambria"/>
          <w:color w:val="auto"/>
          <w:sz w:val="22"/>
          <w:szCs w:val="22"/>
        </w:rPr>
        <w:t xml:space="preserve"> per ciò che concerne l</w:t>
      </w:r>
      <w:r w:rsidR="004563A3">
        <w:rPr>
          <w:rFonts w:ascii="Cambria" w:hAnsi="Cambria"/>
          <w:color w:val="auto"/>
          <w:sz w:val="22"/>
          <w:szCs w:val="22"/>
        </w:rPr>
        <w:t>’</w:t>
      </w:r>
      <w:r w:rsidRPr="0027498B">
        <w:rPr>
          <w:rFonts w:ascii="Cambria" w:hAnsi="Cambria"/>
          <w:i/>
          <w:color w:val="auto"/>
          <w:sz w:val="22"/>
          <w:szCs w:val="22"/>
        </w:rPr>
        <w:t>Agenzia per la Promozione della risorsa mare</w:t>
      </w:r>
      <w:r w:rsidR="0027498B">
        <w:rPr>
          <w:rFonts w:ascii="Cambria" w:hAnsi="Cambria"/>
          <w:color w:val="auto"/>
          <w:sz w:val="22"/>
          <w:szCs w:val="22"/>
        </w:rPr>
        <w:t>,</w:t>
      </w:r>
      <w:r w:rsidRPr="00180C06">
        <w:rPr>
          <w:rFonts w:ascii="Cambria" w:hAnsi="Cambria"/>
          <w:color w:val="auto"/>
          <w:sz w:val="22"/>
          <w:szCs w:val="22"/>
        </w:rPr>
        <w:t xml:space="preserve"> la svalutazione ammonta ad </w:t>
      </w:r>
      <w:r w:rsidR="00EA795A">
        <w:rPr>
          <w:rFonts w:ascii="Cambria" w:hAnsi="Cambria"/>
          <w:color w:val="auto"/>
          <w:sz w:val="22"/>
          <w:szCs w:val="22"/>
        </w:rPr>
        <w:t>€</w:t>
      </w:r>
      <w:r w:rsidRPr="00180C06">
        <w:rPr>
          <w:rFonts w:ascii="Cambria" w:hAnsi="Cambria"/>
          <w:color w:val="auto"/>
          <w:sz w:val="22"/>
          <w:szCs w:val="22"/>
        </w:rPr>
        <w:t xml:space="preserve"> 12.852</w:t>
      </w:r>
      <w:r w:rsidR="0027498B" w:rsidRPr="00180C06">
        <w:rPr>
          <w:rFonts w:ascii="Cambria" w:hAnsi="Cambria"/>
          <w:color w:val="auto"/>
          <w:sz w:val="22"/>
          <w:szCs w:val="22"/>
        </w:rPr>
        <w:t xml:space="preserve">(di cui </w:t>
      </w:r>
      <w:r w:rsidR="00EA795A">
        <w:rPr>
          <w:rFonts w:ascii="Cambria" w:hAnsi="Cambria"/>
          <w:color w:val="auto"/>
          <w:sz w:val="22"/>
          <w:szCs w:val="22"/>
        </w:rPr>
        <w:t>€</w:t>
      </w:r>
      <w:r w:rsidR="0027498B" w:rsidRPr="00180C06">
        <w:rPr>
          <w:rFonts w:ascii="Cambria" w:hAnsi="Cambria"/>
          <w:color w:val="auto"/>
          <w:sz w:val="22"/>
          <w:szCs w:val="22"/>
        </w:rPr>
        <w:t xml:space="preserve"> 1.4</w:t>
      </w:r>
      <w:r w:rsidR="0027498B">
        <w:rPr>
          <w:rFonts w:ascii="Cambria" w:hAnsi="Cambria"/>
          <w:color w:val="auto"/>
          <w:sz w:val="22"/>
          <w:szCs w:val="22"/>
        </w:rPr>
        <w:t>30</w:t>
      </w:r>
      <w:r w:rsidR="0027498B" w:rsidRPr="00180C06">
        <w:rPr>
          <w:rFonts w:ascii="Cambria" w:hAnsi="Cambria"/>
          <w:color w:val="auto"/>
          <w:sz w:val="22"/>
          <w:szCs w:val="22"/>
        </w:rPr>
        <w:t xml:space="preserve"> a storno del relativo fondo di riserva)</w:t>
      </w:r>
      <w:r w:rsidRPr="00180C06">
        <w:rPr>
          <w:rFonts w:ascii="Cambria" w:hAnsi="Cambria"/>
          <w:color w:val="auto"/>
          <w:sz w:val="22"/>
          <w:szCs w:val="22"/>
        </w:rPr>
        <w:t xml:space="preserve">. Entrambe questa svalutazioni sono state rilevate a seguito del triennale risultato negativo dei bilanci, che lascia trasparire che la perdita di valore del patrimonio </w:t>
      </w:r>
      <w:r w:rsidR="004563A3">
        <w:rPr>
          <w:rFonts w:ascii="Cambria" w:hAnsi="Cambria"/>
          <w:color w:val="auto"/>
          <w:sz w:val="22"/>
          <w:szCs w:val="22"/>
        </w:rPr>
        <w:t>sia</w:t>
      </w:r>
      <w:r w:rsidRPr="00180C06">
        <w:rPr>
          <w:rFonts w:ascii="Cambria" w:hAnsi="Cambria"/>
          <w:color w:val="auto"/>
          <w:sz w:val="22"/>
          <w:szCs w:val="22"/>
        </w:rPr>
        <w:t xml:space="preserve"> durevole.</w:t>
      </w:r>
    </w:p>
    <w:p w:rsidR="00EA795A" w:rsidRDefault="00EA795A" w:rsidP="00EA795A">
      <w:pPr>
        <w:pStyle w:val="Paragrafoelenco"/>
        <w:rPr>
          <w:rFonts w:ascii="Cambria" w:hAnsi="Cambria"/>
          <w:b/>
          <w:sz w:val="22"/>
          <w:szCs w:val="22"/>
        </w:rPr>
      </w:pPr>
    </w:p>
    <w:p w:rsidR="00EA795A" w:rsidRPr="00EA795A" w:rsidRDefault="00EA795A" w:rsidP="00EA795A">
      <w:pPr>
        <w:pStyle w:val="Rientrocorpodeltesto3"/>
        <w:ind w:left="1134"/>
        <w:rPr>
          <w:rFonts w:ascii="Cambria" w:hAnsi="Cambria"/>
          <w:color w:val="auto"/>
          <w:sz w:val="22"/>
          <w:szCs w:val="22"/>
        </w:rPr>
      </w:pPr>
      <w:r w:rsidRPr="00EA795A">
        <w:rPr>
          <w:rFonts w:ascii="Cambria" w:hAnsi="Cambria"/>
          <w:color w:val="auto"/>
          <w:sz w:val="22"/>
          <w:szCs w:val="22"/>
        </w:rPr>
        <w:t>Per tutte le altre partecipate di questa tipologia, non sono state riscontrate motivazioni tali che possano lasciar trasparire una perdita durevole di valore</w:t>
      </w:r>
    </w:p>
    <w:p w:rsidR="00180C06" w:rsidRPr="00180C06" w:rsidRDefault="00180C06" w:rsidP="00180C06">
      <w:pPr>
        <w:pStyle w:val="Rientrocorpodeltesto3"/>
        <w:ind w:left="1418"/>
        <w:rPr>
          <w:rFonts w:ascii="Cambria" w:hAnsi="Cambria"/>
          <w:b/>
          <w:sz w:val="22"/>
          <w:szCs w:val="22"/>
        </w:rPr>
      </w:pPr>
    </w:p>
    <w:p w:rsidR="004A2A9E" w:rsidRPr="00F07549" w:rsidRDefault="004A2A9E" w:rsidP="00275144">
      <w:pPr>
        <w:ind w:left="1134"/>
        <w:jc w:val="both"/>
        <w:rPr>
          <w:rFonts w:ascii="Cambria" w:hAnsi="Cambria" w:cs="Cambria"/>
          <w:i/>
          <w:iCs/>
          <w:sz w:val="22"/>
          <w:szCs w:val="22"/>
        </w:rPr>
      </w:pPr>
      <w:r w:rsidRPr="00F07549">
        <w:rPr>
          <w:rFonts w:ascii="Cambria" w:hAnsi="Cambria" w:cs="Cambria"/>
          <w:i/>
          <w:iCs/>
          <w:sz w:val="22"/>
          <w:szCs w:val="22"/>
        </w:rPr>
        <w:t>Partecipazioni in consorzi</w:t>
      </w:r>
      <w:r w:rsidR="00EA795A">
        <w:rPr>
          <w:rFonts w:ascii="Cambria" w:hAnsi="Cambria" w:cs="Cambria"/>
          <w:i/>
          <w:iCs/>
          <w:sz w:val="22"/>
          <w:szCs w:val="22"/>
        </w:rPr>
        <w:t>/fondazioni</w:t>
      </w:r>
    </w:p>
    <w:p w:rsidR="004A2A9E" w:rsidRPr="006171FB" w:rsidRDefault="004A2A9E" w:rsidP="002B4C51">
      <w:pPr>
        <w:jc w:val="both"/>
        <w:rPr>
          <w:sz w:val="22"/>
          <w:szCs w:val="22"/>
          <w:highlight w:val="yellow"/>
        </w:rPr>
      </w:pPr>
    </w:p>
    <w:p w:rsidR="004A2A9E" w:rsidRPr="006171FB" w:rsidRDefault="008B3514" w:rsidP="002B4C51">
      <w:pPr>
        <w:jc w:val="both"/>
        <w:rPr>
          <w:sz w:val="22"/>
          <w:szCs w:val="22"/>
          <w:highlight w:val="yellow"/>
        </w:rPr>
      </w:pPr>
      <w:r>
        <w:rPr>
          <w:noProof/>
          <w:highlight w:val="yellow"/>
        </w:rPr>
        <w:pict>
          <v:shape id="_x0000_s1053" type="#_x0000_t75" style="position:absolute;left:0;text-align:left;margin-left:55.8pt;margin-top:.8pt;width:425.8pt;height:39.8pt;z-index:251641344" fillcolor="window">
            <v:imagedata r:id="rId59" o:title=""/>
            <w10:wrap type="square" anchorx="page"/>
          </v:shape>
          <o:OLEObject Type="Embed" ProgID="Excel.Sheet.8" ShapeID="_x0000_s1053" DrawAspect="Content" ObjectID="_1436270212" r:id="rId60"/>
        </w:pict>
      </w:r>
    </w:p>
    <w:p w:rsidR="004A2A9E" w:rsidRPr="006171FB" w:rsidRDefault="004A2A9E" w:rsidP="002B4C51">
      <w:pPr>
        <w:jc w:val="both"/>
        <w:rPr>
          <w:sz w:val="22"/>
          <w:szCs w:val="22"/>
          <w:highlight w:val="yellow"/>
        </w:rPr>
      </w:pPr>
    </w:p>
    <w:p w:rsidR="004A2A9E" w:rsidRPr="006171FB" w:rsidRDefault="004A2A9E" w:rsidP="002B4C51">
      <w:pPr>
        <w:jc w:val="both"/>
        <w:rPr>
          <w:sz w:val="22"/>
          <w:szCs w:val="22"/>
          <w:highlight w:val="yellow"/>
        </w:rPr>
      </w:pPr>
    </w:p>
    <w:p w:rsidR="004A2A9E" w:rsidRPr="006171FB" w:rsidRDefault="004A2A9E" w:rsidP="00275144">
      <w:pPr>
        <w:ind w:left="1134"/>
        <w:jc w:val="both"/>
        <w:rPr>
          <w:rFonts w:ascii="Cambria" w:hAnsi="Cambria" w:cs="Cambria"/>
          <w:sz w:val="22"/>
          <w:szCs w:val="22"/>
          <w:highlight w:val="yellow"/>
        </w:rPr>
      </w:pPr>
    </w:p>
    <w:p w:rsidR="004A2A9E" w:rsidRPr="00F07549" w:rsidRDefault="004A2A9E" w:rsidP="00275144">
      <w:pPr>
        <w:ind w:left="1134"/>
        <w:jc w:val="both"/>
        <w:rPr>
          <w:rFonts w:ascii="Cambria" w:hAnsi="Cambria" w:cs="Cambria"/>
          <w:sz w:val="22"/>
          <w:szCs w:val="22"/>
        </w:rPr>
      </w:pPr>
      <w:r w:rsidRPr="00F07549">
        <w:rPr>
          <w:rFonts w:ascii="Cambria" w:hAnsi="Cambria" w:cs="Cambria"/>
          <w:sz w:val="22"/>
          <w:szCs w:val="22"/>
        </w:rPr>
        <w:t>La voce partecipazioni in consorzi include gli importi riguardanti i conferimenti a capitale e/o fondi di dotazione di consorzi.</w:t>
      </w:r>
    </w:p>
    <w:p w:rsidR="004A2A9E" w:rsidRPr="00F07549" w:rsidRDefault="004A2A9E" w:rsidP="00275144">
      <w:pPr>
        <w:ind w:left="1134"/>
        <w:jc w:val="both"/>
        <w:rPr>
          <w:rFonts w:ascii="Cambria" w:hAnsi="Cambria" w:cs="Cambria"/>
          <w:sz w:val="22"/>
          <w:szCs w:val="22"/>
        </w:rPr>
      </w:pPr>
    </w:p>
    <w:p w:rsidR="004A2A9E" w:rsidRPr="00F07549" w:rsidRDefault="004A2A9E" w:rsidP="00275144">
      <w:pPr>
        <w:ind w:left="1134"/>
        <w:jc w:val="both"/>
        <w:rPr>
          <w:rFonts w:ascii="Cambria" w:hAnsi="Cambria" w:cs="Cambria"/>
          <w:sz w:val="22"/>
          <w:szCs w:val="22"/>
        </w:rPr>
      </w:pPr>
      <w:r w:rsidRPr="00F07549">
        <w:rPr>
          <w:rFonts w:ascii="Cambria" w:hAnsi="Cambria" w:cs="Cambria"/>
          <w:sz w:val="22"/>
          <w:szCs w:val="22"/>
        </w:rPr>
        <w:t>Di seguito l’elenco delle quote in consorzi:</w:t>
      </w:r>
    </w:p>
    <w:p w:rsidR="00752478" w:rsidRDefault="008B3514" w:rsidP="00275144">
      <w:pPr>
        <w:ind w:left="1134"/>
        <w:jc w:val="both"/>
        <w:rPr>
          <w:rFonts w:ascii="Cambria" w:hAnsi="Cambria" w:cs="Cambria"/>
          <w:sz w:val="22"/>
          <w:szCs w:val="22"/>
          <w:highlight w:val="yellow"/>
        </w:rPr>
      </w:pPr>
      <w:r>
        <w:rPr>
          <w:noProof/>
          <w:highlight w:val="yellow"/>
        </w:rPr>
        <w:pict>
          <v:shape id="_x0000_s1054" type="#_x0000_t75" style="position:absolute;left:0;text-align:left;margin-left:55.8pt;margin-top:9.3pt;width:427.45pt;height:124.4pt;z-index:251616768">
            <v:imagedata r:id="rId61" o:title=""/>
            <w10:wrap type="square" anchorx="page"/>
          </v:shape>
          <o:OLEObject Type="Embed" ProgID="Excel.Sheet.8" ShapeID="_x0000_s1054" DrawAspect="Content" ObjectID="_1436270213" r:id="rId62"/>
        </w:pict>
      </w:r>
    </w:p>
    <w:p w:rsidR="00752478" w:rsidRDefault="00752478" w:rsidP="00275144">
      <w:pPr>
        <w:ind w:left="1134"/>
        <w:jc w:val="both"/>
        <w:rPr>
          <w:rFonts w:ascii="Cambria" w:hAnsi="Cambria" w:cs="Cambria"/>
          <w:sz w:val="22"/>
          <w:szCs w:val="22"/>
          <w:highlight w:val="yellow"/>
        </w:rPr>
      </w:pPr>
    </w:p>
    <w:p w:rsidR="00752478" w:rsidRDefault="00752478" w:rsidP="00275144">
      <w:pPr>
        <w:ind w:left="1134"/>
        <w:jc w:val="both"/>
        <w:rPr>
          <w:rFonts w:ascii="Cambria" w:hAnsi="Cambria" w:cs="Cambria"/>
          <w:sz w:val="22"/>
          <w:szCs w:val="22"/>
          <w:highlight w:val="yellow"/>
        </w:rPr>
      </w:pPr>
    </w:p>
    <w:p w:rsidR="00752478" w:rsidRDefault="00752478" w:rsidP="00275144">
      <w:pPr>
        <w:ind w:left="1134"/>
        <w:jc w:val="both"/>
        <w:rPr>
          <w:rFonts w:ascii="Cambria" w:hAnsi="Cambria" w:cs="Cambria"/>
          <w:sz w:val="22"/>
          <w:szCs w:val="22"/>
          <w:highlight w:val="yellow"/>
        </w:rPr>
      </w:pPr>
    </w:p>
    <w:p w:rsidR="00752478" w:rsidRDefault="00752478" w:rsidP="00275144">
      <w:pPr>
        <w:ind w:left="1134"/>
        <w:jc w:val="both"/>
        <w:rPr>
          <w:rFonts w:ascii="Cambria" w:hAnsi="Cambria" w:cs="Cambria"/>
          <w:sz w:val="22"/>
          <w:szCs w:val="22"/>
          <w:highlight w:val="yellow"/>
        </w:rPr>
      </w:pPr>
    </w:p>
    <w:p w:rsidR="00752478" w:rsidRDefault="00752478" w:rsidP="00275144">
      <w:pPr>
        <w:ind w:left="1134"/>
        <w:jc w:val="both"/>
        <w:rPr>
          <w:rFonts w:ascii="Cambria" w:hAnsi="Cambria" w:cs="Cambria"/>
          <w:sz w:val="22"/>
          <w:szCs w:val="22"/>
          <w:highlight w:val="yellow"/>
        </w:rPr>
      </w:pPr>
    </w:p>
    <w:p w:rsidR="00752478" w:rsidRDefault="00752478" w:rsidP="00275144">
      <w:pPr>
        <w:ind w:left="1134"/>
        <w:jc w:val="both"/>
        <w:rPr>
          <w:rFonts w:ascii="Cambria" w:hAnsi="Cambria" w:cs="Cambria"/>
          <w:sz w:val="22"/>
          <w:szCs w:val="22"/>
          <w:highlight w:val="yellow"/>
        </w:rPr>
      </w:pPr>
    </w:p>
    <w:p w:rsidR="00752478" w:rsidRPr="006171FB" w:rsidRDefault="00752478" w:rsidP="00275144">
      <w:pPr>
        <w:ind w:left="1134"/>
        <w:jc w:val="both"/>
        <w:rPr>
          <w:rFonts w:ascii="Cambria" w:hAnsi="Cambria" w:cs="Cambria"/>
          <w:sz w:val="22"/>
          <w:szCs w:val="22"/>
          <w:highlight w:val="yellow"/>
        </w:rPr>
      </w:pPr>
    </w:p>
    <w:p w:rsidR="004A2A9E" w:rsidRPr="006171FB" w:rsidRDefault="004A2A9E" w:rsidP="0016413D">
      <w:pPr>
        <w:ind w:left="1701"/>
        <w:jc w:val="both"/>
        <w:rPr>
          <w:highlight w:val="yellow"/>
        </w:rPr>
      </w:pPr>
    </w:p>
    <w:p w:rsidR="004A2A9E" w:rsidRPr="006171FB" w:rsidRDefault="004A2A9E" w:rsidP="0016413D">
      <w:pPr>
        <w:widowControl w:val="0"/>
        <w:numPr>
          <w:ilvl w:val="12"/>
          <w:numId w:val="0"/>
        </w:numPr>
        <w:ind w:right="1"/>
        <w:rPr>
          <w:b/>
          <w:bCs/>
          <w:color w:val="000000"/>
          <w:sz w:val="22"/>
          <w:szCs w:val="22"/>
          <w:highlight w:val="yellow"/>
        </w:rPr>
      </w:pPr>
    </w:p>
    <w:p w:rsidR="004A2A9E" w:rsidRPr="006171FB" w:rsidRDefault="004A2A9E" w:rsidP="0016413D">
      <w:pPr>
        <w:jc w:val="both"/>
        <w:rPr>
          <w:sz w:val="22"/>
          <w:szCs w:val="22"/>
          <w:highlight w:val="yellow"/>
        </w:rPr>
      </w:pPr>
    </w:p>
    <w:p w:rsidR="00F36D99" w:rsidRDefault="00F36D99" w:rsidP="00F07549">
      <w:pPr>
        <w:pStyle w:val="Rientrocorpodeltesto3"/>
        <w:ind w:left="1134"/>
        <w:rPr>
          <w:rFonts w:ascii="Cambria" w:hAnsi="Cambria"/>
          <w:color w:val="auto"/>
          <w:sz w:val="22"/>
          <w:szCs w:val="22"/>
        </w:rPr>
      </w:pPr>
    </w:p>
    <w:p w:rsidR="00F07549" w:rsidRDefault="00F07549" w:rsidP="00F07549">
      <w:pPr>
        <w:pStyle w:val="Rientrocorpodeltesto3"/>
        <w:ind w:left="1134"/>
        <w:rPr>
          <w:rFonts w:ascii="Cambria" w:hAnsi="Cambria"/>
          <w:color w:val="auto"/>
          <w:sz w:val="22"/>
          <w:szCs w:val="22"/>
        </w:rPr>
      </w:pPr>
      <w:r w:rsidRPr="00F07549">
        <w:rPr>
          <w:rFonts w:ascii="Cambria" w:hAnsi="Cambria"/>
          <w:color w:val="auto"/>
          <w:sz w:val="22"/>
          <w:szCs w:val="22"/>
        </w:rPr>
        <w:t>Si segnala in particolare</w:t>
      </w:r>
      <w:r>
        <w:rPr>
          <w:rFonts w:ascii="Cambria" w:hAnsi="Cambria"/>
          <w:color w:val="auto"/>
          <w:sz w:val="22"/>
          <w:szCs w:val="22"/>
        </w:rPr>
        <w:t>:</w:t>
      </w:r>
    </w:p>
    <w:p w:rsidR="00F07549" w:rsidRDefault="00F07549" w:rsidP="00F07549">
      <w:pPr>
        <w:pStyle w:val="Rientrocorpodeltesto3"/>
        <w:ind w:left="1134"/>
        <w:rPr>
          <w:rFonts w:ascii="Cambria" w:hAnsi="Cambria"/>
          <w:color w:val="auto"/>
          <w:sz w:val="22"/>
          <w:szCs w:val="22"/>
        </w:rPr>
      </w:pPr>
    </w:p>
    <w:p w:rsidR="00F07549" w:rsidRDefault="00F07549" w:rsidP="00F07549">
      <w:pPr>
        <w:pStyle w:val="Rientrocorpodeltesto3"/>
        <w:numPr>
          <w:ilvl w:val="0"/>
          <w:numId w:val="10"/>
        </w:numPr>
        <w:ind w:left="1134" w:hanging="284"/>
        <w:rPr>
          <w:rFonts w:ascii="Cambria" w:hAnsi="Cambria"/>
          <w:color w:val="auto"/>
          <w:sz w:val="22"/>
          <w:szCs w:val="22"/>
        </w:rPr>
      </w:pPr>
      <w:r w:rsidRPr="00F07549">
        <w:rPr>
          <w:rFonts w:ascii="Cambria" w:hAnsi="Cambria"/>
          <w:color w:val="auto"/>
          <w:sz w:val="22"/>
          <w:szCs w:val="22"/>
        </w:rPr>
        <w:t>Nel corso del 2012 è stata pagata la seconda tranche dell’apporto patrimoniale al</w:t>
      </w:r>
      <w:r>
        <w:rPr>
          <w:rFonts w:ascii="Cambria" w:hAnsi="Cambria"/>
          <w:color w:val="auto"/>
          <w:sz w:val="22"/>
          <w:szCs w:val="22"/>
        </w:rPr>
        <w:t xml:space="preserve">la </w:t>
      </w:r>
      <w:r w:rsidRPr="00F07549">
        <w:rPr>
          <w:rFonts w:ascii="Cambria" w:hAnsi="Cambria"/>
          <w:i/>
          <w:color w:val="auto"/>
          <w:sz w:val="22"/>
          <w:szCs w:val="22"/>
        </w:rPr>
        <w:t>Fondazione Teatro San Carlo</w:t>
      </w:r>
      <w:r w:rsidRPr="00F07549">
        <w:rPr>
          <w:rFonts w:ascii="Cambria" w:hAnsi="Cambria"/>
          <w:color w:val="auto"/>
          <w:sz w:val="22"/>
          <w:szCs w:val="22"/>
        </w:rPr>
        <w:t xml:space="preserve"> come </w:t>
      </w:r>
      <w:r w:rsidR="00AD3A1A">
        <w:rPr>
          <w:rFonts w:ascii="Cambria" w:hAnsi="Cambria"/>
          <w:color w:val="auto"/>
          <w:sz w:val="22"/>
          <w:szCs w:val="22"/>
        </w:rPr>
        <w:t xml:space="preserve">da </w:t>
      </w:r>
      <w:r w:rsidRPr="00F07549">
        <w:rPr>
          <w:rFonts w:ascii="Cambria" w:hAnsi="Cambria"/>
          <w:color w:val="auto"/>
          <w:sz w:val="22"/>
          <w:szCs w:val="22"/>
        </w:rPr>
        <w:t>Delibera di Giunta n. 104 del 08/07/2011.</w:t>
      </w:r>
    </w:p>
    <w:p w:rsidR="00F07549" w:rsidRPr="00F07549" w:rsidRDefault="00F07549" w:rsidP="00F07549">
      <w:pPr>
        <w:pStyle w:val="Rientrocorpodeltesto3"/>
        <w:ind w:left="1134"/>
        <w:rPr>
          <w:rFonts w:ascii="Cambria" w:hAnsi="Cambria"/>
          <w:color w:val="auto"/>
          <w:sz w:val="22"/>
          <w:szCs w:val="22"/>
        </w:rPr>
      </w:pPr>
    </w:p>
    <w:p w:rsidR="00F07549" w:rsidRPr="00F07549" w:rsidRDefault="00F07549" w:rsidP="00F07549">
      <w:pPr>
        <w:pStyle w:val="Rientrocorpodeltesto3"/>
        <w:numPr>
          <w:ilvl w:val="0"/>
          <w:numId w:val="10"/>
        </w:numPr>
        <w:ind w:left="1134" w:hanging="284"/>
        <w:rPr>
          <w:rFonts w:ascii="Cambria" w:hAnsi="Cambria"/>
          <w:color w:val="auto"/>
          <w:sz w:val="22"/>
          <w:szCs w:val="22"/>
        </w:rPr>
      </w:pPr>
      <w:r w:rsidRPr="00F07549">
        <w:rPr>
          <w:rFonts w:ascii="Cambria" w:hAnsi="Cambria"/>
          <w:color w:val="auto"/>
          <w:sz w:val="22"/>
          <w:szCs w:val="22"/>
        </w:rPr>
        <w:t xml:space="preserve">In data 09/10/2012 è stata conferita la quota al Fondo di dotazione della </w:t>
      </w:r>
      <w:r w:rsidRPr="00F07549">
        <w:rPr>
          <w:rFonts w:ascii="Cambria" w:hAnsi="Cambria"/>
          <w:i/>
          <w:color w:val="auto"/>
          <w:sz w:val="22"/>
          <w:szCs w:val="22"/>
        </w:rPr>
        <w:t>Fondazione Castel Capuano</w:t>
      </w:r>
      <w:r w:rsidR="00AD3A1A">
        <w:rPr>
          <w:rFonts w:ascii="Cambria" w:hAnsi="Cambria"/>
          <w:color w:val="auto"/>
          <w:sz w:val="22"/>
          <w:szCs w:val="22"/>
        </w:rPr>
        <w:t xml:space="preserve"> pari a € 20.000,00.</w:t>
      </w:r>
    </w:p>
    <w:p w:rsidR="00F07549" w:rsidRDefault="00F07549" w:rsidP="00F07549">
      <w:pPr>
        <w:pStyle w:val="Paragrafoelenco"/>
        <w:rPr>
          <w:rFonts w:ascii="Cambria" w:hAnsi="Cambria"/>
          <w:sz w:val="22"/>
          <w:szCs w:val="22"/>
        </w:rPr>
      </w:pPr>
    </w:p>
    <w:p w:rsidR="00F07549" w:rsidRPr="00F07549" w:rsidRDefault="00F07549" w:rsidP="00F07549">
      <w:pPr>
        <w:pStyle w:val="Rientrocorpodeltesto3"/>
        <w:numPr>
          <w:ilvl w:val="0"/>
          <w:numId w:val="10"/>
        </w:numPr>
        <w:ind w:left="1134" w:hanging="284"/>
        <w:rPr>
          <w:rFonts w:ascii="Cambria" w:hAnsi="Cambria"/>
          <w:color w:val="auto"/>
          <w:sz w:val="22"/>
          <w:szCs w:val="22"/>
        </w:rPr>
      </w:pPr>
      <w:r w:rsidRPr="00F07549">
        <w:rPr>
          <w:rFonts w:ascii="Cambria" w:hAnsi="Cambria"/>
          <w:color w:val="auto"/>
          <w:sz w:val="22"/>
          <w:szCs w:val="22"/>
        </w:rPr>
        <w:t xml:space="preserve">Con Delibera 164 del 14/10/2011 la Giunta Camerale ha deliberato la costituzione di un nuovo organismo associativo per la migliore gestione  l’Arbitrato/Mediazione; il giorno 01/03/2012 con atto costitutivo rep.1418, raccolta n. 1119  è stata costituita una associazione denominata </w:t>
      </w:r>
      <w:proofErr w:type="spellStart"/>
      <w:r w:rsidRPr="00F07549">
        <w:rPr>
          <w:rFonts w:ascii="Cambria" w:hAnsi="Cambria"/>
          <w:i/>
          <w:color w:val="auto"/>
          <w:sz w:val="22"/>
          <w:szCs w:val="22"/>
        </w:rPr>
        <w:t>Mediacampania</w:t>
      </w:r>
      <w:r w:rsidRPr="00F07549">
        <w:rPr>
          <w:rFonts w:ascii="Cambria" w:hAnsi="Cambria"/>
          <w:color w:val="auto"/>
          <w:sz w:val="22"/>
          <w:szCs w:val="22"/>
        </w:rPr>
        <w:t>con</w:t>
      </w:r>
      <w:proofErr w:type="spellEnd"/>
      <w:r w:rsidRPr="00F07549">
        <w:rPr>
          <w:rFonts w:ascii="Cambria" w:hAnsi="Cambria"/>
          <w:color w:val="auto"/>
          <w:sz w:val="22"/>
          <w:szCs w:val="22"/>
        </w:rPr>
        <w:t xml:space="preserve"> un patrimonio di € 50.000,00</w:t>
      </w:r>
      <w:r>
        <w:rPr>
          <w:rFonts w:ascii="Cambria" w:hAnsi="Cambria"/>
          <w:color w:val="auto"/>
          <w:sz w:val="22"/>
          <w:szCs w:val="22"/>
        </w:rPr>
        <w:t>. Le partecipanti sono la</w:t>
      </w:r>
      <w:r w:rsidRPr="00F07549">
        <w:rPr>
          <w:rFonts w:ascii="Cambria" w:hAnsi="Cambria"/>
          <w:color w:val="auto"/>
          <w:sz w:val="22"/>
          <w:szCs w:val="22"/>
        </w:rPr>
        <w:t xml:space="preserve"> CCIAA di Napoli</w:t>
      </w:r>
      <w:r>
        <w:rPr>
          <w:rFonts w:ascii="Cambria" w:hAnsi="Cambria"/>
          <w:color w:val="auto"/>
          <w:sz w:val="22"/>
          <w:szCs w:val="22"/>
        </w:rPr>
        <w:t xml:space="preserve"> per</w:t>
      </w:r>
      <w:r w:rsidRPr="00F07549">
        <w:rPr>
          <w:rFonts w:ascii="Cambria" w:hAnsi="Cambria"/>
          <w:color w:val="auto"/>
          <w:sz w:val="22"/>
          <w:szCs w:val="22"/>
        </w:rPr>
        <w:t xml:space="preserve"> € 25.000,00 e </w:t>
      </w:r>
      <w:r>
        <w:rPr>
          <w:rFonts w:ascii="Cambria" w:hAnsi="Cambria"/>
          <w:color w:val="auto"/>
          <w:sz w:val="22"/>
          <w:szCs w:val="22"/>
        </w:rPr>
        <w:t>l’Ordine dei Dottori Commercialisti ed Esperti Contabili per</w:t>
      </w:r>
      <w:r w:rsidRPr="00F07549">
        <w:rPr>
          <w:rFonts w:ascii="Cambria" w:hAnsi="Cambria"/>
          <w:color w:val="auto"/>
          <w:sz w:val="22"/>
          <w:szCs w:val="22"/>
        </w:rPr>
        <w:t xml:space="preserve"> € 25.000,00. In data 24/07/2012 è stata sottoscritta la quota di conferimento in tale organismo.</w:t>
      </w:r>
    </w:p>
    <w:p w:rsidR="00F36D99" w:rsidRDefault="00F36D99">
      <w:pPr>
        <w:rPr>
          <w:rFonts w:ascii="Cambria" w:hAnsi="Cambria" w:cs="Cambria"/>
          <w:sz w:val="22"/>
          <w:szCs w:val="22"/>
          <w:highlight w:val="yellow"/>
        </w:rPr>
      </w:pPr>
    </w:p>
    <w:p w:rsidR="00F36D99" w:rsidRDefault="00F36D99" w:rsidP="00F36D99">
      <w:pPr>
        <w:pStyle w:val="Rientrocorpodeltesto3"/>
        <w:ind w:left="1134"/>
        <w:rPr>
          <w:rFonts w:ascii="Cambria" w:hAnsi="Cambria"/>
          <w:color w:val="auto"/>
          <w:sz w:val="22"/>
          <w:szCs w:val="22"/>
        </w:rPr>
      </w:pPr>
      <w:r w:rsidRPr="00F36D99">
        <w:rPr>
          <w:rFonts w:ascii="Cambria" w:hAnsi="Cambria"/>
          <w:color w:val="auto"/>
          <w:sz w:val="22"/>
          <w:szCs w:val="22"/>
        </w:rPr>
        <w:tab/>
        <w:t xml:space="preserve"> Allo stato attuale delle conoscenze, Non si ritiene che sussistano rettifiche di valo0re da apportare alle quote dei conferimenti</w:t>
      </w:r>
      <w:r>
        <w:rPr>
          <w:rFonts w:ascii="Cambria" w:hAnsi="Cambria"/>
          <w:color w:val="auto"/>
          <w:sz w:val="22"/>
          <w:szCs w:val="22"/>
        </w:rPr>
        <w:t>.</w:t>
      </w:r>
    </w:p>
    <w:p w:rsidR="00F36D99" w:rsidRDefault="00F36D99">
      <w:pPr>
        <w:rPr>
          <w:rFonts w:ascii="Cambria" w:hAnsi="Cambria"/>
          <w:sz w:val="22"/>
          <w:szCs w:val="22"/>
        </w:rPr>
      </w:pPr>
      <w:r>
        <w:rPr>
          <w:rFonts w:ascii="Cambria" w:hAnsi="Cambria"/>
          <w:sz w:val="22"/>
          <w:szCs w:val="22"/>
        </w:rPr>
        <w:br w:type="page"/>
      </w:r>
    </w:p>
    <w:p w:rsidR="004A2A9E" w:rsidRDefault="004A2A9E" w:rsidP="00275144">
      <w:pPr>
        <w:ind w:left="1134"/>
        <w:jc w:val="both"/>
        <w:rPr>
          <w:rFonts w:ascii="Cambria" w:hAnsi="Cambria" w:cs="Cambria"/>
          <w:b/>
          <w:bCs/>
          <w:sz w:val="22"/>
          <w:szCs w:val="22"/>
        </w:rPr>
      </w:pPr>
      <w:r w:rsidRPr="004521D1">
        <w:rPr>
          <w:rFonts w:ascii="Cambria" w:hAnsi="Cambria" w:cs="Cambria"/>
          <w:b/>
          <w:bCs/>
          <w:sz w:val="22"/>
          <w:szCs w:val="22"/>
        </w:rPr>
        <w:lastRenderedPageBreak/>
        <w:t>Prestiti ed anticipazioni attive</w:t>
      </w:r>
    </w:p>
    <w:p w:rsidR="00F36D99" w:rsidRDefault="00F36D99" w:rsidP="00275144">
      <w:pPr>
        <w:ind w:left="1134"/>
        <w:jc w:val="both"/>
        <w:rPr>
          <w:rFonts w:ascii="Cambria" w:hAnsi="Cambria" w:cs="Cambria"/>
          <w:b/>
          <w:bCs/>
          <w:sz w:val="22"/>
          <w:szCs w:val="22"/>
        </w:rPr>
      </w:pPr>
    </w:p>
    <w:p w:rsidR="00F36D99" w:rsidRPr="004521D1" w:rsidRDefault="00F36D99" w:rsidP="00275144">
      <w:pPr>
        <w:ind w:left="1134"/>
        <w:jc w:val="both"/>
        <w:rPr>
          <w:rFonts w:ascii="Cambria" w:hAnsi="Cambria" w:cs="Cambria"/>
          <w:b/>
          <w:bCs/>
          <w:sz w:val="22"/>
          <w:szCs w:val="22"/>
        </w:rPr>
      </w:pPr>
    </w:p>
    <w:p w:rsidR="004A2A9E" w:rsidRPr="006171FB" w:rsidRDefault="008B3514" w:rsidP="00D7739D">
      <w:pPr>
        <w:widowControl w:val="0"/>
        <w:numPr>
          <w:ilvl w:val="12"/>
          <w:numId w:val="0"/>
        </w:numPr>
        <w:tabs>
          <w:tab w:val="left" w:pos="720"/>
        </w:tabs>
        <w:ind w:left="720" w:right="1" w:hanging="720"/>
        <w:rPr>
          <w:b/>
          <w:bCs/>
          <w:i/>
          <w:iCs/>
          <w:color w:val="000000"/>
          <w:sz w:val="22"/>
          <w:szCs w:val="22"/>
          <w:highlight w:val="yellow"/>
        </w:rPr>
      </w:pPr>
      <w:r>
        <w:rPr>
          <w:noProof/>
          <w:highlight w:val="yellow"/>
        </w:rPr>
        <w:pict>
          <v:shape id="_x0000_s1055" type="#_x0000_t75" style="position:absolute;left:0;text-align:left;margin-left:54.35pt;margin-top:3.65pt;width:427.45pt;height:42.35pt;z-index:251642368" fillcolor="window">
            <v:imagedata r:id="rId63" o:title=""/>
            <w10:wrap type="square" anchorx="page"/>
          </v:shape>
          <o:OLEObject Type="Embed" ProgID="Excel.Sheet.8" ShapeID="_x0000_s1055" DrawAspect="Content" ObjectID="_1436270214" r:id="rId64"/>
        </w:pict>
      </w:r>
    </w:p>
    <w:p w:rsidR="004A2A9E" w:rsidRPr="006171FB" w:rsidRDefault="004A2A9E" w:rsidP="002B4C51">
      <w:pPr>
        <w:ind w:right="1"/>
        <w:rPr>
          <w:sz w:val="22"/>
          <w:szCs w:val="22"/>
          <w:highlight w:val="yellow"/>
        </w:rPr>
      </w:pPr>
    </w:p>
    <w:p w:rsidR="004A2A9E" w:rsidRPr="006171FB" w:rsidRDefault="004A2A9E" w:rsidP="002B4C51">
      <w:pPr>
        <w:tabs>
          <w:tab w:val="left" w:pos="2138"/>
        </w:tabs>
        <w:jc w:val="both"/>
        <w:rPr>
          <w:sz w:val="22"/>
          <w:szCs w:val="22"/>
          <w:highlight w:val="yellow"/>
        </w:rPr>
      </w:pPr>
    </w:p>
    <w:p w:rsidR="00F36D99" w:rsidRDefault="00F36D99" w:rsidP="00EF0B39">
      <w:pPr>
        <w:tabs>
          <w:tab w:val="left" w:pos="2138"/>
        </w:tabs>
        <w:ind w:left="1134"/>
        <w:jc w:val="both"/>
        <w:rPr>
          <w:rFonts w:ascii="Cambria" w:hAnsi="Cambria" w:cs="Cambria"/>
          <w:sz w:val="22"/>
          <w:szCs w:val="22"/>
        </w:rPr>
      </w:pPr>
    </w:p>
    <w:p w:rsidR="00F36D99" w:rsidRDefault="00F36D99" w:rsidP="00EF0B39">
      <w:pPr>
        <w:tabs>
          <w:tab w:val="left" w:pos="2138"/>
        </w:tabs>
        <w:ind w:left="1134"/>
        <w:jc w:val="both"/>
        <w:rPr>
          <w:rFonts w:ascii="Cambria" w:hAnsi="Cambria" w:cs="Cambria"/>
          <w:sz w:val="22"/>
          <w:szCs w:val="22"/>
        </w:rPr>
      </w:pPr>
    </w:p>
    <w:p w:rsidR="00F36D99" w:rsidRDefault="00F36D99" w:rsidP="00EF0B39">
      <w:pPr>
        <w:tabs>
          <w:tab w:val="left" w:pos="2138"/>
        </w:tabs>
        <w:ind w:left="1134"/>
        <w:jc w:val="both"/>
        <w:rPr>
          <w:rFonts w:ascii="Cambria" w:hAnsi="Cambria" w:cs="Cambria"/>
          <w:sz w:val="22"/>
          <w:szCs w:val="22"/>
        </w:rPr>
      </w:pPr>
    </w:p>
    <w:p w:rsidR="004A2A9E" w:rsidRPr="004521D1" w:rsidRDefault="004A2A9E" w:rsidP="00EF0B39">
      <w:pPr>
        <w:tabs>
          <w:tab w:val="left" w:pos="2138"/>
        </w:tabs>
        <w:ind w:left="1134"/>
        <w:jc w:val="both"/>
        <w:rPr>
          <w:rFonts w:ascii="Cambria" w:hAnsi="Cambria" w:cs="Cambria"/>
          <w:sz w:val="22"/>
          <w:szCs w:val="22"/>
        </w:rPr>
      </w:pPr>
      <w:r w:rsidRPr="004521D1">
        <w:rPr>
          <w:rFonts w:ascii="Cambria" w:hAnsi="Cambria" w:cs="Cambria"/>
          <w:sz w:val="22"/>
          <w:szCs w:val="22"/>
        </w:rPr>
        <w:t>La voce iscritta in bilancio, esigibile oltre i 12 mesi, si riferisce a crediti per prestiti concessi al personale dipendente nella forma di anticipazioni sull’indennità di anzianità. La possibilità di concedere anticipazioni al personale è prevista dall'art. 85 del regolamento tipo delle Camere di Commercio approvato con D.L. 12/07/1982 e successive modificazioni. Il tasso d’interesse applicato è stato sino all’8/12/2004 pari al 3,5%, in conformità al Decreto 11/03/1999; a decorrere dal 9/12/2004 il tasso d’interesse annuo, che il personale camerale è tenuto a corrispondere sui prestiti relativi all’indennità di anzianità e ai fondi di previdenza, è fissato nella misura dell’1,5% semplice, ai sensi del D.M. 22/11/2004, pubblicato in G.U. 288 del 9/12/2004.</w:t>
      </w:r>
    </w:p>
    <w:p w:rsidR="00AF1BC0" w:rsidRDefault="00AF1BC0" w:rsidP="00EF0B39">
      <w:pPr>
        <w:tabs>
          <w:tab w:val="left" w:pos="2138"/>
        </w:tabs>
        <w:spacing w:line="276" w:lineRule="auto"/>
        <w:ind w:left="1134"/>
        <w:jc w:val="both"/>
        <w:rPr>
          <w:rFonts w:ascii="Cambria" w:hAnsi="Cambria" w:cs="Cambria"/>
          <w:color w:val="000000"/>
          <w:sz w:val="22"/>
          <w:szCs w:val="22"/>
        </w:rPr>
      </w:pPr>
    </w:p>
    <w:p w:rsidR="004A2A9E" w:rsidRDefault="004A2A9E" w:rsidP="00EF0B39">
      <w:pPr>
        <w:tabs>
          <w:tab w:val="left" w:pos="2138"/>
        </w:tabs>
        <w:spacing w:line="276" w:lineRule="auto"/>
        <w:ind w:left="1134"/>
        <w:jc w:val="both"/>
        <w:rPr>
          <w:rFonts w:ascii="Cambria" w:hAnsi="Cambria" w:cs="Cambria"/>
          <w:color w:val="000000"/>
          <w:sz w:val="22"/>
          <w:szCs w:val="22"/>
        </w:rPr>
      </w:pPr>
      <w:r w:rsidRPr="00FF1D91">
        <w:rPr>
          <w:rFonts w:ascii="Cambria" w:hAnsi="Cambria" w:cs="Cambria"/>
          <w:color w:val="000000"/>
          <w:sz w:val="22"/>
          <w:szCs w:val="22"/>
        </w:rPr>
        <w:t xml:space="preserve">L’importo di € </w:t>
      </w:r>
      <w:r w:rsidR="00FF1D91" w:rsidRPr="00FF1D91">
        <w:rPr>
          <w:rFonts w:ascii="Cambria" w:hAnsi="Cambria" w:cs="Cambria"/>
          <w:color w:val="000000"/>
          <w:sz w:val="22"/>
          <w:szCs w:val="22"/>
        </w:rPr>
        <w:t>2.377.152</w:t>
      </w:r>
      <w:r w:rsidRPr="00FF1D91">
        <w:rPr>
          <w:rFonts w:ascii="Cambria" w:hAnsi="Cambria" w:cs="Cambria"/>
          <w:color w:val="000000"/>
          <w:sz w:val="22"/>
          <w:szCs w:val="22"/>
        </w:rPr>
        <w:t xml:space="preserve"> è così composto:</w:t>
      </w:r>
    </w:p>
    <w:p w:rsidR="00F36D99" w:rsidRPr="00FF1D91" w:rsidRDefault="00F36D99" w:rsidP="00EF0B39">
      <w:pPr>
        <w:tabs>
          <w:tab w:val="left" w:pos="2138"/>
        </w:tabs>
        <w:spacing w:line="276" w:lineRule="auto"/>
        <w:ind w:left="1134"/>
        <w:jc w:val="both"/>
        <w:rPr>
          <w:rFonts w:ascii="Cambria" w:hAnsi="Cambria" w:cs="Cambria"/>
          <w:color w:val="000000"/>
          <w:sz w:val="22"/>
          <w:szCs w:val="22"/>
        </w:rPr>
      </w:pPr>
    </w:p>
    <w:p w:rsidR="004A2A9E" w:rsidRDefault="004A2A9E" w:rsidP="00215D68">
      <w:pPr>
        <w:numPr>
          <w:ilvl w:val="0"/>
          <w:numId w:val="3"/>
        </w:numPr>
        <w:spacing w:line="276" w:lineRule="auto"/>
        <w:ind w:left="1134" w:firstLine="0"/>
        <w:jc w:val="both"/>
        <w:rPr>
          <w:rFonts w:ascii="Cambria" w:hAnsi="Cambria" w:cs="Cambria"/>
          <w:color w:val="000000"/>
          <w:sz w:val="22"/>
          <w:szCs w:val="22"/>
        </w:rPr>
      </w:pPr>
      <w:r w:rsidRPr="00FF1D91">
        <w:rPr>
          <w:rFonts w:ascii="Cambria" w:hAnsi="Cambria" w:cs="Cambria"/>
          <w:color w:val="000000"/>
          <w:sz w:val="22"/>
          <w:szCs w:val="22"/>
        </w:rPr>
        <w:t xml:space="preserve">€ </w:t>
      </w:r>
      <w:r w:rsidR="00FF1D91" w:rsidRPr="00FF1D91">
        <w:rPr>
          <w:rFonts w:ascii="Cambria" w:hAnsi="Cambria" w:cs="Cambria"/>
          <w:color w:val="000000"/>
          <w:sz w:val="22"/>
          <w:szCs w:val="22"/>
        </w:rPr>
        <w:t>272.346</w:t>
      </w:r>
      <w:r w:rsidRPr="00FF1D91">
        <w:rPr>
          <w:rFonts w:ascii="Cambria" w:hAnsi="Cambria" w:cs="Cambria"/>
          <w:color w:val="000000"/>
          <w:sz w:val="22"/>
          <w:szCs w:val="22"/>
        </w:rPr>
        <w:t xml:space="preserve"> per prestiti con estinzione a fine servizio, di cui € </w:t>
      </w:r>
      <w:r w:rsidR="00FF1D91" w:rsidRPr="00FF1D91">
        <w:rPr>
          <w:rFonts w:ascii="Cambria" w:hAnsi="Cambria" w:cs="Cambria"/>
          <w:color w:val="000000"/>
          <w:sz w:val="22"/>
          <w:szCs w:val="22"/>
        </w:rPr>
        <w:t>146.183</w:t>
      </w:r>
      <w:r w:rsidRPr="00FF1D91">
        <w:rPr>
          <w:rFonts w:ascii="Cambria" w:hAnsi="Cambria" w:cs="Cambria"/>
          <w:color w:val="000000"/>
          <w:sz w:val="22"/>
          <w:szCs w:val="22"/>
        </w:rPr>
        <w:t xml:space="preserve">  in conto capitale </w:t>
      </w:r>
      <w:r w:rsidRPr="00FF1D91">
        <w:rPr>
          <w:rFonts w:ascii="Cambria" w:hAnsi="Cambria" w:cs="Cambria"/>
          <w:color w:val="000000"/>
          <w:sz w:val="22"/>
          <w:szCs w:val="22"/>
        </w:rPr>
        <w:tab/>
        <w:t xml:space="preserve">ed € </w:t>
      </w:r>
      <w:r w:rsidR="00FF1D91" w:rsidRPr="00FF1D91">
        <w:rPr>
          <w:rFonts w:ascii="Cambria" w:hAnsi="Cambria" w:cs="Cambria"/>
          <w:color w:val="000000"/>
          <w:sz w:val="22"/>
          <w:szCs w:val="22"/>
        </w:rPr>
        <w:t>126.163</w:t>
      </w:r>
      <w:r w:rsidRPr="00FF1D91">
        <w:rPr>
          <w:rFonts w:ascii="Cambria" w:hAnsi="Cambria" w:cs="Cambria"/>
          <w:color w:val="000000"/>
          <w:sz w:val="22"/>
          <w:szCs w:val="22"/>
        </w:rPr>
        <w:t xml:space="preserve"> per interessi;</w:t>
      </w:r>
    </w:p>
    <w:p w:rsidR="00F36D99" w:rsidRPr="00FF1D91" w:rsidRDefault="00F36D99" w:rsidP="00F36D99">
      <w:pPr>
        <w:spacing w:line="276" w:lineRule="auto"/>
        <w:ind w:left="1134"/>
        <w:jc w:val="both"/>
        <w:rPr>
          <w:rFonts w:ascii="Cambria" w:hAnsi="Cambria" w:cs="Cambria"/>
          <w:color w:val="000000"/>
          <w:sz w:val="22"/>
          <w:szCs w:val="22"/>
        </w:rPr>
      </w:pPr>
    </w:p>
    <w:p w:rsidR="004A2A9E" w:rsidRPr="00FF1D91" w:rsidRDefault="004A2A9E" w:rsidP="00215D68">
      <w:pPr>
        <w:numPr>
          <w:ilvl w:val="0"/>
          <w:numId w:val="3"/>
        </w:numPr>
        <w:spacing w:line="276" w:lineRule="auto"/>
        <w:ind w:left="1134" w:firstLine="0"/>
        <w:jc w:val="both"/>
        <w:rPr>
          <w:rFonts w:ascii="Cambria" w:hAnsi="Cambria" w:cs="Cambria"/>
          <w:color w:val="000000"/>
          <w:sz w:val="22"/>
          <w:szCs w:val="22"/>
        </w:rPr>
      </w:pPr>
      <w:r w:rsidRPr="00FF1D91">
        <w:rPr>
          <w:rFonts w:ascii="Cambria" w:hAnsi="Cambria" w:cs="Cambria"/>
          <w:color w:val="000000"/>
          <w:sz w:val="22"/>
          <w:szCs w:val="22"/>
        </w:rPr>
        <w:t xml:space="preserve">€ </w:t>
      </w:r>
      <w:r w:rsidR="00FF1D91" w:rsidRPr="00FF1D91">
        <w:rPr>
          <w:rFonts w:ascii="Cambria" w:hAnsi="Cambria" w:cs="Cambria"/>
          <w:color w:val="000000"/>
          <w:sz w:val="22"/>
          <w:szCs w:val="22"/>
        </w:rPr>
        <w:t>2.104.806</w:t>
      </w:r>
      <w:r w:rsidRPr="00FF1D91">
        <w:rPr>
          <w:rFonts w:ascii="Cambria" w:hAnsi="Cambria" w:cs="Cambria"/>
          <w:color w:val="000000"/>
          <w:sz w:val="22"/>
          <w:szCs w:val="22"/>
        </w:rPr>
        <w:t xml:space="preserve"> con estinzione a fine servizio in applicazione del D.M. 245 del 20/04/1995.</w:t>
      </w:r>
    </w:p>
    <w:p w:rsidR="00F36D99" w:rsidRDefault="00F36D99">
      <w:pPr>
        <w:rPr>
          <w:rFonts w:ascii="Cambria" w:hAnsi="Cambria" w:cs="Cambria"/>
          <w:b/>
          <w:bCs/>
          <w:color w:val="000000"/>
          <w:sz w:val="22"/>
          <w:szCs w:val="22"/>
          <w:highlight w:val="yellow"/>
        </w:rPr>
      </w:pPr>
      <w:r>
        <w:rPr>
          <w:rFonts w:ascii="Cambria" w:hAnsi="Cambria" w:cs="Cambria"/>
          <w:b/>
          <w:bCs/>
          <w:color w:val="000000"/>
          <w:sz w:val="22"/>
          <w:szCs w:val="22"/>
          <w:highlight w:val="yellow"/>
        </w:rPr>
        <w:br w:type="page"/>
      </w:r>
    </w:p>
    <w:p w:rsidR="00F36D99" w:rsidRPr="006171FB" w:rsidRDefault="00F36D99" w:rsidP="00587E8A">
      <w:pPr>
        <w:ind w:left="1134" w:right="1"/>
        <w:jc w:val="both"/>
        <w:rPr>
          <w:rFonts w:ascii="Cambria" w:hAnsi="Cambria" w:cs="Cambria"/>
          <w:b/>
          <w:bCs/>
          <w:color w:val="000000"/>
          <w:sz w:val="22"/>
          <w:szCs w:val="22"/>
          <w:highlight w:val="yellow"/>
        </w:rPr>
      </w:pPr>
    </w:p>
    <w:p w:rsidR="004A2A9E" w:rsidRDefault="004A2A9E" w:rsidP="00587E8A">
      <w:pPr>
        <w:ind w:left="1134" w:right="1"/>
        <w:jc w:val="both"/>
        <w:rPr>
          <w:rFonts w:ascii="Cambria" w:hAnsi="Cambria" w:cs="Cambria"/>
          <w:b/>
          <w:bCs/>
          <w:color w:val="000000"/>
          <w:sz w:val="22"/>
          <w:szCs w:val="22"/>
        </w:rPr>
      </w:pPr>
      <w:r w:rsidRPr="006466C8">
        <w:rPr>
          <w:rFonts w:ascii="Cambria" w:hAnsi="Cambria" w:cs="Cambria"/>
          <w:b/>
          <w:bCs/>
          <w:color w:val="000000"/>
          <w:sz w:val="22"/>
          <w:szCs w:val="22"/>
        </w:rPr>
        <w:t>B) ATTIVO CIRCOLANTE</w:t>
      </w:r>
    </w:p>
    <w:p w:rsidR="00F36D99" w:rsidRPr="006466C8" w:rsidRDefault="00F36D99" w:rsidP="00587E8A">
      <w:pPr>
        <w:ind w:left="1134" w:right="1"/>
        <w:jc w:val="both"/>
        <w:rPr>
          <w:rFonts w:ascii="Cambria" w:hAnsi="Cambria" w:cs="Cambria"/>
          <w:b/>
          <w:bCs/>
          <w:color w:val="000000"/>
          <w:sz w:val="22"/>
          <w:szCs w:val="22"/>
        </w:rPr>
      </w:pPr>
    </w:p>
    <w:p w:rsidR="006466C8" w:rsidRPr="004109A3" w:rsidRDefault="004A2A9E" w:rsidP="006466C8">
      <w:pPr>
        <w:numPr>
          <w:ilvl w:val="0"/>
          <w:numId w:val="12"/>
        </w:numPr>
        <w:ind w:right="1"/>
        <w:rPr>
          <w:rFonts w:ascii="Cambria" w:hAnsi="Cambria" w:cs="Cambria"/>
          <w:b/>
          <w:bCs/>
          <w:color w:val="000000"/>
          <w:u w:val="single"/>
        </w:rPr>
      </w:pPr>
      <w:r w:rsidRPr="004109A3">
        <w:rPr>
          <w:rFonts w:ascii="Cambria" w:hAnsi="Cambria" w:cs="Cambria"/>
          <w:b/>
          <w:bCs/>
          <w:color w:val="000000"/>
          <w:u w:val="single"/>
        </w:rPr>
        <w:t>Rimanenze</w:t>
      </w:r>
    </w:p>
    <w:p w:rsidR="004A2A9E" w:rsidRPr="006466C8" w:rsidRDefault="008B3514" w:rsidP="009F5736">
      <w:pPr>
        <w:ind w:left="1495" w:right="1"/>
        <w:rPr>
          <w:rFonts w:ascii="Cambria" w:hAnsi="Cambria" w:cs="Cambria"/>
          <w:b/>
          <w:bCs/>
          <w:color w:val="000000"/>
          <w:u w:val="single"/>
        </w:rPr>
      </w:pPr>
      <w:r>
        <w:rPr>
          <w:noProof/>
        </w:rPr>
        <w:pict>
          <v:shape id="_x0000_s1056" type="#_x0000_t75" style="position:absolute;left:0;text-align:left;margin-left:55.8pt;margin-top:4.65pt;width:426pt;height:38.55pt;z-index:251643392" fillcolor="window">
            <v:imagedata r:id="rId65" o:title=""/>
            <w10:wrap type="square" anchorx="page"/>
          </v:shape>
          <o:OLEObject Type="Embed" ProgID="Excel.Sheet.8" ShapeID="_x0000_s1056" DrawAspect="Content" ObjectID="_1436270215" r:id="rId66"/>
        </w:pict>
      </w:r>
    </w:p>
    <w:p w:rsidR="004A2A9E" w:rsidRPr="006466C8" w:rsidRDefault="004A2A9E" w:rsidP="00C269C7">
      <w:pPr>
        <w:ind w:right="1"/>
        <w:rPr>
          <w:b/>
          <w:bCs/>
          <w:color w:val="000000"/>
          <w:sz w:val="22"/>
          <w:szCs w:val="22"/>
          <w:u w:val="single"/>
        </w:rPr>
      </w:pPr>
    </w:p>
    <w:p w:rsidR="004A2A9E" w:rsidRPr="006466C8" w:rsidRDefault="004A2A9E" w:rsidP="00C269C7">
      <w:pPr>
        <w:ind w:right="1"/>
        <w:jc w:val="both"/>
        <w:rPr>
          <w:color w:val="000000"/>
          <w:sz w:val="22"/>
          <w:szCs w:val="22"/>
        </w:rPr>
      </w:pPr>
    </w:p>
    <w:p w:rsidR="00F36D99" w:rsidRDefault="00F36D99" w:rsidP="003833A1">
      <w:pPr>
        <w:ind w:left="1134" w:right="1"/>
        <w:jc w:val="both"/>
        <w:rPr>
          <w:rFonts w:ascii="Cambria" w:hAnsi="Cambria" w:cs="Cambria"/>
          <w:color w:val="000000"/>
          <w:sz w:val="22"/>
          <w:szCs w:val="22"/>
        </w:rPr>
      </w:pPr>
    </w:p>
    <w:p w:rsidR="00D906FF" w:rsidRPr="006466C8" w:rsidRDefault="004A2A9E" w:rsidP="003833A1">
      <w:pPr>
        <w:ind w:left="1134" w:right="1"/>
        <w:jc w:val="both"/>
        <w:rPr>
          <w:rFonts w:ascii="Cambria" w:hAnsi="Cambria" w:cs="Cambria"/>
          <w:color w:val="000000"/>
          <w:sz w:val="22"/>
          <w:szCs w:val="22"/>
        </w:rPr>
      </w:pPr>
      <w:r w:rsidRPr="006466C8">
        <w:rPr>
          <w:rFonts w:ascii="Cambria" w:hAnsi="Cambria" w:cs="Cambria"/>
          <w:color w:val="000000"/>
          <w:sz w:val="22"/>
          <w:szCs w:val="22"/>
        </w:rPr>
        <w:t>Le rimanenze dell'Ente sono costituite dai carnet ATA, dalla carta filigranata, dai bollini ordinari e dai buoni pasto per il personale camerale oltre al materiale di cancelleria esis</w:t>
      </w:r>
      <w:r w:rsidR="002B117A" w:rsidRPr="006466C8">
        <w:rPr>
          <w:rFonts w:ascii="Cambria" w:hAnsi="Cambria" w:cs="Cambria"/>
          <w:color w:val="000000"/>
          <w:sz w:val="22"/>
          <w:szCs w:val="22"/>
        </w:rPr>
        <w:t>tente in magazzino al 31/12/2012</w:t>
      </w:r>
      <w:r w:rsidRPr="006466C8">
        <w:rPr>
          <w:rFonts w:ascii="Cambria" w:hAnsi="Cambria" w:cs="Cambria"/>
          <w:color w:val="000000"/>
          <w:sz w:val="22"/>
          <w:szCs w:val="22"/>
        </w:rPr>
        <w:t>. I criteri di valutazione sono indicati nella prima parte della presente Nota Integrativa.</w:t>
      </w:r>
    </w:p>
    <w:p w:rsidR="004A2A9E" w:rsidRDefault="004A2A9E" w:rsidP="003833A1">
      <w:pPr>
        <w:ind w:left="1134" w:right="1"/>
        <w:jc w:val="both"/>
        <w:rPr>
          <w:rFonts w:ascii="Cambria" w:hAnsi="Cambria" w:cs="Cambria"/>
          <w:color w:val="000000"/>
          <w:sz w:val="22"/>
          <w:szCs w:val="22"/>
          <w:highlight w:val="yellow"/>
        </w:rPr>
      </w:pPr>
    </w:p>
    <w:p w:rsidR="004A2A9E" w:rsidRPr="004022F0" w:rsidRDefault="004A2A9E" w:rsidP="00CE3CE1">
      <w:pPr>
        <w:widowControl w:val="0"/>
        <w:numPr>
          <w:ilvl w:val="0"/>
          <w:numId w:val="32"/>
        </w:numPr>
        <w:ind w:right="1"/>
        <w:jc w:val="both"/>
        <w:rPr>
          <w:rFonts w:ascii="Cambria" w:hAnsi="Cambria" w:cs="Cambria"/>
          <w:b/>
          <w:bCs/>
          <w:sz w:val="22"/>
          <w:szCs w:val="22"/>
          <w:u w:val="single"/>
        </w:rPr>
      </w:pPr>
      <w:r w:rsidRPr="004022F0">
        <w:rPr>
          <w:rFonts w:ascii="Cambria" w:hAnsi="Cambria" w:cs="Cambria"/>
          <w:b/>
          <w:bCs/>
          <w:sz w:val="22"/>
          <w:szCs w:val="22"/>
          <w:u w:val="single"/>
        </w:rPr>
        <w:t>Crediti di funzionamento</w:t>
      </w:r>
    </w:p>
    <w:p w:rsidR="004A2A9E" w:rsidRDefault="004A2A9E" w:rsidP="00CE3CE1">
      <w:pPr>
        <w:ind w:left="1134" w:right="1"/>
        <w:jc w:val="both"/>
        <w:rPr>
          <w:rFonts w:ascii="Cambria" w:hAnsi="Cambria" w:cs="Cambria"/>
          <w:color w:val="000000"/>
          <w:sz w:val="22"/>
          <w:szCs w:val="22"/>
        </w:rPr>
      </w:pPr>
      <w:r w:rsidRPr="006B35C8">
        <w:rPr>
          <w:rFonts w:ascii="Cambria" w:hAnsi="Cambria" w:cs="Cambria"/>
          <w:color w:val="000000"/>
          <w:sz w:val="22"/>
          <w:szCs w:val="22"/>
        </w:rPr>
        <w:t>Di seguito dettagliamo i crediti di funzionamento.</w:t>
      </w:r>
    </w:p>
    <w:p w:rsidR="004109A3" w:rsidRDefault="008B3514" w:rsidP="00CE3CE1">
      <w:pPr>
        <w:ind w:left="1134" w:right="1"/>
        <w:jc w:val="both"/>
        <w:rPr>
          <w:rFonts w:ascii="Cambria" w:hAnsi="Cambria" w:cs="Cambria"/>
          <w:color w:val="000000"/>
          <w:sz w:val="22"/>
          <w:szCs w:val="22"/>
        </w:rPr>
      </w:pPr>
      <w:r>
        <w:rPr>
          <w:noProof/>
          <w:color w:val="000000"/>
          <w:sz w:val="22"/>
          <w:szCs w:val="22"/>
          <w:highlight w:val="yellow"/>
        </w:rPr>
        <w:pict>
          <v:shape id="_x0000_s1182" type="#_x0000_t75" style="position:absolute;left:0;text-align:left;margin-left:55.8pt;margin-top:10.3pt;width:426pt;height:534.65pt;z-index:251732480" fillcolor="window">
            <v:imagedata r:id="rId67" o:title=""/>
            <w10:wrap type="square"/>
          </v:shape>
          <o:OLEObject Type="Embed" ProgID="Excel.Sheet.8" ShapeID="_x0000_s1182" DrawAspect="Content" ObjectID="_1436270216" r:id="rId68"/>
        </w:pict>
      </w:r>
    </w:p>
    <w:p w:rsidR="004109A3" w:rsidRDefault="004109A3" w:rsidP="00CE3CE1">
      <w:pPr>
        <w:ind w:left="1134" w:right="1"/>
        <w:jc w:val="both"/>
        <w:rPr>
          <w:rFonts w:ascii="Cambria" w:hAnsi="Cambria" w:cs="Cambria"/>
          <w:color w:val="000000"/>
          <w:sz w:val="22"/>
          <w:szCs w:val="22"/>
        </w:rPr>
      </w:pPr>
    </w:p>
    <w:p w:rsidR="004109A3" w:rsidRDefault="004109A3" w:rsidP="00CE3CE1">
      <w:pPr>
        <w:ind w:right="1"/>
        <w:jc w:val="both"/>
        <w:rPr>
          <w:color w:val="000000"/>
          <w:sz w:val="22"/>
          <w:szCs w:val="22"/>
          <w:highlight w:val="yellow"/>
        </w:rPr>
      </w:pPr>
    </w:p>
    <w:p w:rsidR="004109A3" w:rsidRDefault="004109A3" w:rsidP="00CE3CE1">
      <w:pPr>
        <w:ind w:right="1"/>
        <w:jc w:val="both"/>
        <w:rPr>
          <w:color w:val="000000"/>
          <w:sz w:val="22"/>
          <w:szCs w:val="22"/>
          <w:highlight w:val="yellow"/>
        </w:rPr>
      </w:pPr>
    </w:p>
    <w:p w:rsidR="004109A3" w:rsidRDefault="004109A3" w:rsidP="00CE3CE1">
      <w:pPr>
        <w:ind w:right="1"/>
        <w:jc w:val="both"/>
        <w:rPr>
          <w:color w:val="000000"/>
          <w:sz w:val="22"/>
          <w:szCs w:val="22"/>
          <w:highlight w:val="yellow"/>
        </w:rPr>
      </w:pPr>
    </w:p>
    <w:p w:rsidR="004109A3" w:rsidRDefault="004109A3" w:rsidP="00CE3CE1">
      <w:pPr>
        <w:ind w:right="1"/>
        <w:jc w:val="both"/>
        <w:rPr>
          <w:color w:val="000000"/>
          <w:sz w:val="22"/>
          <w:szCs w:val="22"/>
          <w:highlight w:val="yellow"/>
        </w:rPr>
      </w:pPr>
    </w:p>
    <w:p w:rsidR="004109A3" w:rsidRDefault="004109A3" w:rsidP="00CE3CE1">
      <w:pPr>
        <w:ind w:right="1"/>
        <w:jc w:val="both"/>
        <w:rPr>
          <w:color w:val="000000"/>
          <w:sz w:val="22"/>
          <w:szCs w:val="22"/>
          <w:highlight w:val="yellow"/>
        </w:rPr>
      </w:pPr>
    </w:p>
    <w:p w:rsidR="004109A3" w:rsidRDefault="004109A3" w:rsidP="00CE3CE1">
      <w:pPr>
        <w:ind w:right="1"/>
        <w:jc w:val="both"/>
        <w:rPr>
          <w:color w:val="000000"/>
          <w:sz w:val="22"/>
          <w:szCs w:val="22"/>
          <w:highlight w:val="yellow"/>
        </w:rPr>
      </w:pPr>
    </w:p>
    <w:p w:rsidR="004109A3" w:rsidRPr="00AC79CD" w:rsidRDefault="004109A3" w:rsidP="00CE3CE1">
      <w:pPr>
        <w:ind w:right="1"/>
        <w:jc w:val="both"/>
        <w:rPr>
          <w:color w:val="000000"/>
          <w:sz w:val="22"/>
          <w:szCs w:val="22"/>
          <w:highlight w:val="yellow"/>
        </w:rPr>
      </w:pPr>
    </w:p>
    <w:p w:rsidR="004109A3" w:rsidRDefault="004109A3">
      <w:pPr>
        <w:rPr>
          <w:color w:val="000000"/>
          <w:sz w:val="22"/>
          <w:szCs w:val="22"/>
          <w:highlight w:val="yellow"/>
        </w:rPr>
      </w:pPr>
      <w:r>
        <w:rPr>
          <w:color w:val="000000"/>
          <w:sz w:val="22"/>
          <w:szCs w:val="22"/>
          <w:highlight w:val="yellow"/>
        </w:rPr>
        <w:br w:type="page"/>
      </w:r>
    </w:p>
    <w:p w:rsidR="004A2A9E" w:rsidRPr="00EC4883" w:rsidRDefault="004A2A9E" w:rsidP="00587E8A">
      <w:pPr>
        <w:ind w:left="1134" w:right="1"/>
        <w:jc w:val="both"/>
        <w:rPr>
          <w:rFonts w:ascii="Cambria" w:hAnsi="Cambria" w:cs="Cambria"/>
          <w:sz w:val="22"/>
          <w:szCs w:val="22"/>
        </w:rPr>
      </w:pPr>
      <w:r w:rsidRPr="00EC4883">
        <w:rPr>
          <w:rFonts w:ascii="Cambria" w:hAnsi="Cambria" w:cs="Cambria"/>
          <w:b/>
          <w:bCs/>
          <w:color w:val="000000"/>
          <w:sz w:val="22"/>
          <w:szCs w:val="22"/>
        </w:rPr>
        <w:lastRenderedPageBreak/>
        <w:t>Crediti da diritto annuale</w:t>
      </w:r>
    </w:p>
    <w:p w:rsidR="004A2A9E" w:rsidRPr="00EC4883" w:rsidRDefault="004A2A9E" w:rsidP="00133111">
      <w:pPr>
        <w:ind w:left="1134"/>
        <w:jc w:val="both"/>
        <w:rPr>
          <w:rFonts w:ascii="Cambria" w:hAnsi="Cambria" w:cs="Cambria"/>
          <w:sz w:val="22"/>
          <w:szCs w:val="22"/>
        </w:rPr>
      </w:pPr>
      <w:r w:rsidRPr="00EC4883">
        <w:rPr>
          <w:rFonts w:ascii="Cambria" w:hAnsi="Cambria" w:cs="Cambria"/>
          <w:sz w:val="22"/>
          <w:szCs w:val="22"/>
        </w:rPr>
        <w:t>La circolare 3622/C del 5 febbraio 2009, approvata dalla commissione istituita dall’art. 74 del DPR 254/2005 per l’interpretazione e l’applicazione dei principi contabili contenuti nel regolamento, in coerenza con la natura e le funzioni dei soggetti disciplinati, ha chiarito i criteri di determinazione del diritto annuale di competenza dell’esercizio e della quota d’accantonamento al fondo svalutazione crediti, ai quali le Camere di Commercio sono tenute ad adeguarsi.</w:t>
      </w:r>
    </w:p>
    <w:p w:rsidR="00D75459" w:rsidRDefault="004A2A9E" w:rsidP="00133111">
      <w:pPr>
        <w:ind w:left="1134"/>
        <w:jc w:val="both"/>
        <w:rPr>
          <w:rFonts w:ascii="Cambria" w:hAnsi="Cambria" w:cs="Cambria"/>
          <w:sz w:val="22"/>
          <w:szCs w:val="22"/>
        </w:rPr>
      </w:pPr>
      <w:r w:rsidRPr="00EC4883">
        <w:rPr>
          <w:rFonts w:ascii="Cambria" w:hAnsi="Cambria" w:cs="Cambria"/>
          <w:sz w:val="22"/>
          <w:szCs w:val="22"/>
        </w:rPr>
        <w:t>La circolare, al punto 1.2) del documento 3, afferma che</w:t>
      </w:r>
      <w:r w:rsidR="00D75459">
        <w:rPr>
          <w:rFonts w:ascii="Cambria" w:hAnsi="Cambria" w:cs="Cambria"/>
          <w:sz w:val="22"/>
          <w:szCs w:val="22"/>
        </w:rPr>
        <w:t>:</w:t>
      </w:r>
    </w:p>
    <w:p w:rsidR="004A2A9E" w:rsidRPr="00EC4883" w:rsidRDefault="004A2A9E" w:rsidP="00133111">
      <w:pPr>
        <w:ind w:left="1134"/>
        <w:jc w:val="both"/>
        <w:rPr>
          <w:rFonts w:ascii="Cambria" w:hAnsi="Cambria" w:cs="Cambria"/>
          <w:i/>
          <w:iCs/>
          <w:sz w:val="22"/>
          <w:szCs w:val="22"/>
        </w:rPr>
      </w:pPr>
      <w:r w:rsidRPr="00EC4883">
        <w:rPr>
          <w:rFonts w:ascii="Cambria" w:hAnsi="Cambria" w:cs="Cambria"/>
          <w:sz w:val="22"/>
          <w:szCs w:val="22"/>
        </w:rPr>
        <w:t xml:space="preserve"> “</w:t>
      </w:r>
      <w:r w:rsidRPr="00EC4883">
        <w:rPr>
          <w:rFonts w:ascii="Cambria" w:hAnsi="Cambria" w:cs="Cambria"/>
          <w:i/>
          <w:iCs/>
          <w:sz w:val="22"/>
          <w:szCs w:val="22"/>
        </w:rPr>
        <w:t>la Camera di Commercio rileva i proventi relativi al diritto annuale di competenza sulla base delle riscossioni avvenute nel corso dell’esercizio, e iscrive l’importo del diritto annuale dovuto e non versato quale provento cui corrisponde un credito, sulla base di alcuni criteri:</w:t>
      </w:r>
    </w:p>
    <w:p w:rsidR="004A2A9E" w:rsidRPr="00EC4883" w:rsidRDefault="004A2A9E" w:rsidP="00545EDD">
      <w:pPr>
        <w:numPr>
          <w:ilvl w:val="0"/>
          <w:numId w:val="3"/>
        </w:numPr>
        <w:tabs>
          <w:tab w:val="num" w:pos="1418"/>
        </w:tabs>
        <w:ind w:left="1418" w:hanging="284"/>
        <w:jc w:val="both"/>
        <w:rPr>
          <w:rFonts w:ascii="Cambria" w:hAnsi="Cambria" w:cs="Cambria"/>
          <w:i/>
          <w:iCs/>
          <w:sz w:val="22"/>
          <w:szCs w:val="22"/>
        </w:rPr>
      </w:pPr>
      <w:r w:rsidRPr="00EC4883">
        <w:rPr>
          <w:rFonts w:ascii="Cambria" w:hAnsi="Cambria" w:cs="Cambria"/>
          <w:i/>
          <w:iCs/>
          <w:sz w:val="22"/>
          <w:szCs w:val="22"/>
        </w:rPr>
        <w:t>per le imprese inadempienti che pagano in misura fissa, sulla base degli importi determinati con il Decreto del Ministero dello Sviluppo Economico</w:t>
      </w:r>
    </w:p>
    <w:p w:rsidR="004A2A9E" w:rsidRPr="00EC4883" w:rsidRDefault="004A2A9E" w:rsidP="00545EDD">
      <w:pPr>
        <w:numPr>
          <w:ilvl w:val="0"/>
          <w:numId w:val="3"/>
        </w:numPr>
        <w:tabs>
          <w:tab w:val="num" w:pos="1418"/>
        </w:tabs>
        <w:ind w:left="1418" w:hanging="284"/>
        <w:jc w:val="both"/>
        <w:rPr>
          <w:rFonts w:ascii="Cambria" w:hAnsi="Cambria" w:cs="Cambria"/>
          <w:i/>
          <w:iCs/>
          <w:sz w:val="22"/>
          <w:szCs w:val="22"/>
        </w:rPr>
      </w:pPr>
      <w:r w:rsidRPr="00EC4883">
        <w:rPr>
          <w:rFonts w:ascii="Cambria" w:hAnsi="Cambria" w:cs="Cambria"/>
          <w:i/>
          <w:iCs/>
          <w:sz w:val="22"/>
          <w:szCs w:val="22"/>
        </w:rPr>
        <w:t>per le imprese inadempienti che pagano in base al fatturato, applicando l’aliquota di riferimento, ad un ammontare di fatturato pari alla media dei fatturati dichiarati dalle stesse imprese negli ultimi tre esercizi. Qualora la Camera di Commercio non disponga di tali informazioni, il diritto annuale dovuto viene determinato utilizzando, in via prudenziale, la misura del tributo corrispondente allo scaglione di fatturato più basso previsto dal decreto Ministeriale</w:t>
      </w:r>
      <w:r w:rsidR="00AF1BCD">
        <w:rPr>
          <w:rFonts w:ascii="Cambria" w:hAnsi="Cambria" w:cs="Cambria"/>
          <w:i/>
          <w:iCs/>
          <w:sz w:val="22"/>
          <w:szCs w:val="22"/>
        </w:rPr>
        <w:t>”</w:t>
      </w:r>
      <w:r w:rsidRPr="00AF1BCD">
        <w:rPr>
          <w:rFonts w:ascii="Cambria" w:hAnsi="Cambria" w:cs="Cambria"/>
          <w:iCs/>
          <w:sz w:val="22"/>
          <w:szCs w:val="22"/>
        </w:rPr>
        <w:t>.</w:t>
      </w:r>
    </w:p>
    <w:p w:rsidR="004A2A9E" w:rsidRPr="006171FB" w:rsidRDefault="004A2A9E" w:rsidP="00895905">
      <w:pPr>
        <w:ind w:left="1418"/>
        <w:jc w:val="both"/>
        <w:rPr>
          <w:rFonts w:ascii="Cambria" w:hAnsi="Cambria" w:cs="Cambria"/>
          <w:i/>
          <w:iCs/>
          <w:sz w:val="22"/>
          <w:szCs w:val="22"/>
          <w:highlight w:val="yellow"/>
        </w:rPr>
      </w:pPr>
    </w:p>
    <w:p w:rsidR="00272A0D" w:rsidRDefault="004A2A9E" w:rsidP="00D55D8D">
      <w:pPr>
        <w:ind w:left="1134"/>
        <w:jc w:val="both"/>
        <w:rPr>
          <w:rFonts w:ascii="Cambria" w:eastAsia="Arial Unicode MS" w:hAnsi="Cambria" w:cs="Cambria"/>
          <w:sz w:val="22"/>
          <w:szCs w:val="22"/>
        </w:rPr>
      </w:pPr>
      <w:r w:rsidRPr="001B63B2">
        <w:rPr>
          <w:rFonts w:ascii="Cambria" w:eastAsia="Arial Unicode MS" w:hAnsi="Cambria" w:cs="Cambria"/>
          <w:sz w:val="22"/>
          <w:szCs w:val="22"/>
        </w:rPr>
        <w:t xml:space="preserve">Il credito da diritto annuale, </w:t>
      </w:r>
      <w:r w:rsidR="001C111C" w:rsidRPr="001B63B2">
        <w:rPr>
          <w:rFonts w:ascii="Cambria" w:eastAsia="Arial Unicode MS" w:hAnsi="Cambria" w:cs="Cambria"/>
          <w:sz w:val="22"/>
          <w:szCs w:val="22"/>
        </w:rPr>
        <w:t>al 31/12/2012</w:t>
      </w:r>
      <w:r w:rsidRPr="001B63B2">
        <w:rPr>
          <w:rFonts w:ascii="Cambria" w:eastAsia="Arial Unicode MS" w:hAnsi="Cambria" w:cs="Cambria"/>
          <w:sz w:val="22"/>
          <w:szCs w:val="22"/>
        </w:rPr>
        <w:t>, risulta cosi composto:</w:t>
      </w:r>
    </w:p>
    <w:p w:rsidR="00204552" w:rsidRPr="001B63B2" w:rsidRDefault="00204552" w:rsidP="00D55D8D">
      <w:pPr>
        <w:ind w:left="1134"/>
        <w:jc w:val="both"/>
        <w:rPr>
          <w:rFonts w:ascii="Cambria" w:eastAsia="Arial Unicode MS" w:hAnsi="Cambria" w:cs="Cambria"/>
          <w:sz w:val="22"/>
          <w:szCs w:val="22"/>
        </w:rPr>
      </w:pPr>
    </w:p>
    <w:p w:rsidR="00272A0D" w:rsidRDefault="00F36D99" w:rsidP="00D75459">
      <w:pPr>
        <w:ind w:left="1134"/>
        <w:jc w:val="right"/>
        <w:rPr>
          <w:rFonts w:ascii="Cambria" w:eastAsia="Arial Unicode MS" w:hAnsi="Cambria" w:cs="Cambria"/>
          <w:sz w:val="22"/>
          <w:szCs w:val="22"/>
        </w:rPr>
      </w:pPr>
      <w:r w:rsidRPr="001B63B2">
        <w:rPr>
          <w:rFonts w:ascii="Cambria" w:eastAsia="Arial Unicode MS" w:hAnsi="Cambria" w:cs="Cambria"/>
          <w:sz w:val="22"/>
          <w:szCs w:val="22"/>
        </w:rPr>
        <w:object w:dxaOrig="8226" w:dyaOrig="8795">
          <v:shape id="_x0000_i1055" type="#_x0000_t75" style="width:434.25pt;height:345pt" o:ole="">
            <v:imagedata r:id="rId69" o:title=""/>
          </v:shape>
          <o:OLEObject Type="Embed" ProgID="Excel.Sheet.12" ShapeID="_x0000_i1055" DrawAspect="Content" ObjectID="_1436270179" r:id="rId70"/>
        </w:object>
      </w:r>
    </w:p>
    <w:p w:rsidR="00F36D99" w:rsidRPr="001B63B2" w:rsidRDefault="00F36D99" w:rsidP="00D75459">
      <w:pPr>
        <w:ind w:left="1134"/>
        <w:jc w:val="right"/>
        <w:rPr>
          <w:rFonts w:ascii="Cambria" w:eastAsia="Arial Unicode MS" w:hAnsi="Cambria" w:cs="Cambria"/>
          <w:sz w:val="22"/>
          <w:szCs w:val="22"/>
        </w:rPr>
      </w:pPr>
    </w:p>
    <w:p w:rsidR="004A2A9E" w:rsidRPr="001B63B2" w:rsidRDefault="004A2A9E" w:rsidP="00E51CE5">
      <w:pPr>
        <w:ind w:left="1134"/>
        <w:jc w:val="both"/>
        <w:rPr>
          <w:rFonts w:eastAsia="Arial Unicode MS"/>
        </w:rPr>
      </w:pPr>
      <w:r w:rsidRPr="001B63B2">
        <w:rPr>
          <w:rFonts w:eastAsia="Arial Unicode MS"/>
        </w:rPr>
        <w:t>Le variazioni intervenute nel credito sono da imputarsi a:</w:t>
      </w:r>
    </w:p>
    <w:p w:rsidR="004A2A9E" w:rsidRPr="001B63B2" w:rsidRDefault="004A2A9E" w:rsidP="006434DC">
      <w:pPr>
        <w:numPr>
          <w:ilvl w:val="0"/>
          <w:numId w:val="31"/>
        </w:numPr>
        <w:ind w:left="1134" w:firstLine="0"/>
        <w:jc w:val="both"/>
        <w:rPr>
          <w:rFonts w:eastAsia="Arial Unicode MS"/>
        </w:rPr>
      </w:pPr>
      <w:r w:rsidRPr="001B63B2">
        <w:rPr>
          <w:rFonts w:eastAsia="Arial Unicode MS"/>
        </w:rPr>
        <w:t>per le annua</w:t>
      </w:r>
      <w:r w:rsidR="001B63B2">
        <w:rPr>
          <w:rFonts w:eastAsia="Arial Unicode MS"/>
        </w:rPr>
        <w:t>lità di credito dal 1994 al 2007</w:t>
      </w:r>
      <w:r w:rsidRPr="001B63B2">
        <w:rPr>
          <w:rFonts w:eastAsia="Arial Unicode MS"/>
        </w:rPr>
        <w:t xml:space="preserve"> le variazioni sono originate dagli incassi registrati</w:t>
      </w:r>
      <w:r w:rsidR="001B63B2" w:rsidRPr="001B63B2">
        <w:rPr>
          <w:rFonts w:eastAsia="Arial Unicode MS"/>
        </w:rPr>
        <w:t>si nel corso dell’esercizio 2012</w:t>
      </w:r>
      <w:r w:rsidRPr="001B63B2">
        <w:rPr>
          <w:rFonts w:eastAsia="Arial Unicode MS"/>
        </w:rPr>
        <w:t>;</w:t>
      </w:r>
    </w:p>
    <w:p w:rsidR="004A2A9E" w:rsidRDefault="004A2A9E" w:rsidP="006434DC">
      <w:pPr>
        <w:numPr>
          <w:ilvl w:val="0"/>
          <w:numId w:val="31"/>
        </w:numPr>
        <w:ind w:left="1134" w:firstLine="0"/>
        <w:jc w:val="both"/>
        <w:rPr>
          <w:rFonts w:eastAsia="Arial Unicode MS"/>
        </w:rPr>
      </w:pPr>
      <w:r w:rsidRPr="001B63B2">
        <w:rPr>
          <w:rFonts w:eastAsia="Arial Unicode MS"/>
        </w:rPr>
        <w:lastRenderedPageBreak/>
        <w:t>per le annualità di credito 20</w:t>
      </w:r>
      <w:r w:rsidR="001B63B2">
        <w:rPr>
          <w:rFonts w:eastAsia="Arial Unicode MS"/>
        </w:rPr>
        <w:t>08</w:t>
      </w:r>
      <w:r w:rsidRPr="001B63B2">
        <w:rPr>
          <w:rFonts w:eastAsia="Arial Unicode MS"/>
        </w:rPr>
        <w:t xml:space="preserve"> e 200</w:t>
      </w:r>
      <w:r w:rsidR="001B63B2">
        <w:rPr>
          <w:rFonts w:eastAsia="Arial Unicode MS"/>
        </w:rPr>
        <w:t>9</w:t>
      </w:r>
      <w:r w:rsidRPr="001B63B2">
        <w:rPr>
          <w:rFonts w:eastAsia="Arial Unicode MS"/>
        </w:rPr>
        <w:t xml:space="preserve"> le variazioni intervenute sono da iscriversi, alla somma algebrica degli incassi e al maggior credito rilevato in seguito all’emissione del ruolo supp</w:t>
      </w:r>
      <w:r w:rsidR="001B63B2">
        <w:rPr>
          <w:rFonts w:eastAsia="Arial Unicode MS"/>
        </w:rPr>
        <w:t xml:space="preserve">letivo </w:t>
      </w:r>
      <w:r w:rsidR="00D75459">
        <w:rPr>
          <w:rFonts w:eastAsia="Arial Unicode MS"/>
        </w:rPr>
        <w:t xml:space="preserve">divenuto esecutivo </w:t>
      </w:r>
      <w:r w:rsidR="001B63B2">
        <w:rPr>
          <w:rFonts w:eastAsia="Arial Unicode MS"/>
        </w:rPr>
        <w:t>nel corso del 2012</w:t>
      </w:r>
      <w:r w:rsidRPr="001B63B2">
        <w:rPr>
          <w:rFonts w:eastAsia="Arial Unicode MS"/>
        </w:rPr>
        <w:t xml:space="preserve"> come di seguito specificato:</w:t>
      </w:r>
    </w:p>
    <w:p w:rsidR="001B63B2" w:rsidRDefault="001B63B2" w:rsidP="001B63B2">
      <w:pPr>
        <w:jc w:val="both"/>
        <w:rPr>
          <w:rFonts w:eastAsia="Arial Unicode MS"/>
        </w:rPr>
      </w:pPr>
    </w:p>
    <w:p w:rsidR="001B63B2" w:rsidRDefault="005E34E6" w:rsidP="00204552">
      <w:pPr>
        <w:jc w:val="right"/>
        <w:rPr>
          <w:rFonts w:eastAsia="Arial Unicode MS"/>
        </w:rPr>
      </w:pPr>
      <w:r w:rsidRPr="009338F1">
        <w:rPr>
          <w:rFonts w:eastAsia="Arial Unicode MS"/>
        </w:rPr>
        <w:object w:dxaOrig="6465" w:dyaOrig="2425">
          <v:shape id="_x0000_i1056" type="#_x0000_t75" style="width:426pt;height:84.75pt" o:ole="">
            <v:imagedata r:id="rId71" o:title=""/>
          </v:shape>
          <o:OLEObject Type="Embed" ProgID="Excel.Sheet.12" ShapeID="_x0000_i1056" DrawAspect="Content" ObjectID="_1436270180" r:id="rId72"/>
        </w:object>
      </w:r>
    </w:p>
    <w:p w:rsidR="001B63B2" w:rsidRDefault="001B63B2" w:rsidP="001B63B2">
      <w:pPr>
        <w:jc w:val="both"/>
        <w:rPr>
          <w:rFonts w:eastAsia="Arial Unicode MS"/>
        </w:rPr>
      </w:pPr>
    </w:p>
    <w:p w:rsidR="004A2A9E" w:rsidRPr="006A2FE6" w:rsidRDefault="006A2FE6" w:rsidP="006A2FE6">
      <w:pPr>
        <w:numPr>
          <w:ilvl w:val="0"/>
          <w:numId w:val="31"/>
        </w:numPr>
        <w:ind w:left="1134" w:firstLine="0"/>
        <w:jc w:val="both"/>
        <w:rPr>
          <w:rFonts w:eastAsia="Arial Unicode MS"/>
        </w:rPr>
      </w:pPr>
      <w:r w:rsidRPr="006A2FE6">
        <w:rPr>
          <w:rFonts w:eastAsia="Arial Unicode MS"/>
        </w:rPr>
        <w:t>per le annualità di credito 2009/2011</w:t>
      </w:r>
      <w:r w:rsidR="004A2A9E" w:rsidRPr="006A2FE6">
        <w:rPr>
          <w:rFonts w:eastAsia="Arial Unicode MS"/>
        </w:rPr>
        <w:t>: le variazioni sono or</w:t>
      </w:r>
      <w:r w:rsidR="00E40832">
        <w:rPr>
          <w:rFonts w:eastAsia="Arial Unicode MS"/>
        </w:rPr>
        <w:t>iginate dagli incassi registrati</w:t>
      </w:r>
      <w:r w:rsidRPr="006A2FE6">
        <w:rPr>
          <w:rFonts w:eastAsia="Arial Unicode MS"/>
        </w:rPr>
        <w:t>si nel corso dell’esercizio 2012. Inoltre</w:t>
      </w:r>
      <w:r w:rsidR="00D75459">
        <w:rPr>
          <w:rFonts w:eastAsia="Arial Unicode MS"/>
        </w:rPr>
        <w:t>,</w:t>
      </w:r>
      <w:r w:rsidR="004A2A9E" w:rsidRPr="006A2FE6">
        <w:rPr>
          <w:rFonts w:eastAsia="Arial Unicode MS"/>
        </w:rPr>
        <w:t xml:space="preserve"> le variazioni intervenute</w:t>
      </w:r>
      <w:r w:rsidR="00D75459">
        <w:rPr>
          <w:rFonts w:eastAsia="Arial Unicode MS"/>
        </w:rPr>
        <w:t>,</w:t>
      </w:r>
      <w:r w:rsidR="004A2A9E" w:rsidRPr="006A2FE6">
        <w:rPr>
          <w:rFonts w:eastAsia="Arial Unicode MS"/>
        </w:rPr>
        <w:t xml:space="preserve"> sono </w:t>
      </w:r>
      <w:r w:rsidR="00E40832">
        <w:rPr>
          <w:rFonts w:eastAsia="Arial Unicode MS"/>
        </w:rPr>
        <w:t xml:space="preserve">dovute </w:t>
      </w:r>
      <w:r w:rsidR="004A2A9E" w:rsidRPr="006A2FE6">
        <w:rPr>
          <w:rFonts w:eastAsia="Arial Unicode MS"/>
        </w:rPr>
        <w:t xml:space="preserve">alle modifiche </w:t>
      </w:r>
      <w:r w:rsidRPr="006A2FE6">
        <w:rPr>
          <w:rFonts w:eastAsia="Arial Unicode MS"/>
        </w:rPr>
        <w:t xml:space="preserve">apportate “automaticamente” </w:t>
      </w:r>
      <w:r w:rsidR="00E40832">
        <w:rPr>
          <w:rFonts w:eastAsia="Arial Unicode MS"/>
        </w:rPr>
        <w:t>da</w:t>
      </w:r>
      <w:r w:rsidRPr="006A2FE6">
        <w:rPr>
          <w:rFonts w:eastAsia="Arial Unicode MS"/>
        </w:rPr>
        <w:t xml:space="preserve">ll’interfacciamento </w:t>
      </w:r>
      <w:r w:rsidR="00AF1BCD">
        <w:rPr>
          <w:rFonts w:eastAsia="Arial Unicode MS"/>
        </w:rPr>
        <w:t xml:space="preserve">fra </w:t>
      </w:r>
      <w:r w:rsidRPr="006A2FE6">
        <w:rPr>
          <w:rFonts w:eastAsia="Arial Unicode MS"/>
        </w:rPr>
        <w:t>i sistemi di gestione del Diritto Annuale e i sistemi contabili</w:t>
      </w:r>
      <w:r w:rsidR="00A1331C">
        <w:rPr>
          <w:rFonts w:eastAsia="Arial Unicode MS"/>
        </w:rPr>
        <w:t>.</w:t>
      </w:r>
      <w:r w:rsidR="00AF1BCD">
        <w:rPr>
          <w:rFonts w:eastAsia="Arial Unicode MS"/>
        </w:rPr>
        <w:t xml:space="preserve"> Annualmente l</w:t>
      </w:r>
      <w:r w:rsidR="00D75459">
        <w:rPr>
          <w:rFonts w:eastAsia="Arial Unicode MS"/>
        </w:rPr>
        <w:t>a</w:t>
      </w:r>
      <w:r w:rsidRPr="006A2FE6">
        <w:rPr>
          <w:rFonts w:eastAsia="Arial Unicode MS"/>
        </w:rPr>
        <w:t xml:space="preserve"> società </w:t>
      </w:r>
      <w:proofErr w:type="spellStart"/>
      <w:r w:rsidRPr="006A2FE6">
        <w:rPr>
          <w:rFonts w:eastAsia="Arial Unicode MS"/>
        </w:rPr>
        <w:t>Infocamere</w:t>
      </w:r>
      <w:proofErr w:type="spellEnd"/>
      <w:r w:rsidRPr="006A2FE6">
        <w:rPr>
          <w:rFonts w:eastAsia="Arial Unicode MS"/>
        </w:rPr>
        <w:t xml:space="preserve"> e Agenzia delle Entrate</w:t>
      </w:r>
      <w:r w:rsidR="00AF1BCD">
        <w:rPr>
          <w:rFonts w:eastAsia="Arial Unicode MS"/>
        </w:rPr>
        <w:t>,</w:t>
      </w:r>
      <w:r w:rsidRPr="006A2FE6">
        <w:rPr>
          <w:rFonts w:eastAsia="Arial Unicode MS"/>
        </w:rPr>
        <w:t xml:space="preserve"> combinando i propri archivi</w:t>
      </w:r>
      <w:r w:rsidR="00A1331C">
        <w:rPr>
          <w:rFonts w:eastAsia="Arial Unicode MS"/>
        </w:rPr>
        <w:t>,</w:t>
      </w:r>
      <w:r w:rsidRPr="006A2FE6">
        <w:rPr>
          <w:rFonts w:eastAsia="Arial Unicode MS"/>
        </w:rPr>
        <w:t xml:space="preserve"> generano un</w:t>
      </w:r>
      <w:r w:rsidR="004A2A9E" w:rsidRPr="006A2FE6">
        <w:rPr>
          <w:rFonts w:eastAsia="Arial Unicode MS"/>
        </w:rPr>
        <w:t xml:space="preserve"> flusso informativo </w:t>
      </w:r>
      <w:r w:rsidRPr="006A2FE6">
        <w:rPr>
          <w:rFonts w:eastAsia="Arial Unicode MS"/>
        </w:rPr>
        <w:t xml:space="preserve">che </w:t>
      </w:r>
      <w:r w:rsidR="004A2A9E" w:rsidRPr="006A2FE6">
        <w:rPr>
          <w:color w:val="000000"/>
        </w:rPr>
        <w:t>forni</w:t>
      </w:r>
      <w:r w:rsidRPr="006A2FE6">
        <w:rPr>
          <w:color w:val="000000"/>
        </w:rPr>
        <w:t>sce</w:t>
      </w:r>
      <w:r w:rsidR="004A2A9E" w:rsidRPr="006A2FE6">
        <w:rPr>
          <w:color w:val="000000"/>
        </w:rPr>
        <w:t xml:space="preserve"> all’Ente una serie di informazioni </w:t>
      </w:r>
      <w:r w:rsidR="00D75459">
        <w:rPr>
          <w:color w:val="000000"/>
        </w:rPr>
        <w:t>il cui</w:t>
      </w:r>
      <w:r w:rsidR="00A611ED">
        <w:rPr>
          <w:color w:val="000000"/>
        </w:rPr>
        <w:t xml:space="preserve"> esito </w:t>
      </w:r>
      <w:r w:rsidR="00D75459">
        <w:rPr>
          <w:color w:val="000000"/>
        </w:rPr>
        <w:t xml:space="preserve">è quello </w:t>
      </w:r>
      <w:r w:rsidR="00A611ED">
        <w:rPr>
          <w:color w:val="000000"/>
        </w:rPr>
        <w:t xml:space="preserve">di </w:t>
      </w:r>
      <w:r w:rsidR="004A2A9E" w:rsidRPr="006A2FE6">
        <w:rPr>
          <w:color w:val="000000"/>
        </w:rPr>
        <w:t>modificare, attualizzandolo, l’importo d</w:t>
      </w:r>
      <w:r w:rsidRPr="006A2FE6">
        <w:rPr>
          <w:color w:val="000000"/>
        </w:rPr>
        <w:t xml:space="preserve">ei crediti per le annualità 2009 e </w:t>
      </w:r>
      <w:proofErr w:type="spellStart"/>
      <w:r w:rsidRPr="006A2FE6">
        <w:rPr>
          <w:color w:val="000000"/>
        </w:rPr>
        <w:t>successive</w:t>
      </w:r>
      <w:r w:rsidR="00D75459">
        <w:rPr>
          <w:color w:val="000000"/>
        </w:rPr>
        <w:t>.T</w:t>
      </w:r>
      <w:r w:rsidR="00AF1BCD">
        <w:rPr>
          <w:color w:val="000000"/>
        </w:rPr>
        <w:t>utto</w:t>
      </w:r>
      <w:proofErr w:type="spellEnd"/>
      <w:r w:rsidR="00AF1BCD">
        <w:rPr>
          <w:color w:val="000000"/>
        </w:rPr>
        <w:t xml:space="preserve"> </w:t>
      </w:r>
      <w:proofErr w:type="spellStart"/>
      <w:r w:rsidR="00A1331C">
        <w:rPr>
          <w:color w:val="000000"/>
        </w:rPr>
        <w:t>ciò</w:t>
      </w:r>
      <w:r w:rsidR="00D75459">
        <w:rPr>
          <w:color w:val="000000"/>
        </w:rPr>
        <w:t>si</w:t>
      </w:r>
      <w:proofErr w:type="spellEnd"/>
      <w:r w:rsidR="00D75459">
        <w:rPr>
          <w:color w:val="000000"/>
        </w:rPr>
        <w:t xml:space="preserve"> concretizza </w:t>
      </w:r>
      <w:proofErr w:type="spellStart"/>
      <w:r w:rsidR="00D75459">
        <w:rPr>
          <w:color w:val="000000"/>
        </w:rPr>
        <w:t>in</w:t>
      </w:r>
      <w:r w:rsidR="004A2A9E" w:rsidRPr="006A2FE6">
        <w:rPr>
          <w:color w:val="000000"/>
        </w:rPr>
        <w:t>una</w:t>
      </w:r>
      <w:proofErr w:type="spellEnd"/>
      <w:r w:rsidR="004A2A9E" w:rsidRPr="006A2FE6">
        <w:rPr>
          <w:color w:val="000000"/>
        </w:rPr>
        <w:t xml:space="preserve"> serie di scritture di rettifica</w:t>
      </w:r>
      <w:r w:rsidR="00D75459">
        <w:rPr>
          <w:color w:val="000000"/>
        </w:rPr>
        <w:t>.</w:t>
      </w:r>
    </w:p>
    <w:p w:rsidR="004A2A9E" w:rsidRPr="0066606C" w:rsidRDefault="004A2A9E" w:rsidP="006434DC">
      <w:pPr>
        <w:numPr>
          <w:ilvl w:val="0"/>
          <w:numId w:val="31"/>
        </w:numPr>
        <w:ind w:left="1134" w:firstLine="0"/>
        <w:jc w:val="both"/>
        <w:rPr>
          <w:rFonts w:eastAsia="Arial Unicode MS"/>
        </w:rPr>
      </w:pPr>
      <w:r w:rsidRPr="0066606C">
        <w:rPr>
          <w:rFonts w:eastAsia="Arial Unicode MS"/>
        </w:rPr>
        <w:t>per l’ an</w:t>
      </w:r>
      <w:r w:rsidR="0066606C" w:rsidRPr="0066606C">
        <w:rPr>
          <w:rFonts w:eastAsia="Arial Unicode MS"/>
        </w:rPr>
        <w:t>nualità di credito 2012</w:t>
      </w:r>
      <w:r w:rsidRPr="0066606C">
        <w:rPr>
          <w:rFonts w:eastAsia="Arial Unicode MS"/>
        </w:rPr>
        <w:t xml:space="preserve"> la variazione è dovuta alla rilevazione del credito di compet</w:t>
      </w:r>
      <w:r w:rsidR="00A1331C">
        <w:rPr>
          <w:rFonts w:eastAsia="Arial Unicode MS"/>
        </w:rPr>
        <w:t>enza dell’</w:t>
      </w:r>
      <w:proofErr w:type="spellStart"/>
      <w:r w:rsidR="00A1331C">
        <w:rPr>
          <w:rFonts w:eastAsia="Arial Unicode MS"/>
        </w:rPr>
        <w:t>anno.N</w:t>
      </w:r>
      <w:r w:rsidR="0066606C" w:rsidRPr="0066606C">
        <w:rPr>
          <w:rFonts w:eastAsia="Arial Unicode MS"/>
        </w:rPr>
        <w:t>ello</w:t>
      </w:r>
      <w:proofErr w:type="spellEnd"/>
      <w:r w:rsidR="0066606C" w:rsidRPr="0066606C">
        <w:rPr>
          <w:rFonts w:eastAsia="Arial Unicode MS"/>
        </w:rPr>
        <w:t xml:space="preserve"> specifico, per l’anno 2012</w:t>
      </w:r>
      <w:r w:rsidRPr="0066606C">
        <w:rPr>
          <w:rFonts w:eastAsia="Arial Unicode MS"/>
        </w:rPr>
        <w:t xml:space="preserve"> in base ai dati forniti dal sistema informatico, che raccoglie tutte le posizioni riguardanti il diritto annu</w:t>
      </w:r>
      <w:r w:rsidR="00D75459">
        <w:rPr>
          <w:rFonts w:eastAsia="Arial Unicode MS"/>
        </w:rPr>
        <w:t xml:space="preserve">ale - messo a disposizione </w:t>
      </w:r>
      <w:proofErr w:type="spellStart"/>
      <w:r w:rsidR="00D75459">
        <w:rPr>
          <w:rFonts w:eastAsia="Arial Unicode MS"/>
        </w:rPr>
        <w:t>da</w:t>
      </w:r>
      <w:r w:rsidRPr="0066606C">
        <w:rPr>
          <w:rFonts w:eastAsia="Arial Unicode MS"/>
        </w:rPr>
        <w:t>InfocamereS.c.p.a</w:t>
      </w:r>
      <w:proofErr w:type="spellEnd"/>
      <w:r w:rsidRPr="0066606C">
        <w:rPr>
          <w:rFonts w:eastAsia="Arial Unicode MS"/>
        </w:rPr>
        <w:t>. - la C</w:t>
      </w:r>
      <w:r w:rsidR="00D75459">
        <w:rPr>
          <w:rFonts w:eastAsia="Arial Unicode MS"/>
        </w:rPr>
        <w:t>amera di Commercio di</w:t>
      </w:r>
      <w:r w:rsidRPr="0066606C">
        <w:rPr>
          <w:rFonts w:eastAsia="Arial Unicode MS"/>
        </w:rPr>
        <w:t xml:space="preserve"> Napoli ha iscritto un credito da Dir</w:t>
      </w:r>
      <w:r w:rsidR="0066606C" w:rsidRPr="0066606C">
        <w:rPr>
          <w:rFonts w:eastAsia="Arial Unicode MS"/>
        </w:rPr>
        <w:t>itto annuale</w:t>
      </w:r>
      <w:r w:rsidR="00D75459">
        <w:rPr>
          <w:rFonts w:eastAsia="Arial Unicode MS"/>
        </w:rPr>
        <w:t xml:space="preserve"> per l’anno</w:t>
      </w:r>
      <w:r w:rsidR="0066606C" w:rsidRPr="0066606C">
        <w:rPr>
          <w:rFonts w:eastAsia="Arial Unicode MS"/>
        </w:rPr>
        <w:t xml:space="preserve"> 201</w:t>
      </w:r>
      <w:r w:rsidR="002A2657">
        <w:rPr>
          <w:rFonts w:eastAsia="Arial Unicode MS"/>
        </w:rPr>
        <w:t>2</w:t>
      </w:r>
      <w:r w:rsidR="0066606C" w:rsidRPr="0066606C">
        <w:rPr>
          <w:rFonts w:eastAsia="Arial Unicode MS"/>
        </w:rPr>
        <w:t xml:space="preserve"> pari a </w:t>
      </w:r>
      <w:r w:rsidR="00EA795A">
        <w:rPr>
          <w:rFonts w:eastAsia="Arial Unicode MS"/>
        </w:rPr>
        <w:t>€</w:t>
      </w:r>
      <w:r w:rsidR="0066606C" w:rsidRPr="0066606C">
        <w:rPr>
          <w:rFonts w:eastAsia="Arial Unicode MS"/>
        </w:rPr>
        <w:t>19</w:t>
      </w:r>
      <w:r w:rsidRPr="0066606C">
        <w:rPr>
          <w:rFonts w:eastAsia="Arial Unicode MS"/>
        </w:rPr>
        <w:t>.</w:t>
      </w:r>
      <w:r w:rsidR="0066606C" w:rsidRPr="0066606C">
        <w:rPr>
          <w:rFonts w:eastAsia="Arial Unicode MS"/>
        </w:rPr>
        <w:t>163</w:t>
      </w:r>
      <w:r w:rsidRPr="0066606C">
        <w:rPr>
          <w:rFonts w:eastAsia="Arial Unicode MS"/>
        </w:rPr>
        <w:t>.</w:t>
      </w:r>
      <w:r w:rsidR="0066606C" w:rsidRPr="0066606C">
        <w:rPr>
          <w:rFonts w:eastAsia="Arial Unicode MS"/>
        </w:rPr>
        <w:t>968</w:t>
      </w:r>
      <w:r w:rsidRPr="0066606C">
        <w:rPr>
          <w:rFonts w:eastAsia="Arial Unicode MS"/>
        </w:rPr>
        <w:t>,9</w:t>
      </w:r>
      <w:r w:rsidR="0066606C" w:rsidRPr="0066606C">
        <w:rPr>
          <w:rFonts w:eastAsia="Arial Unicode MS"/>
        </w:rPr>
        <w:t>6</w:t>
      </w:r>
      <w:r w:rsidRPr="0066606C">
        <w:rPr>
          <w:rFonts w:eastAsia="Arial Unicode MS"/>
        </w:rPr>
        <w:t>. Tale importo si riferisce esclusivamente al diritto annuale di competenza 201</w:t>
      </w:r>
      <w:r w:rsidR="0066606C" w:rsidRPr="0066606C">
        <w:rPr>
          <w:rFonts w:eastAsia="Arial Unicode MS"/>
        </w:rPr>
        <w:t>2</w:t>
      </w:r>
      <w:r w:rsidRPr="0066606C">
        <w:rPr>
          <w:rFonts w:eastAsia="Arial Unicode MS"/>
        </w:rPr>
        <w:t xml:space="preserve"> non versato dagli operatori economici tenuti al pagamento.</w:t>
      </w:r>
    </w:p>
    <w:p w:rsidR="004A2A9E" w:rsidRPr="006171FB" w:rsidRDefault="004A2A9E" w:rsidP="00133111">
      <w:pPr>
        <w:ind w:left="1134"/>
        <w:jc w:val="both"/>
        <w:rPr>
          <w:sz w:val="22"/>
          <w:szCs w:val="22"/>
          <w:highlight w:val="yellow"/>
        </w:rPr>
      </w:pPr>
    </w:p>
    <w:p w:rsidR="004A2A9E" w:rsidRPr="00586AD0" w:rsidRDefault="00085FA2" w:rsidP="00AD2D39">
      <w:pPr>
        <w:ind w:left="1134"/>
        <w:jc w:val="both"/>
        <w:rPr>
          <w:rFonts w:ascii="Cambria" w:hAnsi="Cambria" w:cs="Cambria"/>
          <w:i/>
          <w:iCs/>
          <w:sz w:val="22"/>
          <w:szCs w:val="22"/>
          <w:u w:val="single"/>
        </w:rPr>
      </w:pPr>
      <w:r>
        <w:rPr>
          <w:rFonts w:ascii="Cambria" w:hAnsi="Cambria" w:cs="Cambria"/>
          <w:i/>
          <w:iCs/>
          <w:sz w:val="22"/>
          <w:szCs w:val="22"/>
          <w:u w:val="single"/>
        </w:rPr>
        <w:t>Fon</w:t>
      </w:r>
      <w:r w:rsidR="004A2A9E" w:rsidRPr="00586AD0">
        <w:rPr>
          <w:rFonts w:ascii="Cambria" w:hAnsi="Cambria" w:cs="Cambria"/>
          <w:i/>
          <w:iCs/>
          <w:sz w:val="22"/>
          <w:szCs w:val="22"/>
          <w:u w:val="single"/>
        </w:rPr>
        <w:t>do Svalutazione Crediti da diritto annuale</w:t>
      </w:r>
    </w:p>
    <w:p w:rsidR="004A2A9E" w:rsidRPr="00586AD0" w:rsidRDefault="004A2A9E" w:rsidP="00676458">
      <w:pPr>
        <w:jc w:val="both"/>
        <w:rPr>
          <w:rFonts w:ascii="Cambria" w:eastAsia="Arial Unicode MS" w:hAnsi="Cambria"/>
          <w:sz w:val="22"/>
          <w:szCs w:val="22"/>
        </w:rPr>
      </w:pPr>
    </w:p>
    <w:p w:rsidR="00A1331C" w:rsidRDefault="004A2A9E" w:rsidP="00676458">
      <w:pPr>
        <w:ind w:left="1134"/>
        <w:jc w:val="both"/>
        <w:rPr>
          <w:rFonts w:ascii="Cambria" w:eastAsia="Arial Unicode MS" w:hAnsi="Cambria" w:cs="Cambria"/>
          <w:sz w:val="22"/>
          <w:szCs w:val="22"/>
        </w:rPr>
      </w:pPr>
      <w:r w:rsidRPr="00586AD0">
        <w:rPr>
          <w:rFonts w:ascii="Cambria" w:eastAsia="Arial Unicode MS" w:hAnsi="Cambria" w:cs="Cambria"/>
          <w:sz w:val="22"/>
          <w:szCs w:val="22"/>
        </w:rPr>
        <w:t xml:space="preserve">Il fondo svalutazione crediti </w:t>
      </w:r>
      <w:r w:rsidR="001C111C" w:rsidRPr="00586AD0">
        <w:rPr>
          <w:rFonts w:ascii="Cambria" w:eastAsia="Arial Unicode MS" w:hAnsi="Cambria" w:cs="Cambria"/>
          <w:sz w:val="22"/>
          <w:szCs w:val="22"/>
        </w:rPr>
        <w:t>da diritto annuale al 31/12/2012</w:t>
      </w:r>
      <w:r w:rsidRPr="00586AD0">
        <w:rPr>
          <w:rFonts w:ascii="Cambria" w:eastAsia="Arial Unicode MS" w:hAnsi="Cambria" w:cs="Cambria"/>
          <w:sz w:val="22"/>
          <w:szCs w:val="22"/>
        </w:rPr>
        <w:t xml:space="preserve"> risulta cosi composto:</w:t>
      </w:r>
    </w:p>
    <w:p w:rsidR="0066606C" w:rsidRDefault="0066606C" w:rsidP="00906389">
      <w:pPr>
        <w:ind w:left="1134"/>
        <w:jc w:val="both"/>
        <w:rPr>
          <w:rFonts w:ascii="Cambria" w:eastAsia="Arial Unicode MS" w:hAnsi="Cambria" w:cs="Cambria"/>
          <w:sz w:val="22"/>
          <w:szCs w:val="22"/>
          <w:highlight w:val="yellow"/>
        </w:rPr>
      </w:pPr>
    </w:p>
    <w:p w:rsidR="004A2A9E" w:rsidRDefault="00661EBF" w:rsidP="00A1331C">
      <w:pPr>
        <w:jc w:val="right"/>
        <w:rPr>
          <w:rFonts w:eastAsia="Arial Unicode MS"/>
          <w:sz w:val="8"/>
          <w:szCs w:val="8"/>
          <w:highlight w:val="yellow"/>
        </w:rPr>
      </w:pPr>
      <w:r w:rsidRPr="00586AD0">
        <w:rPr>
          <w:rFonts w:ascii="Cambria" w:eastAsia="Arial Unicode MS" w:hAnsi="Cambria" w:cs="Cambria"/>
          <w:sz w:val="22"/>
          <w:szCs w:val="22"/>
        </w:rPr>
        <w:object w:dxaOrig="9273" w:dyaOrig="6123">
          <v:shape id="_x0000_i1057" type="#_x0000_t75" style="width:423.75pt;height:255pt" o:ole="">
            <v:imagedata r:id="rId73" o:title=""/>
          </v:shape>
          <o:OLEObject Type="Embed" ProgID="Excel.Sheet.12" ShapeID="_x0000_i1057" DrawAspect="Content" ObjectID="_1436270181" r:id="rId74"/>
        </w:object>
      </w:r>
    </w:p>
    <w:p w:rsidR="00A1331C" w:rsidRPr="006171FB" w:rsidRDefault="00A1331C" w:rsidP="00A150C0">
      <w:pPr>
        <w:jc w:val="both"/>
        <w:rPr>
          <w:rFonts w:eastAsia="Arial Unicode MS"/>
          <w:sz w:val="8"/>
          <w:szCs w:val="8"/>
          <w:highlight w:val="yellow"/>
        </w:rPr>
      </w:pPr>
    </w:p>
    <w:p w:rsidR="004A2A9E" w:rsidRPr="006171FB" w:rsidRDefault="004A2A9E" w:rsidP="00E51CE5">
      <w:pPr>
        <w:ind w:left="1134" w:right="1" w:firstLine="567"/>
        <w:jc w:val="both"/>
        <w:rPr>
          <w:color w:val="000000"/>
          <w:highlight w:val="yellow"/>
        </w:rPr>
      </w:pPr>
    </w:p>
    <w:p w:rsidR="004A2A9E" w:rsidRPr="00586AD0" w:rsidRDefault="004A2A9E" w:rsidP="002841D4">
      <w:pPr>
        <w:ind w:left="1134" w:right="1"/>
        <w:jc w:val="both"/>
        <w:rPr>
          <w:color w:val="000000"/>
        </w:rPr>
      </w:pPr>
      <w:r w:rsidRPr="00586AD0">
        <w:rPr>
          <w:color w:val="000000"/>
        </w:rPr>
        <w:lastRenderedPageBreak/>
        <w:tab/>
        <w:t>Analizzando la composizione del fondo con le relative variazioni si fa presente che:</w:t>
      </w:r>
    </w:p>
    <w:p w:rsidR="004A2A9E" w:rsidRPr="00586AD0" w:rsidRDefault="004A2A9E" w:rsidP="002841D4">
      <w:pPr>
        <w:ind w:left="1134" w:right="1"/>
        <w:jc w:val="both"/>
        <w:rPr>
          <w:color w:val="000000"/>
        </w:rPr>
      </w:pPr>
    </w:p>
    <w:p w:rsidR="004A2A9E" w:rsidRPr="00586AD0" w:rsidRDefault="004A2A9E" w:rsidP="006434DC">
      <w:pPr>
        <w:numPr>
          <w:ilvl w:val="0"/>
          <w:numId w:val="31"/>
        </w:numPr>
        <w:ind w:left="1134" w:right="1" w:firstLine="0"/>
        <w:jc w:val="both"/>
        <w:rPr>
          <w:color w:val="000000"/>
        </w:rPr>
      </w:pPr>
      <w:r w:rsidRPr="00586AD0">
        <w:rPr>
          <w:color w:val="000000"/>
        </w:rPr>
        <w:t xml:space="preserve">le variazioni intervenute nei fondi svalutazione delle annualità dei crediti dal 1994 al 2005, relativi ad annualità ormai interamente svalutate, sono da imputare agli incassi </w:t>
      </w:r>
      <w:r w:rsidR="00586AD0" w:rsidRPr="00586AD0">
        <w:t>registrati nel 2012</w:t>
      </w:r>
      <w:r w:rsidRPr="00586AD0">
        <w:t xml:space="preserve"> relativi alle annualità in oggetto. L’importo degli incassi è stato portato in diminuzione </w:t>
      </w:r>
      <w:r w:rsidRPr="00586AD0">
        <w:rPr>
          <w:color w:val="000000"/>
        </w:rPr>
        <w:t>del relativo fondo</w:t>
      </w:r>
      <w:r w:rsidR="00A1331C">
        <w:rPr>
          <w:color w:val="000000"/>
        </w:rPr>
        <w:t>,</w:t>
      </w:r>
      <w:r w:rsidRPr="00586AD0">
        <w:rPr>
          <w:color w:val="000000"/>
        </w:rPr>
        <w:t xml:space="preserve"> rilevando nel conto economico</w:t>
      </w:r>
      <w:r w:rsidR="00A1331C">
        <w:rPr>
          <w:color w:val="000000"/>
        </w:rPr>
        <w:t>,</w:t>
      </w:r>
      <w:r w:rsidR="002A2657">
        <w:rPr>
          <w:color w:val="000000"/>
        </w:rPr>
        <w:t xml:space="preserve"> una </w:t>
      </w:r>
      <w:r w:rsidRPr="00586AD0">
        <w:rPr>
          <w:color w:val="000000"/>
        </w:rPr>
        <w:t>sopravvenienza attiva da diritto annuale;</w:t>
      </w:r>
    </w:p>
    <w:p w:rsidR="004A2A9E" w:rsidRPr="006171FB" w:rsidRDefault="004A2A9E" w:rsidP="008C5935">
      <w:pPr>
        <w:ind w:left="1134" w:right="1"/>
        <w:jc w:val="both"/>
        <w:rPr>
          <w:color w:val="000000"/>
          <w:highlight w:val="yellow"/>
        </w:rPr>
      </w:pPr>
    </w:p>
    <w:p w:rsidR="00586AD0" w:rsidRPr="00586AD0" w:rsidRDefault="004A2A9E" w:rsidP="00586AD0">
      <w:pPr>
        <w:numPr>
          <w:ilvl w:val="0"/>
          <w:numId w:val="31"/>
        </w:numPr>
        <w:ind w:left="1134" w:right="1" w:firstLine="0"/>
        <w:jc w:val="both"/>
        <w:rPr>
          <w:color w:val="000000"/>
        </w:rPr>
      </w:pPr>
      <w:r w:rsidRPr="00586AD0">
        <w:rPr>
          <w:color w:val="000000"/>
        </w:rPr>
        <w:t>le variazioni intervenute nei fondi svalutazione delle annualità dei crediti 2006 e 2007 sono da imputare</w:t>
      </w:r>
      <w:r w:rsidR="00586AD0" w:rsidRPr="00586AD0">
        <w:rPr>
          <w:color w:val="000000"/>
        </w:rPr>
        <w:t>, analogamente a quanto sopra riferito, agli incassi avvenuti nel corso del 2012 per importi esuberanti rispetto al credito “libero”</w:t>
      </w:r>
      <w:r w:rsidR="00586AD0">
        <w:rPr>
          <w:color w:val="000000"/>
        </w:rPr>
        <w:t>.</w:t>
      </w:r>
    </w:p>
    <w:p w:rsidR="00586AD0" w:rsidRDefault="00586AD0" w:rsidP="00586AD0">
      <w:pPr>
        <w:pStyle w:val="Paragrafoelenco"/>
        <w:rPr>
          <w:color w:val="000000"/>
        </w:rPr>
      </w:pPr>
    </w:p>
    <w:p w:rsidR="004A2A9E" w:rsidRPr="00586AD0" w:rsidRDefault="004A2A9E" w:rsidP="008C5935">
      <w:pPr>
        <w:numPr>
          <w:ilvl w:val="0"/>
          <w:numId w:val="31"/>
        </w:numPr>
        <w:ind w:left="1134" w:right="1" w:firstLine="0"/>
        <w:jc w:val="both"/>
        <w:rPr>
          <w:color w:val="000000"/>
        </w:rPr>
      </w:pPr>
      <w:r w:rsidRPr="00586AD0">
        <w:rPr>
          <w:color w:val="000000"/>
        </w:rPr>
        <w:t xml:space="preserve">Le variazioni relative all’anno 2008 sono da attribuirsi </w:t>
      </w:r>
      <w:r w:rsidR="00586AD0" w:rsidRPr="00586AD0">
        <w:rPr>
          <w:rFonts w:eastAsia="Arial Unicode MS"/>
        </w:rPr>
        <w:t xml:space="preserve">alla somma algebrica degli incassi, e alla svalutazione del maggior credito rilevato </w:t>
      </w:r>
      <w:r w:rsidR="002A2657">
        <w:rPr>
          <w:rFonts w:eastAsia="Arial Unicode MS"/>
        </w:rPr>
        <w:t>a</w:t>
      </w:r>
      <w:r w:rsidR="00586AD0" w:rsidRPr="00586AD0">
        <w:rPr>
          <w:rFonts w:eastAsia="Arial Unicode MS"/>
        </w:rPr>
        <w:t xml:space="preserve"> seguito all’emissione del ruolo suppletivo emesso nel corso del 2012 come precedentemente specificato.</w:t>
      </w:r>
    </w:p>
    <w:p w:rsidR="00586AD0" w:rsidRPr="002E3A21" w:rsidRDefault="00586AD0" w:rsidP="00586AD0">
      <w:pPr>
        <w:pStyle w:val="Paragrafoelenco"/>
        <w:rPr>
          <w:color w:val="000000"/>
        </w:rPr>
      </w:pPr>
    </w:p>
    <w:p w:rsidR="004A2A9E" w:rsidRPr="002E3A21" w:rsidRDefault="004A2A9E" w:rsidP="006434DC">
      <w:pPr>
        <w:numPr>
          <w:ilvl w:val="0"/>
          <w:numId w:val="31"/>
        </w:numPr>
        <w:ind w:left="1134" w:right="1" w:firstLine="0"/>
        <w:jc w:val="both"/>
        <w:rPr>
          <w:color w:val="000000"/>
        </w:rPr>
      </w:pPr>
      <w:r w:rsidRPr="002E3A21">
        <w:rPr>
          <w:color w:val="000000"/>
        </w:rPr>
        <w:t xml:space="preserve">la variazione intervenuta nel fondo svalutazione </w:t>
      </w:r>
      <w:r w:rsidR="002A2657">
        <w:rPr>
          <w:color w:val="000000"/>
        </w:rPr>
        <w:t>relativo a</w:t>
      </w:r>
      <w:r w:rsidRPr="002E3A21">
        <w:rPr>
          <w:color w:val="000000"/>
        </w:rPr>
        <w:t>lle annualità d</w:t>
      </w:r>
      <w:r w:rsidR="002A2657">
        <w:rPr>
          <w:color w:val="000000"/>
        </w:rPr>
        <w:t>i credito</w:t>
      </w:r>
      <w:r w:rsidRPr="002E3A21">
        <w:rPr>
          <w:color w:val="000000"/>
        </w:rPr>
        <w:t xml:space="preserve"> 2009/2010 è da imputarsi alla modifica </w:t>
      </w:r>
      <w:r w:rsidR="00085FA2">
        <w:rPr>
          <w:rFonts w:eastAsia="Arial Unicode MS"/>
        </w:rPr>
        <w:t>derivante</w:t>
      </w:r>
      <w:r w:rsidRPr="002E3A21">
        <w:rPr>
          <w:rFonts w:eastAsia="Arial Unicode MS"/>
        </w:rPr>
        <w:t xml:space="preserve"> dal flusso informativo tra </w:t>
      </w:r>
      <w:proofErr w:type="spellStart"/>
      <w:r w:rsidRPr="002E3A21">
        <w:rPr>
          <w:rFonts w:eastAsia="Arial Unicode MS"/>
        </w:rPr>
        <w:t>Infocamere</w:t>
      </w:r>
      <w:proofErr w:type="spellEnd"/>
      <w:r w:rsidRPr="002E3A21">
        <w:rPr>
          <w:rFonts w:eastAsia="Arial Unicode MS"/>
        </w:rPr>
        <w:t xml:space="preserve"> e l’Agenzia delle Entrate</w:t>
      </w:r>
      <w:r w:rsidRPr="002E3A21">
        <w:rPr>
          <w:color w:val="000000"/>
        </w:rPr>
        <w:t xml:space="preserve"> come utilizzo fondo per insussis</w:t>
      </w:r>
      <w:r w:rsidR="00586AD0" w:rsidRPr="002E3A21">
        <w:rPr>
          <w:color w:val="000000"/>
        </w:rPr>
        <w:t xml:space="preserve">tenza/inesigibilità del credito. Per quanto riguarda l’annualità 2009 la variazione nel fondo è da attribuirsi anche </w:t>
      </w:r>
      <w:r w:rsidR="00586AD0" w:rsidRPr="002E3A21">
        <w:rPr>
          <w:rFonts w:eastAsia="Arial Unicode MS"/>
        </w:rPr>
        <w:t xml:space="preserve">alla svalutazione del maggior credito rilevato </w:t>
      </w:r>
      <w:r w:rsidR="009B6CF0">
        <w:rPr>
          <w:rFonts w:eastAsia="Arial Unicode MS"/>
        </w:rPr>
        <w:t>a</w:t>
      </w:r>
      <w:r w:rsidR="00586AD0" w:rsidRPr="002E3A21">
        <w:rPr>
          <w:rFonts w:eastAsia="Arial Unicode MS"/>
        </w:rPr>
        <w:t xml:space="preserve"> seguito </w:t>
      </w:r>
      <w:r w:rsidR="009B6CF0">
        <w:rPr>
          <w:rFonts w:eastAsia="Arial Unicode MS"/>
        </w:rPr>
        <w:t>de</w:t>
      </w:r>
      <w:r w:rsidR="00586AD0" w:rsidRPr="002E3A21">
        <w:rPr>
          <w:rFonts w:eastAsia="Arial Unicode MS"/>
        </w:rPr>
        <w:t xml:space="preserve">ll’emissione del ruolo suppletivo </w:t>
      </w:r>
      <w:r w:rsidR="009B6CF0">
        <w:rPr>
          <w:rFonts w:eastAsia="Arial Unicode MS"/>
        </w:rPr>
        <w:t>avvenuta</w:t>
      </w:r>
      <w:r w:rsidR="00586AD0" w:rsidRPr="002E3A21">
        <w:rPr>
          <w:rFonts w:eastAsia="Arial Unicode MS"/>
        </w:rPr>
        <w:t xml:space="preserve"> nel corso del 2012.</w:t>
      </w:r>
    </w:p>
    <w:p w:rsidR="002E3A21" w:rsidRPr="002E3A21" w:rsidRDefault="002E3A21" w:rsidP="002E3A21">
      <w:pPr>
        <w:pStyle w:val="Paragrafoelenco"/>
        <w:rPr>
          <w:color w:val="000000"/>
        </w:rPr>
      </w:pPr>
    </w:p>
    <w:p w:rsidR="002E3A21" w:rsidRPr="002E3A21" w:rsidRDefault="002E3A21" w:rsidP="006434DC">
      <w:pPr>
        <w:numPr>
          <w:ilvl w:val="0"/>
          <w:numId w:val="31"/>
        </w:numPr>
        <w:ind w:left="1134" w:right="1" w:firstLine="0"/>
        <w:jc w:val="both"/>
        <w:rPr>
          <w:color w:val="000000"/>
        </w:rPr>
      </w:pPr>
      <w:r>
        <w:rPr>
          <w:color w:val="000000"/>
        </w:rPr>
        <w:t>Relativamente all’annualità 2011 la variazione intervenuta nel fondo deriva dalla somma algebrica di diversi fattori: incassi esuberanti rispetto al credito “libero”, utilizzo del fondo per situazioni di credito ormai non più esigibile (solo a titolo esemplificativo, si pensi al caso di fallimenti retroattivi), nonché ai riallineamenti occorsi per mantenere costante la percentuale di credito svalutata.</w:t>
      </w:r>
    </w:p>
    <w:p w:rsidR="004A2A9E" w:rsidRPr="002E3A21" w:rsidRDefault="004A2A9E" w:rsidP="008C5935">
      <w:pPr>
        <w:ind w:left="1134" w:right="1"/>
        <w:jc w:val="both"/>
        <w:rPr>
          <w:color w:val="000000"/>
        </w:rPr>
      </w:pPr>
    </w:p>
    <w:p w:rsidR="004A2A9E" w:rsidRPr="002E3A21" w:rsidRDefault="004A2A9E" w:rsidP="006434DC">
      <w:pPr>
        <w:numPr>
          <w:ilvl w:val="0"/>
          <w:numId w:val="31"/>
        </w:numPr>
        <w:ind w:left="1134" w:right="1" w:firstLine="0"/>
        <w:jc w:val="both"/>
        <w:rPr>
          <w:i/>
          <w:iCs/>
          <w:u w:val="single"/>
        </w:rPr>
      </w:pPr>
      <w:r w:rsidRPr="002E3A21">
        <w:rPr>
          <w:color w:val="000000"/>
        </w:rPr>
        <w:t xml:space="preserve"> riguardo al fondo svalutazione crediti, riferito all’annualit</w:t>
      </w:r>
      <w:r w:rsidR="002E3A21">
        <w:rPr>
          <w:color w:val="000000"/>
        </w:rPr>
        <w:t>à del credito di competenza 2012</w:t>
      </w:r>
      <w:r w:rsidRPr="002E3A21">
        <w:rPr>
          <w:color w:val="000000"/>
        </w:rPr>
        <w:t xml:space="preserve">, si rimanda a quanto </w:t>
      </w:r>
      <w:r w:rsidR="00874D98">
        <w:rPr>
          <w:color w:val="000000"/>
        </w:rPr>
        <w:t>esposto</w:t>
      </w:r>
      <w:r w:rsidRPr="002E3A21">
        <w:rPr>
          <w:color w:val="000000"/>
        </w:rPr>
        <w:t xml:space="preserve"> relat</w:t>
      </w:r>
      <w:r w:rsidR="002E3A21">
        <w:rPr>
          <w:color w:val="000000"/>
        </w:rPr>
        <w:t>ivamente all’accantonamento 2012</w:t>
      </w:r>
      <w:r w:rsidRPr="002E3A21">
        <w:rPr>
          <w:color w:val="000000"/>
        </w:rPr>
        <w:t>.</w:t>
      </w:r>
    </w:p>
    <w:p w:rsidR="004A2A9E" w:rsidRPr="006171FB" w:rsidRDefault="004A2A9E" w:rsidP="00E51CE5">
      <w:pPr>
        <w:ind w:left="1134"/>
        <w:jc w:val="both"/>
        <w:rPr>
          <w:rFonts w:eastAsia="Arial Unicode MS"/>
          <w:sz w:val="8"/>
          <w:szCs w:val="8"/>
          <w:highlight w:val="yellow"/>
        </w:rPr>
      </w:pPr>
    </w:p>
    <w:p w:rsidR="004A2A9E" w:rsidRPr="006171FB" w:rsidRDefault="004A2A9E" w:rsidP="00AD2D39">
      <w:pPr>
        <w:jc w:val="both"/>
        <w:rPr>
          <w:rFonts w:ascii="Cambria" w:eastAsia="Arial Unicode MS" w:hAnsi="Cambria"/>
          <w:sz w:val="22"/>
          <w:szCs w:val="22"/>
          <w:highlight w:val="yellow"/>
        </w:rPr>
      </w:pPr>
    </w:p>
    <w:p w:rsidR="004A2A9E" w:rsidRPr="00676458" w:rsidRDefault="004A2A9E" w:rsidP="00BA2C25">
      <w:pPr>
        <w:ind w:left="1185"/>
        <w:jc w:val="both"/>
        <w:rPr>
          <w:rFonts w:ascii="Cambria" w:hAnsi="Cambria" w:cs="Cambria"/>
          <w:i/>
          <w:iCs/>
          <w:sz w:val="22"/>
          <w:szCs w:val="22"/>
          <w:u w:val="single"/>
        </w:rPr>
      </w:pPr>
      <w:r w:rsidRPr="00676458">
        <w:rPr>
          <w:rFonts w:ascii="Cambria" w:hAnsi="Cambria" w:cs="Cambria"/>
          <w:i/>
          <w:iCs/>
          <w:sz w:val="22"/>
          <w:szCs w:val="22"/>
          <w:u w:val="single"/>
        </w:rPr>
        <w:t>Crediti per sanzioni da diritto annuale</w:t>
      </w:r>
    </w:p>
    <w:p w:rsidR="004A2A9E" w:rsidRPr="00676458" w:rsidRDefault="004A2A9E" w:rsidP="005F7E75">
      <w:pPr>
        <w:jc w:val="both"/>
        <w:rPr>
          <w:rFonts w:ascii="Cambria" w:eastAsia="Arial Unicode MS" w:hAnsi="Cambria"/>
          <w:sz w:val="22"/>
          <w:szCs w:val="22"/>
        </w:rPr>
      </w:pPr>
    </w:p>
    <w:p w:rsidR="004A2A9E" w:rsidRDefault="00226E37" w:rsidP="00BA2C25">
      <w:pPr>
        <w:ind w:left="1134"/>
        <w:jc w:val="both"/>
        <w:rPr>
          <w:rFonts w:ascii="Cambria" w:eastAsia="Arial Unicode MS" w:hAnsi="Cambria" w:cs="Cambria"/>
          <w:sz w:val="22"/>
          <w:szCs w:val="22"/>
        </w:rPr>
      </w:pPr>
      <w:r>
        <w:rPr>
          <w:rFonts w:ascii="Cambria" w:eastAsia="Arial Unicode MS" w:hAnsi="Cambria" w:cs="Cambria"/>
          <w:sz w:val="22"/>
          <w:szCs w:val="22"/>
        </w:rPr>
        <w:t xml:space="preserve">Il credito per </w:t>
      </w:r>
      <w:proofErr w:type="spellStart"/>
      <w:r>
        <w:rPr>
          <w:rFonts w:ascii="Cambria" w:eastAsia="Arial Unicode MS" w:hAnsi="Cambria" w:cs="Cambria"/>
          <w:sz w:val="22"/>
          <w:szCs w:val="22"/>
        </w:rPr>
        <w:t>sanzioni</w:t>
      </w:r>
      <w:r w:rsidR="00817FE4" w:rsidRPr="00676458">
        <w:rPr>
          <w:rFonts w:ascii="Cambria" w:eastAsia="Arial Unicode MS" w:hAnsi="Cambria" w:cs="Cambria"/>
          <w:sz w:val="22"/>
          <w:szCs w:val="22"/>
        </w:rPr>
        <w:t>da</w:t>
      </w:r>
      <w:proofErr w:type="spellEnd"/>
      <w:r w:rsidR="00817FE4" w:rsidRPr="00676458">
        <w:rPr>
          <w:rFonts w:ascii="Cambria" w:eastAsia="Arial Unicode MS" w:hAnsi="Cambria" w:cs="Cambria"/>
          <w:sz w:val="22"/>
          <w:szCs w:val="22"/>
        </w:rPr>
        <w:t xml:space="preserve"> diritto annuale al 31/12/2012</w:t>
      </w:r>
      <w:r w:rsidR="004A2A9E" w:rsidRPr="00676458">
        <w:rPr>
          <w:rFonts w:ascii="Cambria" w:eastAsia="Arial Unicode MS" w:hAnsi="Cambria" w:cs="Cambria"/>
          <w:sz w:val="22"/>
          <w:szCs w:val="22"/>
        </w:rPr>
        <w:t xml:space="preserve"> risulta cosi composto:</w:t>
      </w:r>
    </w:p>
    <w:p w:rsidR="00676458" w:rsidRPr="00676458" w:rsidRDefault="00676458" w:rsidP="00BA2C25">
      <w:pPr>
        <w:ind w:left="1134"/>
        <w:jc w:val="both"/>
        <w:rPr>
          <w:rFonts w:ascii="Cambria" w:eastAsia="Arial Unicode MS" w:hAnsi="Cambria" w:cs="Cambria"/>
          <w:sz w:val="22"/>
          <w:szCs w:val="22"/>
        </w:rPr>
      </w:pPr>
    </w:p>
    <w:p w:rsidR="000011D0" w:rsidRPr="00676458" w:rsidRDefault="00BA4AC0" w:rsidP="00676458">
      <w:pPr>
        <w:ind w:left="1134"/>
        <w:jc w:val="center"/>
        <w:rPr>
          <w:rFonts w:ascii="Cambria" w:eastAsia="Arial Unicode MS" w:hAnsi="Cambria" w:cs="Cambria"/>
          <w:sz w:val="22"/>
          <w:szCs w:val="22"/>
        </w:rPr>
      </w:pPr>
      <w:r w:rsidRPr="00676458">
        <w:rPr>
          <w:rFonts w:ascii="Cambria" w:eastAsia="Arial Unicode MS" w:hAnsi="Cambria" w:cs="Cambria"/>
          <w:sz w:val="22"/>
          <w:szCs w:val="22"/>
        </w:rPr>
        <w:object w:dxaOrig="6477" w:dyaOrig="2933">
          <v:shape id="_x0000_i1058" type="#_x0000_t75" style="width:396.75pt;height:147.75pt" o:ole="">
            <v:imagedata r:id="rId75" o:title=""/>
          </v:shape>
          <o:OLEObject Type="Embed" ProgID="Excel.Sheet.12" ShapeID="_x0000_i1058" DrawAspect="Content" ObjectID="_1436270182" r:id="rId76"/>
        </w:object>
      </w:r>
    </w:p>
    <w:p w:rsidR="000011D0" w:rsidRDefault="000011D0" w:rsidP="00BA2C25">
      <w:pPr>
        <w:ind w:left="1134"/>
        <w:jc w:val="both"/>
        <w:rPr>
          <w:rFonts w:ascii="Cambria" w:eastAsia="Arial Unicode MS" w:hAnsi="Cambria" w:cs="Cambria"/>
          <w:sz w:val="22"/>
          <w:szCs w:val="22"/>
          <w:highlight w:val="yellow"/>
        </w:rPr>
      </w:pPr>
    </w:p>
    <w:p w:rsidR="000011D0" w:rsidRDefault="000011D0" w:rsidP="00BA2C25">
      <w:pPr>
        <w:ind w:left="1134"/>
        <w:jc w:val="both"/>
        <w:rPr>
          <w:rFonts w:ascii="Cambria" w:eastAsia="Arial Unicode MS" w:hAnsi="Cambria" w:cs="Cambria"/>
          <w:sz w:val="22"/>
          <w:szCs w:val="22"/>
          <w:highlight w:val="yellow"/>
        </w:rPr>
      </w:pPr>
    </w:p>
    <w:p w:rsidR="000011D0" w:rsidRDefault="000011D0" w:rsidP="00BA2C25">
      <w:pPr>
        <w:ind w:left="1134"/>
        <w:jc w:val="both"/>
        <w:rPr>
          <w:rFonts w:ascii="Cambria" w:eastAsia="Arial Unicode MS" w:hAnsi="Cambria" w:cs="Cambria"/>
          <w:sz w:val="22"/>
          <w:szCs w:val="22"/>
          <w:highlight w:val="yellow"/>
        </w:rPr>
      </w:pPr>
    </w:p>
    <w:p w:rsidR="000011D0" w:rsidRDefault="000011D0" w:rsidP="00BA2C25">
      <w:pPr>
        <w:ind w:left="1134"/>
        <w:jc w:val="both"/>
        <w:rPr>
          <w:rFonts w:ascii="Cambria" w:eastAsia="Arial Unicode MS" w:hAnsi="Cambria" w:cs="Cambria"/>
          <w:sz w:val="22"/>
          <w:szCs w:val="22"/>
          <w:highlight w:val="yellow"/>
        </w:rPr>
      </w:pPr>
    </w:p>
    <w:p w:rsidR="004A2A9E" w:rsidRDefault="004A2A9E" w:rsidP="003F48E0">
      <w:pPr>
        <w:ind w:left="1134" w:firstLine="567"/>
        <w:jc w:val="both"/>
        <w:rPr>
          <w:rFonts w:eastAsia="Arial Unicode MS"/>
        </w:rPr>
      </w:pPr>
      <w:r w:rsidRPr="00842F46">
        <w:rPr>
          <w:rFonts w:eastAsia="Arial Unicode MS"/>
        </w:rPr>
        <w:lastRenderedPageBreak/>
        <w:t>Le variazioni intervenute nel credito sono da imputarsi a motivazioni diverse a seconda degli anni di riferimento e delle fattispecie riscontrate ed analizza</w:t>
      </w:r>
      <w:r w:rsidR="00842F46" w:rsidRPr="00842F46">
        <w:rPr>
          <w:rFonts w:eastAsia="Arial Unicode MS"/>
        </w:rPr>
        <w:t>te nel corso della gestione 2012</w:t>
      </w:r>
      <w:r w:rsidR="00CB7F04">
        <w:rPr>
          <w:rFonts w:eastAsia="Arial Unicode MS"/>
        </w:rPr>
        <w:t>;</w:t>
      </w:r>
      <w:r w:rsidRPr="00842F46">
        <w:rPr>
          <w:rFonts w:eastAsia="Arial Unicode MS"/>
        </w:rPr>
        <w:t xml:space="preserve"> nello specifico:</w:t>
      </w:r>
    </w:p>
    <w:p w:rsidR="00842F46" w:rsidRPr="00842F46" w:rsidRDefault="00842F46" w:rsidP="003F48E0">
      <w:pPr>
        <w:ind w:left="1134" w:firstLine="567"/>
        <w:jc w:val="both"/>
        <w:rPr>
          <w:rFonts w:eastAsia="Arial Unicode MS"/>
        </w:rPr>
      </w:pPr>
    </w:p>
    <w:p w:rsidR="00842F46" w:rsidRPr="00842F46" w:rsidRDefault="00CB7F04" w:rsidP="00842F46">
      <w:pPr>
        <w:numPr>
          <w:ilvl w:val="0"/>
          <w:numId w:val="31"/>
        </w:numPr>
        <w:ind w:left="1134" w:firstLine="0"/>
        <w:jc w:val="both"/>
        <w:rPr>
          <w:rFonts w:eastAsia="Arial Unicode MS"/>
        </w:rPr>
      </w:pPr>
      <w:r>
        <w:rPr>
          <w:rFonts w:eastAsia="Arial Unicode MS"/>
        </w:rPr>
        <w:t>p</w:t>
      </w:r>
      <w:r w:rsidR="00842F46" w:rsidRPr="00842F46">
        <w:rPr>
          <w:rFonts w:eastAsia="Arial Unicode MS"/>
        </w:rPr>
        <w:t>er quanto riguarda le annualità 2006-2007 le variazioni sono</w:t>
      </w:r>
      <w:r>
        <w:rPr>
          <w:rFonts w:eastAsia="Arial Unicode MS"/>
        </w:rPr>
        <w:t xml:space="preserve"> a</w:t>
      </w:r>
      <w:r w:rsidR="00842F46" w:rsidRPr="00842F46">
        <w:rPr>
          <w:rFonts w:eastAsia="Arial Unicode MS"/>
        </w:rPr>
        <w:t xml:space="preserve"> fronte di incassi intervenuti nel 2012</w:t>
      </w:r>
      <w:r>
        <w:rPr>
          <w:rFonts w:eastAsia="Arial Unicode MS"/>
        </w:rPr>
        <w:t>;</w:t>
      </w:r>
    </w:p>
    <w:p w:rsidR="004A2A9E" w:rsidRPr="006171FB" w:rsidRDefault="004A2A9E" w:rsidP="003F48E0">
      <w:pPr>
        <w:ind w:left="1134" w:firstLine="567"/>
        <w:jc w:val="both"/>
        <w:rPr>
          <w:rFonts w:eastAsia="Arial Unicode MS"/>
          <w:highlight w:val="yellow"/>
        </w:rPr>
      </w:pPr>
    </w:p>
    <w:p w:rsidR="004A2A9E" w:rsidRDefault="00842F46" w:rsidP="006434DC">
      <w:pPr>
        <w:numPr>
          <w:ilvl w:val="0"/>
          <w:numId w:val="31"/>
        </w:numPr>
        <w:ind w:left="1134" w:firstLine="0"/>
        <w:jc w:val="both"/>
        <w:rPr>
          <w:rFonts w:eastAsia="Arial Unicode MS"/>
        </w:rPr>
      </w:pPr>
      <w:r w:rsidRPr="00842F46">
        <w:rPr>
          <w:rFonts w:eastAsia="Arial Unicode MS"/>
        </w:rPr>
        <w:t>per le annualità di credito 2008</w:t>
      </w:r>
      <w:r w:rsidR="004A2A9E" w:rsidRPr="00842F46">
        <w:rPr>
          <w:rFonts w:eastAsia="Arial Unicode MS"/>
        </w:rPr>
        <w:t xml:space="preserve"> e 200</w:t>
      </w:r>
      <w:r w:rsidRPr="00842F46">
        <w:rPr>
          <w:rFonts w:eastAsia="Arial Unicode MS"/>
        </w:rPr>
        <w:t>9</w:t>
      </w:r>
      <w:r w:rsidR="00085FA2">
        <w:rPr>
          <w:rFonts w:eastAsia="Arial Unicode MS"/>
        </w:rPr>
        <w:t xml:space="preserve">, </w:t>
      </w:r>
      <w:r>
        <w:rPr>
          <w:rFonts w:eastAsia="Arial Unicode MS"/>
        </w:rPr>
        <w:t>una prima serie di variazioni</w:t>
      </w:r>
      <w:r w:rsidR="004A2A9E" w:rsidRPr="00842F46">
        <w:rPr>
          <w:rFonts w:eastAsia="Arial Unicode MS"/>
        </w:rPr>
        <w:t xml:space="preserve"> intervenute</w:t>
      </w:r>
      <w:r w:rsidR="00085FA2">
        <w:rPr>
          <w:rFonts w:eastAsia="Arial Unicode MS"/>
        </w:rPr>
        <w:t>,</w:t>
      </w:r>
      <w:r w:rsidR="004A2A9E" w:rsidRPr="00842F46">
        <w:rPr>
          <w:rFonts w:eastAsia="Arial Unicode MS"/>
        </w:rPr>
        <w:t xml:space="preserve"> sono da iscriversi alla rilevazione del credito da sanzioni in seguito all’emissione del ruolo suppletivo</w:t>
      </w:r>
      <w:r>
        <w:rPr>
          <w:rFonts w:eastAsia="Arial Unicode MS"/>
        </w:rPr>
        <w:t xml:space="preserve"> come di seguito elencato</w:t>
      </w:r>
      <w:r w:rsidR="004A2A9E" w:rsidRPr="00842F46">
        <w:rPr>
          <w:rFonts w:eastAsia="Arial Unicode MS"/>
        </w:rPr>
        <w:t>:</w:t>
      </w:r>
    </w:p>
    <w:p w:rsidR="00842F46" w:rsidRDefault="00842F46" w:rsidP="00842F46">
      <w:pPr>
        <w:ind w:left="1134"/>
        <w:jc w:val="center"/>
        <w:rPr>
          <w:rFonts w:eastAsia="Arial Unicode MS"/>
        </w:rPr>
      </w:pPr>
    </w:p>
    <w:p w:rsidR="00842F46" w:rsidRPr="00842F46" w:rsidRDefault="00842F46" w:rsidP="00842F46">
      <w:pPr>
        <w:ind w:left="1134"/>
        <w:jc w:val="both"/>
        <w:rPr>
          <w:rFonts w:eastAsia="Arial Unicode MS"/>
        </w:rPr>
      </w:pPr>
    </w:p>
    <w:p w:rsidR="00842F46" w:rsidRPr="00842F46" w:rsidRDefault="00842F46" w:rsidP="00842F46">
      <w:pPr>
        <w:jc w:val="right"/>
        <w:rPr>
          <w:rFonts w:eastAsia="Arial Unicode MS"/>
        </w:rPr>
      </w:pPr>
      <w:r w:rsidRPr="00842F46">
        <w:rPr>
          <w:rFonts w:eastAsia="Arial Unicode MS"/>
        </w:rPr>
        <w:object w:dxaOrig="7454" w:dyaOrig="1395">
          <v:shape id="_x0000_i1059" type="#_x0000_t75" style="width:420.75pt;height:69.75pt" o:ole="">
            <v:imagedata r:id="rId77" o:title=""/>
          </v:shape>
          <o:OLEObject Type="Embed" ProgID="Excel.Sheet.12" ShapeID="_x0000_i1059" DrawAspect="Content" ObjectID="_1436270183" r:id="rId78"/>
        </w:object>
      </w:r>
    </w:p>
    <w:p w:rsidR="00842F46" w:rsidRDefault="00842F46" w:rsidP="00842F46">
      <w:pPr>
        <w:jc w:val="both"/>
        <w:rPr>
          <w:rFonts w:eastAsia="Arial Unicode MS"/>
          <w:highlight w:val="yellow"/>
        </w:rPr>
      </w:pPr>
    </w:p>
    <w:p w:rsidR="004A2A9E" w:rsidRPr="00842F46" w:rsidRDefault="004A2A9E" w:rsidP="006434DC">
      <w:pPr>
        <w:numPr>
          <w:ilvl w:val="0"/>
          <w:numId w:val="31"/>
        </w:numPr>
        <w:ind w:left="1134" w:firstLine="0"/>
        <w:jc w:val="both"/>
        <w:rPr>
          <w:rFonts w:eastAsia="Arial Unicode MS"/>
        </w:rPr>
      </w:pPr>
      <w:r w:rsidRPr="00842F46">
        <w:rPr>
          <w:rFonts w:eastAsia="Arial Unicode MS"/>
        </w:rPr>
        <w:t>per l</w:t>
      </w:r>
      <w:r w:rsidR="00842F46" w:rsidRPr="00842F46">
        <w:rPr>
          <w:rFonts w:eastAsia="Arial Unicode MS"/>
        </w:rPr>
        <w:t xml:space="preserve">e </w:t>
      </w:r>
      <w:r w:rsidRPr="00842F46">
        <w:rPr>
          <w:rFonts w:eastAsia="Arial Unicode MS"/>
        </w:rPr>
        <w:t>annualità di credito 200</w:t>
      </w:r>
      <w:r w:rsidR="00842F46" w:rsidRPr="00842F46">
        <w:rPr>
          <w:rFonts w:eastAsia="Arial Unicode MS"/>
        </w:rPr>
        <w:t>9</w:t>
      </w:r>
      <w:r w:rsidR="00085FA2">
        <w:rPr>
          <w:rFonts w:eastAsia="Arial Unicode MS"/>
        </w:rPr>
        <w:t>/</w:t>
      </w:r>
      <w:r w:rsidR="00842F46" w:rsidRPr="00842F46">
        <w:rPr>
          <w:rFonts w:eastAsia="Arial Unicode MS"/>
        </w:rPr>
        <w:t>2011</w:t>
      </w:r>
      <w:r w:rsidRPr="00842F46">
        <w:rPr>
          <w:rFonts w:eastAsia="Arial Unicode MS"/>
        </w:rPr>
        <w:t xml:space="preserve"> le variazioni sono originate dagli incassi registratesi nel corso dell’esercizio 201</w:t>
      </w:r>
      <w:r w:rsidR="00842F46" w:rsidRPr="00842F46">
        <w:rPr>
          <w:rFonts w:eastAsia="Arial Unicode MS"/>
        </w:rPr>
        <w:t>2</w:t>
      </w:r>
      <w:r w:rsidRPr="00842F46">
        <w:rPr>
          <w:rFonts w:eastAsia="Arial Unicode MS"/>
        </w:rPr>
        <w:t xml:space="preserve"> e </w:t>
      </w:r>
      <w:r w:rsidR="00842F46" w:rsidRPr="00842F46">
        <w:rPr>
          <w:rFonts w:eastAsia="Arial Unicode MS"/>
        </w:rPr>
        <w:t xml:space="preserve">per </w:t>
      </w:r>
      <w:r w:rsidRPr="00842F46">
        <w:rPr>
          <w:rFonts w:eastAsia="Arial Unicode MS"/>
        </w:rPr>
        <w:t xml:space="preserve">le modifiche </w:t>
      </w:r>
      <w:r w:rsidR="00085FA2">
        <w:rPr>
          <w:rFonts w:eastAsia="Arial Unicode MS"/>
        </w:rPr>
        <w:t>derivanti</w:t>
      </w:r>
      <w:r w:rsidRPr="00842F46">
        <w:rPr>
          <w:rFonts w:eastAsia="Arial Unicode MS"/>
        </w:rPr>
        <w:t xml:space="preserve"> dal flusso informativo tra la società </w:t>
      </w:r>
      <w:proofErr w:type="spellStart"/>
      <w:r w:rsidRPr="00842F46">
        <w:rPr>
          <w:rFonts w:eastAsia="Arial Unicode MS"/>
        </w:rPr>
        <w:t>Infocamere</w:t>
      </w:r>
      <w:proofErr w:type="spellEnd"/>
      <w:r w:rsidRPr="00842F46">
        <w:rPr>
          <w:rFonts w:eastAsia="Arial Unicode MS"/>
        </w:rPr>
        <w:t xml:space="preserve"> e l’Agenzia delle Entrate;</w:t>
      </w:r>
    </w:p>
    <w:p w:rsidR="004A2A9E" w:rsidRPr="006171FB" w:rsidRDefault="004A2A9E" w:rsidP="008C5935">
      <w:pPr>
        <w:ind w:left="1134"/>
        <w:jc w:val="both"/>
        <w:rPr>
          <w:rFonts w:eastAsia="Arial Unicode MS"/>
          <w:highlight w:val="yellow"/>
        </w:rPr>
      </w:pPr>
    </w:p>
    <w:p w:rsidR="004A2A9E" w:rsidRPr="00351C86" w:rsidRDefault="004A2A9E" w:rsidP="006434DC">
      <w:pPr>
        <w:numPr>
          <w:ilvl w:val="0"/>
          <w:numId w:val="31"/>
        </w:numPr>
        <w:ind w:left="1134" w:firstLine="0"/>
        <w:jc w:val="both"/>
        <w:rPr>
          <w:rFonts w:eastAsia="Arial Unicode MS"/>
        </w:rPr>
      </w:pPr>
      <w:r w:rsidRPr="00351C86">
        <w:rPr>
          <w:rFonts w:eastAsia="Arial Unicode MS"/>
        </w:rPr>
        <w:t>per l’ annualità 201</w:t>
      </w:r>
      <w:r w:rsidR="00351C86" w:rsidRPr="00351C86">
        <w:rPr>
          <w:rFonts w:eastAsia="Arial Unicode MS"/>
        </w:rPr>
        <w:t>2</w:t>
      </w:r>
      <w:r w:rsidRPr="00351C86">
        <w:rPr>
          <w:rFonts w:eastAsia="Arial Unicode MS"/>
        </w:rPr>
        <w:t xml:space="preserve"> la rilevazione del credito è stata </w:t>
      </w:r>
      <w:r w:rsidR="005B6C14">
        <w:rPr>
          <w:rFonts w:eastAsia="Arial Unicode MS"/>
        </w:rPr>
        <w:t>ef</w:t>
      </w:r>
      <w:r w:rsidRPr="00351C86">
        <w:rPr>
          <w:rFonts w:eastAsia="Arial Unicode MS"/>
        </w:rPr>
        <w:t>f</w:t>
      </w:r>
      <w:r w:rsidR="005B6C14">
        <w:rPr>
          <w:rFonts w:eastAsia="Arial Unicode MS"/>
        </w:rPr>
        <w:t>e</w:t>
      </w:r>
      <w:r w:rsidRPr="00351C86">
        <w:rPr>
          <w:rFonts w:eastAsia="Arial Unicode MS"/>
        </w:rPr>
        <w:t>tt</w:t>
      </w:r>
      <w:r w:rsidR="005B6C14">
        <w:rPr>
          <w:rFonts w:eastAsia="Arial Unicode MS"/>
        </w:rPr>
        <w:t>uat</w:t>
      </w:r>
      <w:r w:rsidRPr="00351C86">
        <w:rPr>
          <w:rFonts w:eastAsia="Arial Unicode MS"/>
        </w:rPr>
        <w:t>a calcolando le sanzioni dovute sul credito degli inadempienti.</w:t>
      </w:r>
    </w:p>
    <w:p w:rsidR="004A2A9E" w:rsidRPr="006171FB" w:rsidRDefault="004A2A9E" w:rsidP="00BA2C25">
      <w:pPr>
        <w:jc w:val="both"/>
        <w:rPr>
          <w:rFonts w:ascii="Cambria" w:eastAsia="Arial Unicode MS" w:hAnsi="Cambria"/>
          <w:sz w:val="22"/>
          <w:szCs w:val="22"/>
          <w:highlight w:val="yellow"/>
        </w:rPr>
      </w:pPr>
    </w:p>
    <w:p w:rsidR="004A2A9E" w:rsidRPr="00AE1185" w:rsidRDefault="00085FA2" w:rsidP="001B2E51">
      <w:pPr>
        <w:ind w:left="1185"/>
        <w:jc w:val="both"/>
        <w:rPr>
          <w:rFonts w:ascii="Cambria" w:hAnsi="Cambria" w:cs="Cambria"/>
          <w:i/>
          <w:iCs/>
          <w:sz w:val="22"/>
          <w:szCs w:val="22"/>
          <w:u w:val="single"/>
        </w:rPr>
      </w:pPr>
      <w:r>
        <w:rPr>
          <w:rFonts w:ascii="Cambria" w:hAnsi="Cambria" w:cs="Cambria"/>
          <w:i/>
          <w:iCs/>
          <w:sz w:val="22"/>
          <w:szCs w:val="22"/>
          <w:u w:val="single"/>
        </w:rPr>
        <w:t>Fon</w:t>
      </w:r>
      <w:r w:rsidR="004A2A9E" w:rsidRPr="00AE1185">
        <w:rPr>
          <w:rFonts w:ascii="Cambria" w:hAnsi="Cambria" w:cs="Cambria"/>
          <w:i/>
          <w:iCs/>
          <w:sz w:val="22"/>
          <w:szCs w:val="22"/>
          <w:u w:val="single"/>
        </w:rPr>
        <w:t>do Svalutazione Crediti per sanzioni da diritto annuale</w:t>
      </w:r>
    </w:p>
    <w:p w:rsidR="004A2A9E" w:rsidRPr="00880837" w:rsidRDefault="004A2A9E" w:rsidP="00BA2C25">
      <w:pPr>
        <w:jc w:val="both"/>
        <w:rPr>
          <w:rFonts w:ascii="Cambria" w:eastAsia="Arial Unicode MS" w:hAnsi="Cambria"/>
          <w:sz w:val="22"/>
          <w:szCs w:val="22"/>
        </w:rPr>
      </w:pPr>
    </w:p>
    <w:p w:rsidR="004A2A9E" w:rsidRPr="00880837" w:rsidRDefault="004A2A9E" w:rsidP="001B2E51">
      <w:pPr>
        <w:ind w:left="1134"/>
        <w:jc w:val="both"/>
        <w:rPr>
          <w:rFonts w:ascii="Cambria" w:eastAsia="Arial Unicode MS" w:hAnsi="Cambria" w:cs="Cambria"/>
          <w:sz w:val="22"/>
          <w:szCs w:val="22"/>
        </w:rPr>
      </w:pPr>
      <w:r w:rsidRPr="00880837">
        <w:rPr>
          <w:rFonts w:ascii="Cambria" w:eastAsia="Arial Unicode MS" w:hAnsi="Cambria" w:cs="Cambria"/>
          <w:sz w:val="22"/>
          <w:szCs w:val="22"/>
        </w:rPr>
        <w:t xml:space="preserve">Il fondo svalutazione crediti per sanzioni </w:t>
      </w:r>
      <w:r w:rsidR="00875138" w:rsidRPr="00880837">
        <w:rPr>
          <w:rFonts w:ascii="Cambria" w:eastAsia="Arial Unicode MS" w:hAnsi="Cambria" w:cs="Cambria"/>
          <w:sz w:val="22"/>
          <w:szCs w:val="22"/>
        </w:rPr>
        <w:t>da diritto annuale al 31/12/2012</w:t>
      </w:r>
      <w:r w:rsidRPr="00880837">
        <w:rPr>
          <w:rFonts w:ascii="Cambria" w:eastAsia="Arial Unicode MS" w:hAnsi="Cambria" w:cs="Cambria"/>
          <w:sz w:val="22"/>
          <w:szCs w:val="22"/>
        </w:rPr>
        <w:t xml:space="preserve"> risulta cosi composto:</w:t>
      </w:r>
    </w:p>
    <w:p w:rsidR="00880837" w:rsidRPr="00880837" w:rsidRDefault="00880837" w:rsidP="001B2E51">
      <w:pPr>
        <w:ind w:left="1134"/>
        <w:jc w:val="both"/>
        <w:rPr>
          <w:rFonts w:ascii="Cambria" w:eastAsia="Arial Unicode MS" w:hAnsi="Cambria" w:cs="Cambria"/>
          <w:sz w:val="22"/>
          <w:szCs w:val="22"/>
        </w:rPr>
      </w:pPr>
    </w:p>
    <w:p w:rsidR="005E34E6" w:rsidRDefault="00661EBF" w:rsidP="001B2E51">
      <w:pPr>
        <w:ind w:left="1134"/>
        <w:jc w:val="both"/>
        <w:rPr>
          <w:rFonts w:ascii="Cambria" w:eastAsia="Arial Unicode MS" w:hAnsi="Cambria" w:cs="Cambria"/>
          <w:sz w:val="22"/>
          <w:szCs w:val="22"/>
        </w:rPr>
      </w:pPr>
      <w:r w:rsidRPr="00880837">
        <w:rPr>
          <w:rFonts w:ascii="Cambria" w:eastAsia="Arial Unicode MS" w:hAnsi="Cambria" w:cs="Cambria"/>
          <w:sz w:val="22"/>
          <w:szCs w:val="22"/>
        </w:rPr>
        <w:object w:dxaOrig="8773" w:dyaOrig="4398">
          <v:shape id="_x0000_i1060" type="#_x0000_t75" style="width:427.5pt;height:219pt" o:ole="">
            <v:imagedata r:id="rId79" o:title=""/>
          </v:shape>
          <o:OLEObject Type="Embed" ProgID="Excel.Sheet.12" ShapeID="_x0000_i1060" DrawAspect="Content" ObjectID="_1436270184" r:id="rId80"/>
        </w:object>
      </w:r>
    </w:p>
    <w:p w:rsidR="004A2A9E" w:rsidRPr="00F8634D" w:rsidRDefault="004A2A9E" w:rsidP="00C12683">
      <w:pPr>
        <w:ind w:left="1134" w:right="1"/>
        <w:jc w:val="both"/>
        <w:rPr>
          <w:color w:val="000000"/>
        </w:rPr>
      </w:pPr>
      <w:r w:rsidRPr="00F8634D">
        <w:rPr>
          <w:color w:val="000000"/>
        </w:rPr>
        <w:t>Analizzando la composizione del fondo con le relative variazioni si fa presente che:</w:t>
      </w:r>
    </w:p>
    <w:p w:rsidR="004A2A9E" w:rsidRPr="00F8634D" w:rsidRDefault="004A2A9E" w:rsidP="00C12683">
      <w:pPr>
        <w:ind w:left="1134" w:right="1"/>
        <w:jc w:val="both"/>
        <w:rPr>
          <w:color w:val="000000"/>
        </w:rPr>
      </w:pPr>
    </w:p>
    <w:p w:rsidR="00F8634D" w:rsidRDefault="004A2A9E" w:rsidP="00F8634D">
      <w:pPr>
        <w:numPr>
          <w:ilvl w:val="0"/>
          <w:numId w:val="31"/>
        </w:numPr>
        <w:ind w:left="1134" w:right="1" w:firstLine="0"/>
        <w:jc w:val="both"/>
        <w:rPr>
          <w:color w:val="000000"/>
        </w:rPr>
      </w:pPr>
      <w:r w:rsidRPr="00F8634D">
        <w:rPr>
          <w:color w:val="000000"/>
        </w:rPr>
        <w:t xml:space="preserve">le variazioni intervenute nei fondi svalutazione delle annualità dei crediti 2006 e 2007 sono da </w:t>
      </w:r>
      <w:proofErr w:type="spellStart"/>
      <w:r w:rsidRPr="00F8634D">
        <w:rPr>
          <w:color w:val="000000"/>
        </w:rPr>
        <w:t>imputarsi</w:t>
      </w:r>
      <w:r w:rsidR="00401D49">
        <w:rPr>
          <w:color w:val="000000"/>
        </w:rPr>
        <w:t>,</w:t>
      </w:r>
      <w:r w:rsidR="00F8634D" w:rsidRPr="00F8634D">
        <w:rPr>
          <w:color w:val="000000"/>
        </w:rPr>
        <w:t>oltre</w:t>
      </w:r>
      <w:proofErr w:type="spellEnd"/>
      <w:r w:rsidR="00F8634D" w:rsidRPr="00F8634D">
        <w:rPr>
          <w:color w:val="000000"/>
        </w:rPr>
        <w:t xml:space="preserve"> agli incassi verificat</w:t>
      </w:r>
      <w:r w:rsidR="00401D49">
        <w:rPr>
          <w:color w:val="000000"/>
        </w:rPr>
        <w:t>i</w:t>
      </w:r>
      <w:r w:rsidR="00F8634D" w:rsidRPr="00F8634D">
        <w:rPr>
          <w:color w:val="000000"/>
        </w:rPr>
        <w:t xml:space="preserve">si nel corso del 2012, anche al </w:t>
      </w:r>
      <w:r w:rsidR="00F8634D" w:rsidRPr="00F8634D">
        <w:rPr>
          <w:color w:val="000000"/>
        </w:rPr>
        <w:lastRenderedPageBreak/>
        <w:t xml:space="preserve">riallineamento del fondo eseguito per mantenere la percentuale di svalutazione del credito ai livelli originari. </w:t>
      </w:r>
    </w:p>
    <w:p w:rsidR="00F8634D" w:rsidRDefault="00F8634D" w:rsidP="00F8634D">
      <w:pPr>
        <w:ind w:left="1134" w:right="1"/>
        <w:jc w:val="both"/>
        <w:rPr>
          <w:color w:val="000000"/>
        </w:rPr>
      </w:pPr>
    </w:p>
    <w:p w:rsidR="00F8634D" w:rsidRPr="00F8634D" w:rsidRDefault="00F8634D" w:rsidP="00F8634D">
      <w:pPr>
        <w:numPr>
          <w:ilvl w:val="0"/>
          <w:numId w:val="31"/>
        </w:numPr>
        <w:ind w:left="1134" w:right="1" w:firstLine="0"/>
        <w:jc w:val="both"/>
        <w:rPr>
          <w:color w:val="000000"/>
        </w:rPr>
      </w:pPr>
      <w:r>
        <w:rPr>
          <w:color w:val="000000"/>
        </w:rPr>
        <w:t xml:space="preserve">Le variazioni intervenute nell’annualità 2008 sono da attribuirsi sia agli incassi registrati nel corso del 2012 </w:t>
      </w:r>
      <w:r w:rsidR="00EA4DC7">
        <w:rPr>
          <w:color w:val="000000"/>
        </w:rPr>
        <w:t>sia</w:t>
      </w:r>
      <w:r>
        <w:rPr>
          <w:color w:val="000000"/>
        </w:rPr>
        <w:t xml:space="preserve"> alla maggiore svalutazione derivante dall’emissione del ruolo esecutivo per tale annualità di competenza.</w:t>
      </w:r>
    </w:p>
    <w:p w:rsidR="00F8634D" w:rsidRPr="00F8634D" w:rsidRDefault="00F8634D" w:rsidP="00F8634D">
      <w:pPr>
        <w:ind w:left="1134" w:right="1"/>
        <w:jc w:val="both"/>
        <w:rPr>
          <w:color w:val="000000"/>
        </w:rPr>
      </w:pPr>
    </w:p>
    <w:p w:rsidR="004A2A9E" w:rsidRPr="00F8634D" w:rsidRDefault="00F639D9" w:rsidP="00C12683">
      <w:pPr>
        <w:numPr>
          <w:ilvl w:val="0"/>
          <w:numId w:val="31"/>
        </w:numPr>
        <w:ind w:left="1134" w:right="1" w:firstLine="0"/>
        <w:jc w:val="both"/>
        <w:rPr>
          <w:color w:val="000000"/>
        </w:rPr>
      </w:pPr>
      <w:r>
        <w:rPr>
          <w:color w:val="000000"/>
        </w:rPr>
        <w:t>L</w:t>
      </w:r>
      <w:r w:rsidR="00F8634D" w:rsidRPr="00F8634D">
        <w:rPr>
          <w:color w:val="000000"/>
        </w:rPr>
        <w:t>e variazioni</w:t>
      </w:r>
      <w:r>
        <w:rPr>
          <w:color w:val="000000"/>
        </w:rPr>
        <w:t xml:space="preserve"> intervenute</w:t>
      </w:r>
      <w:r w:rsidR="004A2A9E" w:rsidRPr="00F8634D">
        <w:rPr>
          <w:color w:val="000000"/>
        </w:rPr>
        <w:t xml:space="preserve"> nel fondo svalutazione delle annualità dei crediti 2009</w:t>
      </w:r>
      <w:r w:rsidR="00F8634D" w:rsidRPr="00F8634D">
        <w:rPr>
          <w:color w:val="000000"/>
        </w:rPr>
        <w:t xml:space="preserve">, 2010 e 2011 sono da attribuirsi ad una pluralità di fattori: incassi 2012, maggiore svalutazione dell’extra credito da </w:t>
      </w:r>
      <w:proofErr w:type="spellStart"/>
      <w:r w:rsidR="00F8634D" w:rsidRPr="00F8634D">
        <w:rPr>
          <w:color w:val="000000"/>
        </w:rPr>
        <w:t>ruolo</w:t>
      </w:r>
      <w:r>
        <w:rPr>
          <w:color w:val="000000"/>
        </w:rPr>
        <w:t>,l’</w:t>
      </w:r>
      <w:r w:rsidRPr="00F8634D">
        <w:rPr>
          <w:color w:val="000000"/>
        </w:rPr>
        <w:t>utilizzo</w:t>
      </w:r>
      <w:proofErr w:type="spellEnd"/>
      <w:r w:rsidRPr="00F8634D">
        <w:rPr>
          <w:color w:val="000000"/>
        </w:rPr>
        <w:t xml:space="preserve"> </w:t>
      </w:r>
      <w:r>
        <w:rPr>
          <w:color w:val="000000"/>
        </w:rPr>
        <w:t xml:space="preserve">del </w:t>
      </w:r>
      <w:r w:rsidRPr="00F8634D">
        <w:rPr>
          <w:color w:val="000000"/>
        </w:rPr>
        <w:t>fondo per insussistenza /inesigibilità del credito</w:t>
      </w:r>
      <w:r w:rsidR="00433C3E">
        <w:rPr>
          <w:color w:val="000000"/>
        </w:rPr>
        <w:t xml:space="preserve"> così come da </w:t>
      </w:r>
      <w:r w:rsidR="00F8634D" w:rsidRPr="00F8634D">
        <w:rPr>
          <w:rFonts w:eastAsia="Arial Unicode MS"/>
        </w:rPr>
        <w:t>recepimento de</w:t>
      </w:r>
      <w:r w:rsidR="004A2A9E" w:rsidRPr="00F8634D">
        <w:rPr>
          <w:rFonts w:eastAsia="Arial Unicode MS"/>
        </w:rPr>
        <w:t xml:space="preserve">l flusso informativo, tra </w:t>
      </w:r>
      <w:proofErr w:type="spellStart"/>
      <w:r w:rsidR="004A2A9E" w:rsidRPr="00F8634D">
        <w:rPr>
          <w:rFonts w:eastAsia="Arial Unicode MS"/>
        </w:rPr>
        <w:t>Infocamere</w:t>
      </w:r>
      <w:proofErr w:type="spellEnd"/>
      <w:r w:rsidR="004A2A9E" w:rsidRPr="00F8634D">
        <w:rPr>
          <w:rFonts w:eastAsia="Arial Unicode MS"/>
        </w:rPr>
        <w:t xml:space="preserve"> e l’Agenzia delle Entrate</w:t>
      </w:r>
      <w:r w:rsidR="004A2A9E" w:rsidRPr="00F8634D">
        <w:rPr>
          <w:color w:val="000000"/>
        </w:rPr>
        <w:t>;</w:t>
      </w:r>
    </w:p>
    <w:p w:rsidR="004A2A9E" w:rsidRPr="006171FB" w:rsidRDefault="004A2A9E" w:rsidP="006434DC">
      <w:pPr>
        <w:pStyle w:val="Paragrafoelenco"/>
        <w:rPr>
          <w:color w:val="000000"/>
          <w:highlight w:val="yellow"/>
        </w:rPr>
      </w:pPr>
    </w:p>
    <w:p w:rsidR="00F8634D" w:rsidRPr="00F8634D" w:rsidRDefault="004A2A9E" w:rsidP="00587E8A">
      <w:pPr>
        <w:numPr>
          <w:ilvl w:val="0"/>
          <w:numId w:val="31"/>
        </w:numPr>
        <w:ind w:left="1134" w:right="1" w:firstLine="0"/>
        <w:jc w:val="both"/>
        <w:rPr>
          <w:rFonts w:ascii="Cambria" w:hAnsi="Cambria" w:cs="Cambria"/>
          <w:i/>
          <w:iCs/>
          <w:sz w:val="22"/>
          <w:szCs w:val="22"/>
          <w:u w:val="single"/>
        </w:rPr>
      </w:pPr>
      <w:r w:rsidRPr="00F8634D">
        <w:rPr>
          <w:color w:val="000000"/>
        </w:rPr>
        <w:t>il fondo svalutazione crediti riferito all’annualità 201</w:t>
      </w:r>
      <w:r w:rsidR="00F8634D" w:rsidRPr="00F8634D">
        <w:rPr>
          <w:color w:val="000000"/>
        </w:rPr>
        <w:t>2</w:t>
      </w:r>
      <w:r w:rsidRPr="00F8634D">
        <w:rPr>
          <w:color w:val="000000"/>
        </w:rPr>
        <w:t xml:space="preserve"> è stato determinato applicando una percen</w:t>
      </w:r>
      <w:r w:rsidR="00F8634D" w:rsidRPr="00F8634D">
        <w:rPr>
          <w:color w:val="000000"/>
        </w:rPr>
        <w:t>tuale di svalutazione dell’93,66</w:t>
      </w:r>
      <w:r w:rsidRPr="00F8634D">
        <w:rPr>
          <w:color w:val="000000"/>
        </w:rPr>
        <w:t>%.</w:t>
      </w:r>
    </w:p>
    <w:p w:rsidR="00F8634D" w:rsidRDefault="00F8634D" w:rsidP="00F8634D">
      <w:pPr>
        <w:pStyle w:val="Paragrafoelenco"/>
        <w:rPr>
          <w:rFonts w:ascii="Cambria" w:hAnsi="Cambria" w:cs="Cambria"/>
          <w:i/>
          <w:iCs/>
          <w:sz w:val="22"/>
          <w:szCs w:val="22"/>
          <w:highlight w:val="yellow"/>
          <w:u w:val="single"/>
        </w:rPr>
      </w:pPr>
    </w:p>
    <w:p w:rsidR="009C1917" w:rsidRDefault="009C1917" w:rsidP="00F8634D">
      <w:pPr>
        <w:pStyle w:val="Paragrafoelenco"/>
        <w:rPr>
          <w:rFonts w:ascii="Cambria" w:hAnsi="Cambria" w:cs="Cambria"/>
          <w:i/>
          <w:iCs/>
          <w:sz w:val="22"/>
          <w:szCs w:val="22"/>
          <w:highlight w:val="yellow"/>
          <w:u w:val="single"/>
        </w:rPr>
      </w:pPr>
    </w:p>
    <w:p w:rsidR="004A2A9E" w:rsidRPr="00366FE6" w:rsidRDefault="004A2A9E" w:rsidP="00F8634D">
      <w:pPr>
        <w:ind w:left="1134" w:right="1"/>
        <w:jc w:val="both"/>
        <w:rPr>
          <w:rFonts w:ascii="Cambria" w:hAnsi="Cambria" w:cs="Cambria"/>
          <w:i/>
          <w:iCs/>
          <w:sz w:val="22"/>
          <w:szCs w:val="22"/>
          <w:u w:val="single"/>
        </w:rPr>
      </w:pPr>
      <w:r w:rsidRPr="00366FE6">
        <w:rPr>
          <w:rFonts w:ascii="Cambria" w:hAnsi="Cambria" w:cs="Cambria"/>
          <w:i/>
          <w:iCs/>
          <w:sz w:val="22"/>
          <w:szCs w:val="22"/>
          <w:u w:val="single"/>
        </w:rPr>
        <w:t>Credito per interessi da diritto annuale</w:t>
      </w:r>
    </w:p>
    <w:p w:rsidR="004A2A9E" w:rsidRPr="00366FE6" w:rsidRDefault="004A2A9E" w:rsidP="00186368">
      <w:pPr>
        <w:jc w:val="both"/>
        <w:rPr>
          <w:rFonts w:ascii="Cambria" w:hAnsi="Cambria" w:cs="Cambria"/>
          <w:i/>
          <w:iCs/>
          <w:sz w:val="22"/>
          <w:szCs w:val="22"/>
          <w:u w:val="single"/>
        </w:rPr>
      </w:pPr>
    </w:p>
    <w:p w:rsidR="004A2A9E" w:rsidRPr="00366FE6" w:rsidRDefault="004A2A9E" w:rsidP="00A43955">
      <w:pPr>
        <w:ind w:left="1134" w:firstLine="284"/>
        <w:jc w:val="both"/>
        <w:rPr>
          <w:rFonts w:ascii="Cambria" w:eastAsia="Arial Unicode MS" w:hAnsi="Cambria" w:cs="Cambria"/>
          <w:sz w:val="22"/>
          <w:szCs w:val="22"/>
        </w:rPr>
      </w:pPr>
      <w:r w:rsidRPr="00366FE6">
        <w:rPr>
          <w:rFonts w:ascii="Cambria" w:hAnsi="Cambria" w:cs="Cambria"/>
          <w:sz w:val="22"/>
          <w:szCs w:val="22"/>
        </w:rPr>
        <w:t xml:space="preserve">Il credito in oggetto viene calcolato al tasso di interesse legale con maturazione giorno per giorno dalla data di scadenza dei </w:t>
      </w:r>
      <w:proofErr w:type="spellStart"/>
      <w:r w:rsidRPr="00366FE6">
        <w:rPr>
          <w:rFonts w:ascii="Cambria" w:hAnsi="Cambria" w:cs="Cambria"/>
          <w:sz w:val="22"/>
          <w:szCs w:val="22"/>
        </w:rPr>
        <w:t>pagamenti.Gli</w:t>
      </w:r>
      <w:proofErr w:type="spellEnd"/>
      <w:r w:rsidRPr="00366FE6">
        <w:rPr>
          <w:rFonts w:ascii="Cambria" w:hAnsi="Cambria" w:cs="Cambria"/>
          <w:sz w:val="22"/>
          <w:szCs w:val="22"/>
        </w:rPr>
        <w:t xml:space="preserve"> interessi si calcolano e si imputano per competenza</w:t>
      </w:r>
      <w:r w:rsidR="00FC5342">
        <w:rPr>
          <w:rFonts w:ascii="Cambria" w:hAnsi="Cambria" w:cs="Cambria"/>
          <w:sz w:val="22"/>
          <w:szCs w:val="22"/>
        </w:rPr>
        <w:t>,</w:t>
      </w:r>
      <w:r w:rsidRPr="00366FE6">
        <w:rPr>
          <w:rFonts w:ascii="Cambria" w:hAnsi="Cambria" w:cs="Cambria"/>
          <w:sz w:val="22"/>
          <w:szCs w:val="22"/>
        </w:rPr>
        <w:t xml:space="preserve"> anno per anno</w:t>
      </w:r>
      <w:r w:rsidR="00FC5342">
        <w:rPr>
          <w:rFonts w:ascii="Cambria" w:hAnsi="Cambria" w:cs="Cambria"/>
          <w:sz w:val="22"/>
          <w:szCs w:val="22"/>
        </w:rPr>
        <w:t>,</w:t>
      </w:r>
      <w:r w:rsidRPr="00366FE6">
        <w:rPr>
          <w:rFonts w:ascii="Cambria" w:hAnsi="Cambria" w:cs="Cambria"/>
          <w:sz w:val="22"/>
          <w:szCs w:val="22"/>
        </w:rPr>
        <w:t xml:space="preserve"> fino alla data di emissione </w:t>
      </w:r>
      <w:r w:rsidR="00FC5342">
        <w:rPr>
          <w:rFonts w:ascii="Cambria" w:hAnsi="Cambria" w:cs="Cambria"/>
          <w:sz w:val="22"/>
          <w:szCs w:val="22"/>
        </w:rPr>
        <w:t xml:space="preserve">del relativo </w:t>
      </w:r>
      <w:r w:rsidRPr="00366FE6">
        <w:rPr>
          <w:rFonts w:ascii="Cambria" w:hAnsi="Cambria" w:cs="Cambria"/>
          <w:sz w:val="22"/>
          <w:szCs w:val="22"/>
        </w:rPr>
        <w:t>ruolo.</w:t>
      </w:r>
      <w:r w:rsidR="00A43955">
        <w:rPr>
          <w:rFonts w:ascii="Cambria" w:eastAsia="Arial Unicode MS" w:hAnsi="Cambria" w:cs="Cambria"/>
          <w:sz w:val="22"/>
          <w:szCs w:val="22"/>
        </w:rPr>
        <w:tab/>
      </w:r>
      <w:proofErr w:type="spellStart"/>
      <w:r w:rsidRPr="00366FE6">
        <w:rPr>
          <w:rFonts w:ascii="Cambria" w:eastAsia="Arial Unicode MS" w:hAnsi="Cambria" w:cs="Cambria"/>
          <w:sz w:val="22"/>
          <w:szCs w:val="22"/>
        </w:rPr>
        <w:t>Ilcredito</w:t>
      </w:r>
      <w:proofErr w:type="spellEnd"/>
      <w:r w:rsidRPr="00366FE6">
        <w:rPr>
          <w:rFonts w:ascii="Cambria" w:eastAsia="Arial Unicode MS" w:hAnsi="Cambria" w:cs="Cambria"/>
          <w:sz w:val="22"/>
          <w:szCs w:val="22"/>
        </w:rPr>
        <w:t xml:space="preserve"> per interessi da diritto annuale a</w:t>
      </w:r>
      <w:r w:rsidR="00366FE6">
        <w:rPr>
          <w:rFonts w:ascii="Cambria" w:eastAsia="Arial Unicode MS" w:hAnsi="Cambria" w:cs="Cambria"/>
          <w:sz w:val="22"/>
          <w:szCs w:val="22"/>
        </w:rPr>
        <w:t>l 31/12/2012</w:t>
      </w:r>
      <w:r w:rsidRPr="00366FE6">
        <w:rPr>
          <w:rFonts w:ascii="Cambria" w:eastAsia="Arial Unicode MS" w:hAnsi="Cambria" w:cs="Cambria"/>
          <w:sz w:val="22"/>
          <w:szCs w:val="22"/>
        </w:rPr>
        <w:t xml:space="preserve"> risulta </w:t>
      </w:r>
      <w:r w:rsidR="00FC5342">
        <w:rPr>
          <w:rFonts w:ascii="Cambria" w:eastAsia="Arial Unicode MS" w:hAnsi="Cambria" w:cs="Cambria"/>
          <w:sz w:val="22"/>
          <w:szCs w:val="22"/>
        </w:rPr>
        <w:t xml:space="preserve">essere, </w:t>
      </w:r>
      <w:r w:rsidRPr="00366FE6">
        <w:rPr>
          <w:rFonts w:ascii="Cambria" w:eastAsia="Arial Unicode MS" w:hAnsi="Cambria" w:cs="Cambria"/>
          <w:sz w:val="22"/>
          <w:szCs w:val="22"/>
        </w:rPr>
        <w:t>quindi</w:t>
      </w:r>
      <w:r w:rsidR="00FC5342">
        <w:rPr>
          <w:rFonts w:ascii="Cambria" w:eastAsia="Arial Unicode MS" w:hAnsi="Cambria" w:cs="Cambria"/>
          <w:sz w:val="22"/>
          <w:szCs w:val="22"/>
        </w:rPr>
        <w:t>,</w:t>
      </w:r>
      <w:r w:rsidRPr="00366FE6">
        <w:rPr>
          <w:rFonts w:ascii="Cambria" w:eastAsia="Arial Unicode MS" w:hAnsi="Cambria" w:cs="Cambria"/>
          <w:sz w:val="22"/>
          <w:szCs w:val="22"/>
        </w:rPr>
        <w:t xml:space="preserve"> cosi composto:</w:t>
      </w:r>
    </w:p>
    <w:p w:rsidR="00366FE6" w:rsidRDefault="00366FE6" w:rsidP="003720E4">
      <w:pPr>
        <w:ind w:left="1134"/>
        <w:jc w:val="both"/>
        <w:rPr>
          <w:rFonts w:ascii="Cambria" w:eastAsia="Arial Unicode MS" w:hAnsi="Cambria" w:cs="Cambria"/>
          <w:sz w:val="22"/>
          <w:szCs w:val="22"/>
          <w:highlight w:val="yellow"/>
        </w:rPr>
      </w:pPr>
    </w:p>
    <w:p w:rsidR="00366FE6" w:rsidRPr="00366FE6" w:rsidRDefault="00366FE6" w:rsidP="00366FE6">
      <w:pPr>
        <w:ind w:left="1134"/>
        <w:jc w:val="center"/>
        <w:rPr>
          <w:rFonts w:ascii="Cambria" w:eastAsia="Arial Unicode MS" w:hAnsi="Cambria" w:cs="Cambria"/>
          <w:sz w:val="22"/>
          <w:szCs w:val="22"/>
        </w:rPr>
      </w:pPr>
      <w:r w:rsidRPr="00366FE6">
        <w:rPr>
          <w:rFonts w:ascii="Cambria" w:eastAsia="Arial Unicode MS" w:hAnsi="Cambria" w:cs="Cambria"/>
          <w:sz w:val="22"/>
          <w:szCs w:val="22"/>
        </w:rPr>
        <w:object w:dxaOrig="6256" w:dyaOrig="2644">
          <v:shape id="_x0000_i1061" type="#_x0000_t75" style="width:424.5pt;height:132pt" o:ole="">
            <v:imagedata r:id="rId81" o:title=""/>
          </v:shape>
          <o:OLEObject Type="Embed" ProgID="Excel.Sheet.12" ShapeID="_x0000_i1061" DrawAspect="Content" ObjectID="_1436270185" r:id="rId82"/>
        </w:object>
      </w:r>
    </w:p>
    <w:p w:rsidR="00366FE6" w:rsidRDefault="00366FE6" w:rsidP="003720E4">
      <w:pPr>
        <w:ind w:left="1134"/>
        <w:jc w:val="both"/>
        <w:rPr>
          <w:rFonts w:ascii="Cambria" w:eastAsia="Arial Unicode MS" w:hAnsi="Cambria" w:cs="Cambria"/>
          <w:sz w:val="22"/>
          <w:szCs w:val="22"/>
          <w:highlight w:val="yellow"/>
        </w:rPr>
      </w:pPr>
    </w:p>
    <w:p w:rsidR="004A2A9E" w:rsidRPr="006171FB" w:rsidRDefault="004A2A9E" w:rsidP="00186368">
      <w:pPr>
        <w:ind w:left="1134"/>
        <w:jc w:val="both"/>
        <w:rPr>
          <w:rFonts w:eastAsia="Arial Unicode MS"/>
          <w:sz w:val="8"/>
          <w:szCs w:val="8"/>
          <w:highlight w:val="yellow"/>
        </w:rPr>
      </w:pPr>
    </w:p>
    <w:p w:rsidR="004A2A9E" w:rsidRDefault="00AE1185" w:rsidP="004C1825">
      <w:pPr>
        <w:ind w:left="1134" w:right="1"/>
        <w:jc w:val="both"/>
        <w:rPr>
          <w:rFonts w:eastAsia="Arial Unicode MS"/>
        </w:rPr>
      </w:pPr>
      <w:r w:rsidRPr="00AE1185">
        <w:t xml:space="preserve">Le variazioni intervenute nel credito per gli anni 2006/2007 sono a seguito degli incassi registrati nell’anno 2012. </w:t>
      </w:r>
      <w:r w:rsidR="004A2A9E" w:rsidRPr="00AE1185">
        <w:t>Le varia</w:t>
      </w:r>
      <w:r w:rsidR="00366FE6" w:rsidRPr="00AE1185">
        <w:t xml:space="preserve">zioni intervenute nell’anno 2008 </w:t>
      </w:r>
      <w:r w:rsidR="004A2A9E" w:rsidRPr="00AE1185">
        <w:t>afferiscono esclusivamente alle ditte/società inserite nell’emissione del ruolo suppletivo. Inoltre, l’analisi delle variazio</w:t>
      </w:r>
      <w:r w:rsidRPr="00AE1185">
        <w:t xml:space="preserve">ni intervenute in tale credito per le annualità 2009/2011 </w:t>
      </w:r>
      <w:r w:rsidR="004A2A9E" w:rsidRPr="00AE1185">
        <w:t xml:space="preserve">va collegata alle variazioni intervenute nei crediti per interessi a seguito delle modifiche generate dal </w:t>
      </w:r>
      <w:r w:rsidR="004A2A9E" w:rsidRPr="00AE1185">
        <w:rPr>
          <w:rFonts w:eastAsia="Arial Unicode MS"/>
        </w:rPr>
        <w:t xml:space="preserve">recepimento del flusso informativo tra la società </w:t>
      </w:r>
      <w:proofErr w:type="spellStart"/>
      <w:r w:rsidR="004A2A9E" w:rsidRPr="00AE1185">
        <w:rPr>
          <w:rFonts w:eastAsia="Arial Unicode MS"/>
        </w:rPr>
        <w:t>Infocamere</w:t>
      </w:r>
      <w:proofErr w:type="spellEnd"/>
      <w:r w:rsidR="004A2A9E" w:rsidRPr="00AE1185">
        <w:rPr>
          <w:rFonts w:eastAsia="Arial Unicode MS"/>
        </w:rPr>
        <w:t xml:space="preserve"> e l’Agenzia delle Entrate.</w:t>
      </w:r>
    </w:p>
    <w:p w:rsidR="00AE1185" w:rsidRDefault="00AE1185" w:rsidP="004C1825">
      <w:pPr>
        <w:ind w:left="1134" w:right="1"/>
        <w:jc w:val="both"/>
        <w:rPr>
          <w:color w:val="000000"/>
        </w:rPr>
      </w:pPr>
    </w:p>
    <w:p w:rsidR="004A2A9E" w:rsidRPr="00EB40B1" w:rsidRDefault="00A43955" w:rsidP="00AE1185">
      <w:pPr>
        <w:ind w:left="1134" w:right="1"/>
        <w:jc w:val="both"/>
        <w:rPr>
          <w:rFonts w:ascii="Cambria" w:hAnsi="Cambria" w:cs="Cambria"/>
          <w:i/>
          <w:iCs/>
          <w:sz w:val="22"/>
          <w:szCs w:val="22"/>
          <w:u w:val="single"/>
        </w:rPr>
      </w:pPr>
      <w:r>
        <w:rPr>
          <w:rFonts w:ascii="Cambria" w:hAnsi="Cambria" w:cs="Cambria"/>
          <w:i/>
          <w:iCs/>
          <w:sz w:val="22"/>
          <w:szCs w:val="22"/>
          <w:u w:val="single"/>
        </w:rPr>
        <w:t>Fon</w:t>
      </w:r>
      <w:r w:rsidR="004A2A9E" w:rsidRPr="00EB40B1">
        <w:rPr>
          <w:rFonts w:ascii="Cambria" w:hAnsi="Cambria" w:cs="Cambria"/>
          <w:i/>
          <w:iCs/>
          <w:sz w:val="22"/>
          <w:szCs w:val="22"/>
          <w:u w:val="single"/>
        </w:rPr>
        <w:t>do Svalutazione Crediti per interessi da diritto annuale</w:t>
      </w:r>
    </w:p>
    <w:p w:rsidR="004A2A9E" w:rsidRPr="00EB40B1" w:rsidRDefault="004A2A9E" w:rsidP="00BC7EA6">
      <w:pPr>
        <w:ind w:left="1185" w:right="1"/>
        <w:jc w:val="both"/>
        <w:rPr>
          <w:rFonts w:ascii="Cambria" w:hAnsi="Cambria" w:cs="Cambria"/>
          <w:color w:val="000000"/>
          <w:sz w:val="22"/>
          <w:szCs w:val="22"/>
        </w:rPr>
      </w:pPr>
    </w:p>
    <w:p w:rsidR="004A2A9E" w:rsidRPr="00EB40B1" w:rsidRDefault="004A2A9E" w:rsidP="00BC7EA6">
      <w:pPr>
        <w:ind w:left="1134"/>
        <w:jc w:val="both"/>
        <w:rPr>
          <w:rFonts w:ascii="Cambria" w:eastAsia="Arial Unicode MS" w:hAnsi="Cambria" w:cs="Cambria"/>
          <w:sz w:val="22"/>
          <w:szCs w:val="22"/>
        </w:rPr>
      </w:pPr>
      <w:r w:rsidRPr="00EB40B1">
        <w:rPr>
          <w:rFonts w:ascii="Cambria" w:eastAsia="Arial Unicode MS" w:hAnsi="Cambria" w:cs="Cambria"/>
          <w:sz w:val="22"/>
          <w:szCs w:val="22"/>
        </w:rPr>
        <w:t xml:space="preserve">Il fondo svalutazione crediti per interessi </w:t>
      </w:r>
      <w:r w:rsidR="00263B19" w:rsidRPr="00EB40B1">
        <w:rPr>
          <w:rFonts w:ascii="Cambria" w:eastAsia="Arial Unicode MS" w:hAnsi="Cambria" w:cs="Cambria"/>
          <w:sz w:val="22"/>
          <w:szCs w:val="22"/>
        </w:rPr>
        <w:t>da diritto annuale al 31/12/2012</w:t>
      </w:r>
      <w:r w:rsidRPr="00EB40B1">
        <w:rPr>
          <w:rFonts w:ascii="Cambria" w:eastAsia="Arial Unicode MS" w:hAnsi="Cambria" w:cs="Cambria"/>
          <w:sz w:val="22"/>
          <w:szCs w:val="22"/>
        </w:rPr>
        <w:t xml:space="preserve"> risulta cosi composto:</w:t>
      </w:r>
    </w:p>
    <w:p w:rsidR="00AE1185" w:rsidRDefault="00AE1185" w:rsidP="00BC7EA6">
      <w:pPr>
        <w:ind w:left="1134"/>
        <w:jc w:val="both"/>
        <w:rPr>
          <w:rFonts w:ascii="Cambria" w:eastAsia="Arial Unicode MS" w:hAnsi="Cambria" w:cs="Cambria"/>
          <w:sz w:val="22"/>
          <w:szCs w:val="22"/>
          <w:highlight w:val="yellow"/>
        </w:rPr>
      </w:pPr>
    </w:p>
    <w:p w:rsidR="004A2A9E" w:rsidRPr="00263B19" w:rsidRDefault="00661EBF" w:rsidP="00A43955">
      <w:pPr>
        <w:ind w:left="1134"/>
        <w:jc w:val="center"/>
        <w:rPr>
          <w:rFonts w:ascii="Cambria" w:eastAsia="Arial Unicode MS" w:hAnsi="Cambria"/>
          <w:sz w:val="22"/>
          <w:szCs w:val="22"/>
        </w:rPr>
      </w:pPr>
      <w:r w:rsidRPr="00AE1185">
        <w:rPr>
          <w:rFonts w:ascii="Cambria" w:eastAsia="Arial Unicode MS" w:hAnsi="Cambria" w:cs="Cambria"/>
          <w:sz w:val="22"/>
          <w:szCs w:val="22"/>
        </w:rPr>
        <w:object w:dxaOrig="7160" w:dyaOrig="2629">
          <v:shape id="_x0000_i1062" type="#_x0000_t75" style="width:6in;height:132pt" o:ole="">
            <v:imagedata r:id="rId83" o:title=""/>
          </v:shape>
          <o:OLEObject Type="Embed" ProgID="Excel.Sheet.12" ShapeID="_x0000_i1062" DrawAspect="Content" ObjectID="_1436270186" r:id="rId84"/>
        </w:object>
      </w:r>
    </w:p>
    <w:p w:rsidR="004A2A9E" w:rsidRPr="00980D47" w:rsidRDefault="004A2A9E" w:rsidP="00261A1D">
      <w:pPr>
        <w:ind w:left="1134" w:right="1"/>
        <w:jc w:val="both"/>
        <w:rPr>
          <w:color w:val="000000"/>
        </w:rPr>
      </w:pPr>
      <w:r w:rsidRPr="00980D47">
        <w:rPr>
          <w:color w:val="000000"/>
        </w:rPr>
        <w:t>Analizzando la composizione del fondo con le relative variazioni si fa presente che:</w:t>
      </w:r>
    </w:p>
    <w:p w:rsidR="004A2A9E" w:rsidRPr="00980D47" w:rsidRDefault="004A2A9E" w:rsidP="0043165B">
      <w:pPr>
        <w:ind w:left="1134" w:right="1" w:firstLine="567"/>
        <w:jc w:val="both"/>
        <w:rPr>
          <w:color w:val="000000"/>
        </w:rPr>
      </w:pPr>
    </w:p>
    <w:p w:rsidR="004A2A9E" w:rsidRPr="00980D47" w:rsidRDefault="004A2A9E" w:rsidP="004C1825">
      <w:pPr>
        <w:numPr>
          <w:ilvl w:val="0"/>
          <w:numId w:val="31"/>
        </w:numPr>
        <w:ind w:left="1134" w:right="1" w:firstLine="0"/>
        <w:jc w:val="both"/>
        <w:rPr>
          <w:color w:val="000000"/>
        </w:rPr>
      </w:pPr>
      <w:r w:rsidRPr="00980D47">
        <w:rPr>
          <w:color w:val="000000"/>
        </w:rPr>
        <w:t xml:space="preserve">le variazioni intervenute nei fondi svalutazione crediti </w:t>
      </w:r>
      <w:r w:rsidR="00E33451">
        <w:rPr>
          <w:color w:val="000000"/>
        </w:rPr>
        <w:t xml:space="preserve">per </w:t>
      </w:r>
      <w:r w:rsidRPr="00980D47">
        <w:rPr>
          <w:color w:val="000000"/>
        </w:rPr>
        <w:t>interessi su diritto 2006/200</w:t>
      </w:r>
      <w:r w:rsidR="00EB40B1" w:rsidRPr="00980D47">
        <w:rPr>
          <w:color w:val="000000"/>
        </w:rPr>
        <w:t>7</w:t>
      </w:r>
      <w:r w:rsidRPr="00980D47">
        <w:rPr>
          <w:color w:val="000000"/>
        </w:rPr>
        <w:t>, sono relative a</w:t>
      </w:r>
      <w:r w:rsidR="00EB40B1" w:rsidRPr="00980D47">
        <w:rPr>
          <w:color w:val="000000"/>
        </w:rPr>
        <w:t>gli incassi registrati nel 2012</w:t>
      </w:r>
      <w:r w:rsidRPr="00980D47">
        <w:rPr>
          <w:color w:val="000000"/>
        </w:rPr>
        <w:t>;</w:t>
      </w:r>
    </w:p>
    <w:p w:rsidR="00EB40B1" w:rsidRPr="00980D47" w:rsidRDefault="00EB40B1" w:rsidP="00EB40B1">
      <w:pPr>
        <w:ind w:left="1134" w:right="1"/>
        <w:jc w:val="both"/>
        <w:rPr>
          <w:color w:val="000000"/>
        </w:rPr>
      </w:pPr>
    </w:p>
    <w:p w:rsidR="00EB40B1" w:rsidRPr="00980D47" w:rsidRDefault="00EB40B1" w:rsidP="00EB40B1">
      <w:pPr>
        <w:numPr>
          <w:ilvl w:val="0"/>
          <w:numId w:val="31"/>
        </w:numPr>
        <w:ind w:left="1134" w:right="1" w:firstLine="0"/>
        <w:jc w:val="both"/>
        <w:rPr>
          <w:color w:val="000000"/>
        </w:rPr>
      </w:pPr>
      <w:r w:rsidRPr="00980D47">
        <w:rPr>
          <w:color w:val="000000"/>
        </w:rPr>
        <w:t>le variazioni intervenute nei fondi svalutazione per l’anno 2008</w:t>
      </w:r>
      <w:r w:rsidR="00980D47" w:rsidRPr="00980D47">
        <w:rPr>
          <w:color w:val="000000"/>
        </w:rPr>
        <w:t xml:space="preserve"> si riferisco al maggior credito per interessi in seguito all’emissione del ruolo </w:t>
      </w:r>
      <w:r w:rsidR="00A43955">
        <w:rPr>
          <w:color w:val="000000"/>
        </w:rPr>
        <w:t xml:space="preserve">suppletivo </w:t>
      </w:r>
      <w:r w:rsidR="00980D47" w:rsidRPr="00980D47">
        <w:rPr>
          <w:color w:val="000000"/>
        </w:rPr>
        <w:t>per tale annualità;</w:t>
      </w:r>
    </w:p>
    <w:p w:rsidR="004A2A9E" w:rsidRPr="00980D47" w:rsidRDefault="004A2A9E" w:rsidP="004C1825">
      <w:pPr>
        <w:ind w:left="1134" w:right="1"/>
        <w:jc w:val="both"/>
        <w:rPr>
          <w:color w:val="000000"/>
        </w:rPr>
      </w:pPr>
    </w:p>
    <w:p w:rsidR="009C1917" w:rsidRDefault="00A43955" w:rsidP="004C1825">
      <w:pPr>
        <w:numPr>
          <w:ilvl w:val="0"/>
          <w:numId w:val="31"/>
        </w:numPr>
        <w:ind w:left="1134" w:right="1" w:firstLine="0"/>
        <w:jc w:val="both"/>
        <w:rPr>
          <w:color w:val="000000"/>
        </w:rPr>
      </w:pPr>
      <w:r>
        <w:rPr>
          <w:color w:val="000000"/>
        </w:rPr>
        <w:t>le variazioni intervenute nel fondo</w:t>
      </w:r>
      <w:r w:rsidR="004A2A9E" w:rsidRPr="00980D47">
        <w:rPr>
          <w:color w:val="000000"/>
        </w:rPr>
        <w:t xml:space="preserve"> svalutazione crediti </w:t>
      </w:r>
      <w:r w:rsidR="00E33451">
        <w:rPr>
          <w:color w:val="000000"/>
        </w:rPr>
        <w:t xml:space="preserve">per </w:t>
      </w:r>
      <w:r w:rsidR="004A2A9E" w:rsidRPr="00980D47">
        <w:rPr>
          <w:color w:val="000000"/>
        </w:rPr>
        <w:t>interessi su diritto 2009</w:t>
      </w:r>
      <w:r w:rsidR="00980D47" w:rsidRPr="00980D47">
        <w:rPr>
          <w:color w:val="000000"/>
        </w:rPr>
        <w:t>,</w:t>
      </w:r>
      <w:r w:rsidR="004A2A9E" w:rsidRPr="00980D47">
        <w:rPr>
          <w:color w:val="000000"/>
        </w:rPr>
        <w:t xml:space="preserve"> 2010</w:t>
      </w:r>
      <w:r w:rsidR="00980D47" w:rsidRPr="00980D47">
        <w:rPr>
          <w:color w:val="000000"/>
        </w:rPr>
        <w:t xml:space="preserve"> e 2011</w:t>
      </w:r>
      <w:r w:rsidR="00E33451">
        <w:rPr>
          <w:color w:val="000000"/>
        </w:rPr>
        <w:t xml:space="preserve"> sono</w:t>
      </w:r>
      <w:r w:rsidR="004A2A9E" w:rsidRPr="00980D47">
        <w:rPr>
          <w:color w:val="000000"/>
        </w:rPr>
        <w:t xml:space="preserve"> da imputarsi all</w:t>
      </w:r>
      <w:r w:rsidR="00E33451">
        <w:rPr>
          <w:color w:val="000000"/>
        </w:rPr>
        <w:t>e</w:t>
      </w:r>
      <w:r w:rsidR="004A2A9E" w:rsidRPr="00980D47">
        <w:rPr>
          <w:color w:val="000000"/>
        </w:rPr>
        <w:t xml:space="preserve"> </w:t>
      </w:r>
      <w:proofErr w:type="spellStart"/>
      <w:r w:rsidR="004A2A9E" w:rsidRPr="00980D47">
        <w:rPr>
          <w:color w:val="000000"/>
        </w:rPr>
        <w:t>modific</w:t>
      </w:r>
      <w:r w:rsidR="00E33451">
        <w:rPr>
          <w:color w:val="000000"/>
        </w:rPr>
        <w:t>he</w:t>
      </w:r>
      <w:r>
        <w:rPr>
          <w:rFonts w:eastAsia="Arial Unicode MS"/>
        </w:rPr>
        <w:t>derivanti</w:t>
      </w:r>
      <w:proofErr w:type="spellEnd"/>
      <w:r>
        <w:rPr>
          <w:rFonts w:eastAsia="Arial Unicode MS"/>
        </w:rPr>
        <w:t xml:space="preserve"> dal recepimento</w:t>
      </w:r>
      <w:r w:rsidR="004A2A9E" w:rsidRPr="00980D47">
        <w:rPr>
          <w:rFonts w:eastAsia="Arial Unicode MS"/>
        </w:rPr>
        <w:t xml:space="preserve"> d</w:t>
      </w:r>
      <w:r>
        <w:rPr>
          <w:rFonts w:eastAsia="Arial Unicode MS"/>
        </w:rPr>
        <w:t>e</w:t>
      </w:r>
      <w:r w:rsidR="004A2A9E" w:rsidRPr="00980D47">
        <w:rPr>
          <w:rFonts w:eastAsia="Arial Unicode MS"/>
        </w:rPr>
        <w:t xml:space="preserve">l flusso informativo tra la società </w:t>
      </w:r>
      <w:proofErr w:type="spellStart"/>
      <w:r w:rsidR="004A2A9E" w:rsidRPr="00980D47">
        <w:rPr>
          <w:rFonts w:eastAsia="Arial Unicode MS"/>
        </w:rPr>
        <w:t>Infocamere</w:t>
      </w:r>
      <w:proofErr w:type="spellEnd"/>
      <w:r w:rsidR="004A2A9E" w:rsidRPr="00980D47">
        <w:rPr>
          <w:rFonts w:eastAsia="Arial Unicode MS"/>
        </w:rPr>
        <w:t xml:space="preserve"> e l’Agenzia delle </w:t>
      </w:r>
      <w:proofErr w:type="spellStart"/>
      <w:r w:rsidR="004A2A9E" w:rsidRPr="00980D47">
        <w:rPr>
          <w:rFonts w:eastAsia="Arial Unicode MS"/>
        </w:rPr>
        <w:t>Entrate,</w:t>
      </w:r>
      <w:r w:rsidR="00E33451">
        <w:rPr>
          <w:color w:val="000000"/>
        </w:rPr>
        <w:t>e</w:t>
      </w:r>
      <w:proofErr w:type="spellEnd"/>
      <w:r w:rsidR="00E33451">
        <w:rPr>
          <w:color w:val="000000"/>
        </w:rPr>
        <w:t xml:space="preserve"> legate all’</w:t>
      </w:r>
      <w:r w:rsidR="004A2A9E" w:rsidRPr="00980D47">
        <w:rPr>
          <w:color w:val="000000"/>
        </w:rPr>
        <w:t xml:space="preserve">utilizzo </w:t>
      </w:r>
      <w:r w:rsidR="00E33451">
        <w:rPr>
          <w:color w:val="000000"/>
        </w:rPr>
        <w:t xml:space="preserve">del </w:t>
      </w:r>
      <w:r>
        <w:rPr>
          <w:color w:val="000000"/>
        </w:rPr>
        <w:t>fondo per insussistenza</w:t>
      </w:r>
      <w:r w:rsidR="004A2A9E" w:rsidRPr="00980D47">
        <w:rPr>
          <w:color w:val="000000"/>
        </w:rPr>
        <w:t>/inesigibilità del credito.</w:t>
      </w:r>
    </w:p>
    <w:p w:rsidR="009C1917" w:rsidRDefault="009C1917">
      <w:pPr>
        <w:rPr>
          <w:color w:val="000000"/>
        </w:rPr>
      </w:pPr>
    </w:p>
    <w:p w:rsidR="004A2A9E" w:rsidRDefault="004A2A9E" w:rsidP="00CE3CE1">
      <w:pPr>
        <w:ind w:left="1134" w:right="1"/>
        <w:jc w:val="both"/>
        <w:rPr>
          <w:rFonts w:ascii="Cambria" w:hAnsi="Cambria" w:cs="Cambria"/>
          <w:b/>
          <w:bCs/>
          <w:sz w:val="22"/>
          <w:szCs w:val="22"/>
        </w:rPr>
      </w:pPr>
      <w:r w:rsidRPr="00A91CAD">
        <w:rPr>
          <w:rFonts w:ascii="Cambria" w:hAnsi="Cambria" w:cs="Cambria"/>
          <w:b/>
          <w:bCs/>
          <w:sz w:val="22"/>
          <w:szCs w:val="22"/>
        </w:rPr>
        <w:t>Crediti verso organismi nazionali e comunitari</w:t>
      </w:r>
    </w:p>
    <w:p w:rsidR="00226E37" w:rsidRDefault="00226E37" w:rsidP="00CE3CE1">
      <w:pPr>
        <w:ind w:left="1134" w:right="1"/>
        <w:jc w:val="both"/>
        <w:rPr>
          <w:rFonts w:ascii="Cambria" w:hAnsi="Cambria" w:cs="Cambria"/>
          <w:b/>
          <w:bCs/>
          <w:sz w:val="22"/>
          <w:szCs w:val="22"/>
        </w:rPr>
      </w:pPr>
    </w:p>
    <w:p w:rsidR="00226E37" w:rsidRPr="00226E37" w:rsidRDefault="00226E37" w:rsidP="00CE3CE1">
      <w:pPr>
        <w:ind w:left="1134" w:right="1"/>
        <w:jc w:val="both"/>
        <w:rPr>
          <w:rFonts w:ascii="Cambria" w:hAnsi="Cambria" w:cs="Cambria"/>
          <w:bCs/>
          <w:sz w:val="22"/>
          <w:szCs w:val="22"/>
        </w:rPr>
      </w:pPr>
      <w:r>
        <w:rPr>
          <w:rFonts w:ascii="Cambria" w:hAnsi="Cambria" w:cs="Cambria"/>
          <w:bCs/>
          <w:sz w:val="22"/>
          <w:szCs w:val="22"/>
        </w:rPr>
        <w:t xml:space="preserve">La voce in analisi risulta esposta per </w:t>
      </w:r>
      <w:r w:rsidR="00EA795A">
        <w:rPr>
          <w:rFonts w:ascii="Cambria" w:hAnsi="Cambria" w:cs="Cambria"/>
          <w:bCs/>
          <w:sz w:val="22"/>
          <w:szCs w:val="22"/>
        </w:rPr>
        <w:t>€</w:t>
      </w:r>
      <w:r w:rsidR="007B5E9E">
        <w:rPr>
          <w:rFonts w:ascii="Cambria" w:hAnsi="Cambria" w:cs="Cambria"/>
          <w:bCs/>
          <w:sz w:val="22"/>
          <w:szCs w:val="22"/>
        </w:rPr>
        <w:t>1.</w:t>
      </w:r>
      <w:r w:rsidR="007112DB">
        <w:rPr>
          <w:rFonts w:ascii="Cambria" w:hAnsi="Cambria" w:cs="Cambria"/>
          <w:bCs/>
          <w:sz w:val="22"/>
          <w:szCs w:val="22"/>
        </w:rPr>
        <w:t>861.190</w:t>
      </w:r>
      <w:r>
        <w:rPr>
          <w:rFonts w:ascii="Cambria" w:hAnsi="Cambria" w:cs="Cambria"/>
          <w:bCs/>
          <w:sz w:val="22"/>
          <w:szCs w:val="22"/>
        </w:rPr>
        <w:t>, di seguito si fornisce il dettaglio di tale importo complessivo:</w:t>
      </w:r>
    </w:p>
    <w:p w:rsidR="00A91CAD" w:rsidRPr="00A91CAD" w:rsidRDefault="008B3514" w:rsidP="00CE3CE1">
      <w:pPr>
        <w:ind w:left="1134" w:right="1"/>
        <w:jc w:val="both"/>
        <w:rPr>
          <w:rFonts w:ascii="Cambria" w:hAnsi="Cambria" w:cs="Cambria"/>
          <w:b/>
          <w:bCs/>
          <w:sz w:val="22"/>
          <w:szCs w:val="22"/>
        </w:rPr>
      </w:pPr>
      <w:r>
        <w:rPr>
          <w:noProof/>
          <w:highlight w:val="yellow"/>
        </w:rPr>
        <w:pict>
          <v:shape id="_x0000_s1058" type="#_x0000_t75" style="position:absolute;left:0;text-align:left;margin-left:56.55pt;margin-top:7.7pt;width:425.25pt;height:181.65pt;z-index:251679232" fillcolor="window">
            <v:imagedata r:id="rId85" o:title=""/>
            <w10:wrap type="square"/>
          </v:shape>
          <o:OLEObject Type="Embed" ProgID="Excel.Sheet.8" ShapeID="_x0000_s1058" DrawAspect="Content" ObjectID="_1436270217" r:id="rId86"/>
        </w:pict>
      </w:r>
    </w:p>
    <w:p w:rsidR="004A2A9E" w:rsidRPr="006171FB" w:rsidRDefault="004A2A9E" w:rsidP="00CE3CE1">
      <w:pPr>
        <w:rPr>
          <w:color w:val="000000"/>
          <w:sz w:val="22"/>
          <w:szCs w:val="22"/>
          <w:highlight w:val="yellow"/>
        </w:rPr>
      </w:pPr>
    </w:p>
    <w:p w:rsidR="004A2A9E" w:rsidRPr="006171FB" w:rsidRDefault="004A2A9E" w:rsidP="00CE3CE1">
      <w:pPr>
        <w:jc w:val="both"/>
        <w:rPr>
          <w:color w:val="000000"/>
          <w:sz w:val="22"/>
          <w:szCs w:val="22"/>
          <w:highlight w:val="yellow"/>
        </w:rPr>
      </w:pPr>
    </w:p>
    <w:p w:rsidR="004A2A9E" w:rsidRPr="006171FB" w:rsidRDefault="004A2A9E" w:rsidP="00CE3CE1">
      <w:pPr>
        <w:jc w:val="both"/>
        <w:rPr>
          <w:color w:val="000000"/>
          <w:sz w:val="22"/>
          <w:szCs w:val="22"/>
          <w:highlight w:val="yellow"/>
        </w:rPr>
      </w:pPr>
    </w:p>
    <w:p w:rsidR="004A2A9E" w:rsidRPr="006171FB" w:rsidRDefault="004A2A9E" w:rsidP="00CE3CE1">
      <w:pPr>
        <w:jc w:val="both"/>
        <w:rPr>
          <w:color w:val="000000"/>
          <w:sz w:val="22"/>
          <w:szCs w:val="22"/>
          <w:highlight w:val="yellow"/>
        </w:rPr>
      </w:pPr>
    </w:p>
    <w:p w:rsidR="004A2A9E" w:rsidRPr="006171FB" w:rsidRDefault="004A2A9E" w:rsidP="00CE3CE1">
      <w:pPr>
        <w:jc w:val="both"/>
        <w:rPr>
          <w:color w:val="000000"/>
          <w:sz w:val="22"/>
          <w:szCs w:val="22"/>
          <w:highlight w:val="yellow"/>
        </w:rPr>
      </w:pPr>
    </w:p>
    <w:p w:rsidR="004A2A9E" w:rsidRPr="006171FB" w:rsidRDefault="004A2A9E" w:rsidP="00CE3CE1">
      <w:pPr>
        <w:jc w:val="both"/>
        <w:rPr>
          <w:color w:val="000000"/>
          <w:sz w:val="22"/>
          <w:szCs w:val="22"/>
          <w:highlight w:val="yellow"/>
        </w:rPr>
      </w:pPr>
    </w:p>
    <w:p w:rsidR="004A2A9E" w:rsidRPr="006171FB" w:rsidRDefault="004A2A9E" w:rsidP="00CE3CE1">
      <w:pPr>
        <w:rPr>
          <w:color w:val="000000"/>
          <w:sz w:val="22"/>
          <w:szCs w:val="22"/>
          <w:highlight w:val="yellow"/>
        </w:rPr>
      </w:pPr>
    </w:p>
    <w:p w:rsidR="004A2A9E" w:rsidRPr="006171FB" w:rsidRDefault="004A2A9E" w:rsidP="00CE3CE1">
      <w:pPr>
        <w:rPr>
          <w:color w:val="000000"/>
          <w:sz w:val="22"/>
          <w:szCs w:val="22"/>
          <w:highlight w:val="yellow"/>
        </w:rPr>
      </w:pPr>
    </w:p>
    <w:p w:rsidR="004A2A9E" w:rsidRPr="006171FB" w:rsidRDefault="004A2A9E" w:rsidP="00CE3CE1">
      <w:pPr>
        <w:rPr>
          <w:color w:val="000000"/>
          <w:sz w:val="22"/>
          <w:szCs w:val="22"/>
          <w:highlight w:val="yellow"/>
        </w:rPr>
      </w:pPr>
    </w:p>
    <w:p w:rsidR="004A2A9E" w:rsidRPr="006171FB" w:rsidRDefault="004A2A9E" w:rsidP="00CE3CE1">
      <w:pPr>
        <w:rPr>
          <w:color w:val="000000"/>
          <w:sz w:val="22"/>
          <w:szCs w:val="22"/>
          <w:highlight w:val="yellow"/>
        </w:rPr>
      </w:pPr>
    </w:p>
    <w:p w:rsidR="004A2A9E" w:rsidRPr="006171FB" w:rsidRDefault="004A2A9E" w:rsidP="00CE3CE1">
      <w:pPr>
        <w:rPr>
          <w:color w:val="000000"/>
          <w:sz w:val="22"/>
          <w:szCs w:val="22"/>
          <w:highlight w:val="yellow"/>
        </w:rPr>
      </w:pPr>
    </w:p>
    <w:p w:rsidR="004A2A9E" w:rsidRPr="006171FB" w:rsidRDefault="004A2A9E" w:rsidP="00CE3CE1">
      <w:pPr>
        <w:rPr>
          <w:color w:val="000000"/>
          <w:sz w:val="22"/>
          <w:szCs w:val="22"/>
          <w:highlight w:val="yellow"/>
        </w:rPr>
      </w:pPr>
    </w:p>
    <w:p w:rsidR="004A2A9E" w:rsidRPr="006171FB" w:rsidRDefault="004A2A9E" w:rsidP="00CE3CE1">
      <w:pPr>
        <w:rPr>
          <w:color w:val="000000"/>
          <w:sz w:val="22"/>
          <w:szCs w:val="22"/>
          <w:highlight w:val="yellow"/>
        </w:rPr>
      </w:pPr>
    </w:p>
    <w:p w:rsidR="004A2A9E" w:rsidRPr="006171FB" w:rsidRDefault="004A2A9E" w:rsidP="00CE3CE1">
      <w:pPr>
        <w:rPr>
          <w:color w:val="000000"/>
          <w:sz w:val="22"/>
          <w:szCs w:val="22"/>
          <w:highlight w:val="yellow"/>
        </w:rPr>
      </w:pPr>
    </w:p>
    <w:p w:rsidR="004A2A9E" w:rsidRPr="006171FB" w:rsidRDefault="004A2A9E" w:rsidP="00CE3CE1">
      <w:pPr>
        <w:ind w:left="1134"/>
        <w:jc w:val="both"/>
        <w:rPr>
          <w:rFonts w:ascii="Cambria" w:hAnsi="Cambria" w:cs="Cambria"/>
          <w:color w:val="000000"/>
          <w:sz w:val="22"/>
          <w:szCs w:val="22"/>
          <w:highlight w:val="yellow"/>
        </w:rPr>
      </w:pPr>
    </w:p>
    <w:p w:rsidR="004A2A9E" w:rsidRPr="006171FB" w:rsidRDefault="004A2A9E" w:rsidP="00CE3CE1">
      <w:pPr>
        <w:ind w:left="1134"/>
        <w:jc w:val="both"/>
        <w:rPr>
          <w:rFonts w:ascii="Cambria" w:hAnsi="Cambria" w:cs="Cambria"/>
          <w:color w:val="000000"/>
          <w:sz w:val="22"/>
          <w:szCs w:val="22"/>
          <w:highlight w:val="yellow"/>
        </w:rPr>
      </w:pPr>
    </w:p>
    <w:p w:rsidR="004A2A9E" w:rsidRPr="00A91CAD" w:rsidRDefault="004A2A9E" w:rsidP="00CE3CE1">
      <w:pPr>
        <w:ind w:left="1134"/>
        <w:jc w:val="both"/>
        <w:rPr>
          <w:rFonts w:ascii="Cambria" w:hAnsi="Cambria" w:cs="Cambria"/>
          <w:color w:val="000000"/>
          <w:sz w:val="22"/>
          <w:szCs w:val="22"/>
        </w:rPr>
      </w:pPr>
      <w:r w:rsidRPr="00A91CAD">
        <w:rPr>
          <w:rFonts w:ascii="Cambria" w:hAnsi="Cambria" w:cs="Cambria"/>
          <w:color w:val="000000"/>
          <w:sz w:val="22"/>
          <w:szCs w:val="22"/>
        </w:rPr>
        <w:t>L'importo di € 1.</w:t>
      </w:r>
      <w:r w:rsidR="008A372D">
        <w:rPr>
          <w:rFonts w:ascii="Cambria" w:hAnsi="Cambria" w:cs="Cambria"/>
          <w:color w:val="000000"/>
          <w:sz w:val="22"/>
          <w:szCs w:val="22"/>
        </w:rPr>
        <w:t>166</w:t>
      </w:r>
      <w:r w:rsidRPr="00A91CAD">
        <w:rPr>
          <w:rFonts w:ascii="Cambria" w:hAnsi="Cambria" w:cs="Cambria"/>
          <w:color w:val="000000"/>
          <w:sz w:val="22"/>
          <w:szCs w:val="22"/>
        </w:rPr>
        <w:t>.</w:t>
      </w:r>
      <w:r w:rsidR="008A372D">
        <w:rPr>
          <w:rFonts w:ascii="Cambria" w:hAnsi="Cambria" w:cs="Cambria"/>
          <w:color w:val="000000"/>
          <w:sz w:val="22"/>
          <w:szCs w:val="22"/>
        </w:rPr>
        <w:t>890</w:t>
      </w:r>
      <w:r w:rsidRPr="00A91CAD">
        <w:rPr>
          <w:rFonts w:ascii="Cambria" w:hAnsi="Cambria" w:cs="Cambria"/>
          <w:color w:val="000000"/>
          <w:sz w:val="22"/>
          <w:szCs w:val="22"/>
        </w:rPr>
        <w:t xml:space="preserve">, relativo ai crediti verso la Regione Campania quale rimborso per la gestione e il funzionamento della Commissione Provinciale Artigianato per gli </w:t>
      </w:r>
      <w:r w:rsidRPr="00A91CAD">
        <w:rPr>
          <w:rFonts w:ascii="Cambria" w:hAnsi="Cambria" w:cs="Cambria"/>
          <w:sz w:val="22"/>
          <w:szCs w:val="22"/>
        </w:rPr>
        <w:t xml:space="preserve">anni </w:t>
      </w:r>
      <w:r w:rsidR="00A91CAD" w:rsidRPr="00A91CAD">
        <w:rPr>
          <w:rFonts w:ascii="Cambria" w:hAnsi="Cambria" w:cs="Cambria"/>
          <w:color w:val="000000"/>
          <w:sz w:val="22"/>
          <w:szCs w:val="22"/>
        </w:rPr>
        <w:t>2008-2012</w:t>
      </w:r>
      <w:r w:rsidRPr="00A91CAD">
        <w:rPr>
          <w:rFonts w:ascii="Cambria" w:hAnsi="Cambria" w:cs="Cambria"/>
          <w:color w:val="000000"/>
          <w:sz w:val="22"/>
          <w:szCs w:val="22"/>
        </w:rPr>
        <w:t>, è rilevato in base al calcolo</w:t>
      </w:r>
      <w:r w:rsidR="003014EC">
        <w:rPr>
          <w:rFonts w:ascii="Cambria" w:hAnsi="Cambria" w:cs="Cambria"/>
          <w:color w:val="000000"/>
          <w:sz w:val="22"/>
          <w:szCs w:val="22"/>
        </w:rPr>
        <w:t>, come</w:t>
      </w:r>
      <w:r w:rsidRPr="00A91CAD">
        <w:rPr>
          <w:rFonts w:ascii="Cambria" w:hAnsi="Cambria" w:cs="Cambria"/>
          <w:color w:val="000000"/>
          <w:sz w:val="22"/>
          <w:szCs w:val="22"/>
        </w:rPr>
        <w:t xml:space="preserve"> da convenzione con la Regione</w:t>
      </w:r>
      <w:r w:rsidR="003014EC">
        <w:rPr>
          <w:rFonts w:ascii="Cambria" w:hAnsi="Cambria" w:cs="Cambria"/>
          <w:color w:val="000000"/>
          <w:sz w:val="22"/>
          <w:szCs w:val="22"/>
        </w:rPr>
        <w:t>,</w:t>
      </w:r>
      <w:r w:rsidRPr="00A91CAD">
        <w:rPr>
          <w:rFonts w:ascii="Cambria" w:hAnsi="Cambria" w:cs="Cambria"/>
          <w:color w:val="000000"/>
          <w:sz w:val="22"/>
          <w:szCs w:val="22"/>
        </w:rPr>
        <w:t xml:space="preserve"> dell’ammontare minimo delle competenze maturate dalla CCIAA di Napoli </w:t>
      </w:r>
      <w:proofErr w:type="spellStart"/>
      <w:r w:rsidRPr="00A91CAD">
        <w:rPr>
          <w:rFonts w:ascii="Cambria" w:hAnsi="Cambria" w:cs="Cambria"/>
          <w:color w:val="000000"/>
          <w:sz w:val="22"/>
          <w:szCs w:val="22"/>
        </w:rPr>
        <w:t>e</w:t>
      </w:r>
      <w:r w:rsidR="008A372D">
        <w:rPr>
          <w:rFonts w:ascii="Cambria" w:hAnsi="Cambria" w:cs="Cambria"/>
          <w:color w:val="000000"/>
          <w:sz w:val="22"/>
          <w:szCs w:val="22"/>
        </w:rPr>
        <w:t>rastato</w:t>
      </w:r>
      <w:proofErr w:type="spellEnd"/>
      <w:r w:rsidR="008A372D">
        <w:rPr>
          <w:rFonts w:ascii="Cambria" w:hAnsi="Cambria" w:cs="Cambria"/>
          <w:color w:val="000000"/>
          <w:sz w:val="22"/>
          <w:szCs w:val="22"/>
        </w:rPr>
        <w:t xml:space="preserve"> </w:t>
      </w:r>
      <w:r w:rsidR="00A91CAD" w:rsidRPr="00A91CAD">
        <w:rPr>
          <w:rFonts w:ascii="Cambria" w:hAnsi="Cambria" w:cs="Cambria"/>
          <w:color w:val="000000"/>
          <w:sz w:val="22"/>
          <w:szCs w:val="22"/>
        </w:rPr>
        <w:t>determinato</w:t>
      </w:r>
      <w:r w:rsidR="008A372D">
        <w:rPr>
          <w:rFonts w:ascii="Cambria" w:hAnsi="Cambria" w:cs="Cambria"/>
          <w:color w:val="000000"/>
          <w:sz w:val="22"/>
          <w:szCs w:val="22"/>
        </w:rPr>
        <w:t xml:space="preserve"> a preventivo</w:t>
      </w:r>
      <w:r w:rsidR="00A91CAD" w:rsidRPr="00A91CAD">
        <w:rPr>
          <w:rFonts w:ascii="Cambria" w:hAnsi="Cambria" w:cs="Cambria"/>
          <w:color w:val="000000"/>
          <w:sz w:val="22"/>
          <w:szCs w:val="22"/>
        </w:rPr>
        <w:t xml:space="preserve">, </w:t>
      </w:r>
      <w:r w:rsidR="00226E37">
        <w:rPr>
          <w:rFonts w:ascii="Cambria" w:hAnsi="Cambria" w:cs="Cambria"/>
          <w:color w:val="000000"/>
          <w:sz w:val="22"/>
          <w:szCs w:val="22"/>
        </w:rPr>
        <w:t xml:space="preserve">per </w:t>
      </w:r>
      <w:r w:rsidR="00A91CAD" w:rsidRPr="00A91CAD">
        <w:rPr>
          <w:rFonts w:ascii="Cambria" w:hAnsi="Cambria" w:cs="Cambria"/>
          <w:color w:val="000000"/>
          <w:sz w:val="22"/>
          <w:szCs w:val="22"/>
        </w:rPr>
        <w:t>l’esercizio 2012</w:t>
      </w:r>
      <w:r w:rsidRPr="00A91CAD">
        <w:rPr>
          <w:rFonts w:ascii="Cambria" w:hAnsi="Cambria" w:cs="Cambria"/>
          <w:color w:val="000000"/>
          <w:sz w:val="22"/>
          <w:szCs w:val="22"/>
        </w:rPr>
        <w:t xml:space="preserve">, in € 10,07 per impresa. </w:t>
      </w:r>
      <w:r w:rsidR="008A372D">
        <w:rPr>
          <w:rFonts w:ascii="Cambria" w:hAnsi="Cambria" w:cs="Cambria"/>
          <w:color w:val="000000"/>
          <w:sz w:val="22"/>
          <w:szCs w:val="22"/>
        </w:rPr>
        <w:t xml:space="preserve">L’ufficio competente ha valutato la consistenza effettiva delle imprese iscritte al registro e ciò ha permesso l’iscrizione del credito/provento in maniera puntuale per </w:t>
      </w:r>
      <w:r w:rsidR="00EA795A">
        <w:rPr>
          <w:rFonts w:ascii="Cambria" w:hAnsi="Cambria" w:cs="Cambria"/>
          <w:color w:val="000000"/>
          <w:sz w:val="22"/>
          <w:szCs w:val="22"/>
        </w:rPr>
        <w:t>€</w:t>
      </w:r>
      <w:r w:rsidR="008A372D">
        <w:rPr>
          <w:rFonts w:ascii="Cambria" w:hAnsi="Cambria" w:cs="Cambria"/>
          <w:color w:val="000000"/>
          <w:sz w:val="22"/>
          <w:szCs w:val="22"/>
        </w:rPr>
        <w:t xml:space="preserve"> 293.419,66 pari a </w:t>
      </w:r>
      <w:r w:rsidR="008A372D">
        <w:rPr>
          <w:rFonts w:ascii="Cambria" w:hAnsi="Cambria" w:cs="Cambria"/>
          <w:color w:val="000000"/>
          <w:sz w:val="22"/>
          <w:szCs w:val="22"/>
        </w:rPr>
        <w:lastRenderedPageBreak/>
        <w:t xml:space="preserve">29.138 imprese. La consistenza è stata verificata anche per le annualità precedenti non ancora incassate e ciò ha reso necessaria la rilevazione di una insussistenza di credito per </w:t>
      </w:r>
      <w:r w:rsidR="00EA795A">
        <w:rPr>
          <w:rFonts w:ascii="Cambria" w:hAnsi="Cambria" w:cs="Cambria"/>
          <w:color w:val="000000"/>
          <w:sz w:val="22"/>
          <w:szCs w:val="22"/>
        </w:rPr>
        <w:t>€</w:t>
      </w:r>
      <w:r w:rsidR="008A372D">
        <w:rPr>
          <w:rFonts w:ascii="Cambria" w:hAnsi="Cambria" w:cs="Cambria"/>
          <w:color w:val="000000"/>
          <w:sz w:val="22"/>
          <w:szCs w:val="22"/>
        </w:rPr>
        <w:t xml:space="preserve"> 45.910 per l’anno 2010 e di </w:t>
      </w:r>
      <w:r w:rsidR="00EA795A">
        <w:rPr>
          <w:rFonts w:ascii="Cambria" w:hAnsi="Cambria" w:cs="Cambria"/>
          <w:color w:val="000000"/>
          <w:sz w:val="22"/>
          <w:szCs w:val="22"/>
        </w:rPr>
        <w:t>€</w:t>
      </w:r>
      <w:r w:rsidR="008A372D">
        <w:rPr>
          <w:rFonts w:ascii="Cambria" w:hAnsi="Cambria" w:cs="Cambria"/>
          <w:color w:val="000000"/>
          <w:sz w:val="22"/>
          <w:szCs w:val="22"/>
        </w:rPr>
        <w:t xml:space="preserve"> 25.296 per l’anno 2011. I restanti</w:t>
      </w:r>
      <w:r w:rsidRPr="00A91CAD">
        <w:rPr>
          <w:rFonts w:ascii="Cambria" w:hAnsi="Cambria" w:cs="Cambria"/>
          <w:color w:val="000000"/>
          <w:sz w:val="22"/>
          <w:szCs w:val="22"/>
        </w:rPr>
        <w:t xml:space="preserve"> crediti sono da considerare interamente recuperabili in considerazione delle </w:t>
      </w:r>
      <w:r w:rsidR="003F2558">
        <w:rPr>
          <w:rFonts w:ascii="Cambria" w:hAnsi="Cambria" w:cs="Cambria"/>
          <w:color w:val="000000"/>
          <w:sz w:val="22"/>
          <w:szCs w:val="22"/>
        </w:rPr>
        <w:t xml:space="preserve">risultanze delle </w:t>
      </w:r>
      <w:r w:rsidRPr="00A91CAD">
        <w:rPr>
          <w:rFonts w:ascii="Cambria" w:hAnsi="Cambria" w:cs="Cambria"/>
          <w:color w:val="000000"/>
          <w:sz w:val="22"/>
          <w:szCs w:val="22"/>
        </w:rPr>
        <w:t>attività di recupero avviate.</w:t>
      </w:r>
    </w:p>
    <w:p w:rsidR="004A2A9E" w:rsidRPr="006171FB" w:rsidRDefault="004A2A9E" w:rsidP="00CE3CE1">
      <w:pPr>
        <w:ind w:left="1134"/>
        <w:jc w:val="both"/>
        <w:rPr>
          <w:rFonts w:ascii="Cambria" w:hAnsi="Cambria" w:cs="Cambria"/>
          <w:color w:val="000000"/>
          <w:sz w:val="22"/>
          <w:szCs w:val="22"/>
          <w:highlight w:val="yellow"/>
        </w:rPr>
      </w:pPr>
    </w:p>
    <w:p w:rsidR="004A2A9E" w:rsidRDefault="004A2A9E" w:rsidP="00CE3CE1">
      <w:pPr>
        <w:ind w:left="1134"/>
        <w:jc w:val="both"/>
        <w:rPr>
          <w:rFonts w:ascii="Cambria" w:hAnsi="Cambria" w:cs="Cambria"/>
          <w:color w:val="000000"/>
          <w:sz w:val="22"/>
          <w:szCs w:val="22"/>
        </w:rPr>
      </w:pPr>
      <w:r w:rsidRPr="00A91CAD">
        <w:rPr>
          <w:rFonts w:ascii="Cambria" w:hAnsi="Cambria" w:cs="Cambria"/>
          <w:color w:val="000000"/>
          <w:sz w:val="22"/>
          <w:szCs w:val="22"/>
        </w:rPr>
        <w:t>I crediti verso l’Amministrazione provinciale ed il Comune di Napoli sono relativi per una parte a cofinanziamenti delle att</w:t>
      </w:r>
      <w:r w:rsidR="00A91CAD" w:rsidRPr="00A91CAD">
        <w:rPr>
          <w:rFonts w:ascii="Cambria" w:hAnsi="Cambria" w:cs="Cambria"/>
          <w:color w:val="000000"/>
          <w:sz w:val="22"/>
          <w:szCs w:val="22"/>
        </w:rPr>
        <w:t>ività dell’Ente, svolte nel 2012</w:t>
      </w:r>
      <w:r w:rsidRPr="00A91CAD">
        <w:rPr>
          <w:rFonts w:ascii="Cambria" w:hAnsi="Cambria" w:cs="Cambria"/>
          <w:color w:val="000000"/>
          <w:sz w:val="22"/>
          <w:szCs w:val="22"/>
        </w:rPr>
        <w:t xml:space="preserve"> e commentati alla voce “Contributi trasferimenti altre entrate”, </w:t>
      </w:r>
      <w:r w:rsidR="00C867E4">
        <w:rPr>
          <w:rFonts w:ascii="Cambria" w:hAnsi="Cambria" w:cs="Cambria"/>
          <w:color w:val="000000"/>
          <w:sz w:val="22"/>
          <w:szCs w:val="22"/>
        </w:rPr>
        <w:t>per il rimanente valore</w:t>
      </w:r>
      <w:r w:rsidRPr="00A91CAD">
        <w:rPr>
          <w:rFonts w:ascii="Cambria" w:hAnsi="Cambria" w:cs="Cambria"/>
          <w:color w:val="000000"/>
          <w:sz w:val="22"/>
          <w:szCs w:val="22"/>
        </w:rPr>
        <w:t xml:space="preserve"> ad attività svolte nei precedenti esercizi per le quali non sono attese perdite da realizzo.</w:t>
      </w:r>
    </w:p>
    <w:p w:rsidR="00A91CAD" w:rsidRDefault="00A91CAD" w:rsidP="00CE3CE1">
      <w:pPr>
        <w:ind w:left="1134"/>
        <w:jc w:val="both"/>
        <w:rPr>
          <w:rFonts w:ascii="Cambria" w:hAnsi="Cambria" w:cs="Cambria"/>
          <w:color w:val="000000"/>
          <w:sz w:val="22"/>
          <w:szCs w:val="22"/>
        </w:rPr>
      </w:pPr>
    </w:p>
    <w:p w:rsidR="00A91CAD" w:rsidRDefault="00A91CAD" w:rsidP="00CE3CE1">
      <w:pPr>
        <w:ind w:left="1134"/>
        <w:jc w:val="both"/>
        <w:rPr>
          <w:rFonts w:ascii="Cambria" w:hAnsi="Cambria" w:cs="Cambria"/>
          <w:color w:val="000000"/>
          <w:sz w:val="22"/>
          <w:szCs w:val="22"/>
        </w:rPr>
      </w:pPr>
      <w:r>
        <w:rPr>
          <w:rFonts w:ascii="Cambria" w:hAnsi="Cambria" w:cs="Cambria"/>
          <w:color w:val="000000"/>
          <w:sz w:val="22"/>
          <w:szCs w:val="22"/>
        </w:rPr>
        <w:t>Nel corso del 2012 si è provveduto alla rilevazione di insussistenze di crediti</w:t>
      </w:r>
      <w:r w:rsidR="00C867E4">
        <w:rPr>
          <w:rFonts w:ascii="Cambria" w:hAnsi="Cambria" w:cs="Cambria"/>
          <w:color w:val="000000"/>
          <w:sz w:val="22"/>
          <w:szCs w:val="22"/>
        </w:rPr>
        <w:t>,</w:t>
      </w:r>
      <w:r>
        <w:rPr>
          <w:rFonts w:ascii="Cambria" w:hAnsi="Cambria" w:cs="Cambria"/>
          <w:color w:val="000000"/>
          <w:sz w:val="22"/>
          <w:szCs w:val="22"/>
        </w:rPr>
        <w:t xml:space="preserve"> ricompresi fino al 2011 in questa categoria</w:t>
      </w:r>
      <w:r w:rsidR="00C867E4">
        <w:rPr>
          <w:rFonts w:ascii="Cambria" w:hAnsi="Cambria" w:cs="Cambria"/>
          <w:color w:val="000000"/>
          <w:sz w:val="22"/>
          <w:szCs w:val="22"/>
        </w:rPr>
        <w:t>,</w:t>
      </w:r>
      <w:r>
        <w:rPr>
          <w:rFonts w:ascii="Cambria" w:hAnsi="Cambria" w:cs="Cambria"/>
          <w:color w:val="000000"/>
          <w:sz w:val="22"/>
          <w:szCs w:val="22"/>
        </w:rPr>
        <w:t xml:space="preserve"> per un totale di € </w:t>
      </w:r>
      <w:r w:rsidR="00A46BCC">
        <w:rPr>
          <w:rFonts w:ascii="Cambria" w:hAnsi="Cambria" w:cs="Cambria"/>
          <w:color w:val="000000"/>
          <w:sz w:val="22"/>
          <w:szCs w:val="22"/>
        </w:rPr>
        <w:t>132.628</w:t>
      </w:r>
      <w:r>
        <w:rPr>
          <w:rFonts w:ascii="Cambria" w:hAnsi="Cambria" w:cs="Cambria"/>
          <w:color w:val="000000"/>
          <w:sz w:val="22"/>
          <w:szCs w:val="22"/>
        </w:rPr>
        <w:t>. Si trattava di crediti derivanti da rendicontazioni minori rispetto agli importi originariamente previsti</w:t>
      </w:r>
      <w:r w:rsidR="00216D76">
        <w:rPr>
          <w:rFonts w:ascii="Cambria" w:hAnsi="Cambria" w:cs="Cambria"/>
          <w:color w:val="000000"/>
          <w:sz w:val="22"/>
          <w:szCs w:val="22"/>
        </w:rPr>
        <w:t>.</w:t>
      </w:r>
    </w:p>
    <w:p w:rsidR="004A2A9E" w:rsidRDefault="004A2A9E" w:rsidP="00CE3CE1">
      <w:pPr>
        <w:ind w:left="1134"/>
        <w:rPr>
          <w:rFonts w:ascii="Cambria" w:hAnsi="Cambria" w:cs="Cambria"/>
          <w:sz w:val="22"/>
          <w:szCs w:val="22"/>
        </w:rPr>
      </w:pPr>
    </w:p>
    <w:p w:rsidR="004D6D18" w:rsidRPr="00A91CAD" w:rsidRDefault="004D6D18" w:rsidP="00CE3CE1">
      <w:pPr>
        <w:ind w:left="1134"/>
        <w:rPr>
          <w:rFonts w:ascii="Cambria" w:hAnsi="Cambria" w:cs="Cambria"/>
          <w:sz w:val="22"/>
          <w:szCs w:val="22"/>
        </w:rPr>
      </w:pPr>
    </w:p>
    <w:p w:rsidR="004A2A9E" w:rsidRPr="00A91CAD" w:rsidRDefault="004A2A9E" w:rsidP="0007750A">
      <w:pPr>
        <w:ind w:left="1134"/>
        <w:jc w:val="both"/>
        <w:rPr>
          <w:rFonts w:ascii="Cambria" w:hAnsi="Cambria" w:cs="Cambria"/>
          <w:b/>
          <w:bCs/>
          <w:color w:val="000000"/>
          <w:sz w:val="22"/>
          <w:szCs w:val="22"/>
        </w:rPr>
      </w:pPr>
      <w:r w:rsidRPr="00A91CAD">
        <w:rPr>
          <w:rFonts w:ascii="Cambria" w:hAnsi="Cambria" w:cs="Cambria"/>
          <w:b/>
          <w:bCs/>
          <w:color w:val="000000"/>
          <w:sz w:val="22"/>
          <w:szCs w:val="22"/>
        </w:rPr>
        <w:t>Crediti verso organismi del sistema camerale</w:t>
      </w:r>
    </w:p>
    <w:p w:rsidR="004A2A9E" w:rsidRPr="006171FB" w:rsidRDefault="008B3514" w:rsidP="00CE3CE1">
      <w:pPr>
        <w:ind w:right="1"/>
        <w:jc w:val="both"/>
        <w:rPr>
          <w:color w:val="000000"/>
          <w:sz w:val="22"/>
          <w:szCs w:val="22"/>
          <w:highlight w:val="yellow"/>
        </w:rPr>
      </w:pPr>
      <w:r>
        <w:rPr>
          <w:noProof/>
          <w:highlight w:val="yellow"/>
        </w:rPr>
        <w:pict>
          <v:shape id="_x0000_s1059" type="#_x0000_t75" style="position:absolute;left:0;text-align:left;margin-left:56.55pt;margin-top:7.85pt;width:425.25pt;height:132.2pt;z-index:251685376" fillcolor="window">
            <v:imagedata r:id="rId87" o:title=""/>
            <w10:wrap type="square"/>
          </v:shape>
          <o:OLEObject Type="Embed" ProgID="Excel.Sheet.8" ShapeID="_x0000_s1059" DrawAspect="Content" ObjectID="_1436270218" r:id="rId88"/>
        </w:pict>
      </w:r>
    </w:p>
    <w:p w:rsidR="004A2A9E" w:rsidRPr="006171FB" w:rsidRDefault="004A2A9E" w:rsidP="00CE3CE1">
      <w:pPr>
        <w:ind w:right="1"/>
        <w:jc w:val="both"/>
        <w:rPr>
          <w:color w:val="000000"/>
          <w:sz w:val="22"/>
          <w:szCs w:val="22"/>
          <w:highlight w:val="yellow"/>
        </w:rPr>
      </w:pPr>
    </w:p>
    <w:p w:rsidR="004A2A9E" w:rsidRPr="006171FB" w:rsidRDefault="004A2A9E" w:rsidP="00CE3CE1">
      <w:pPr>
        <w:ind w:right="1"/>
        <w:jc w:val="both"/>
        <w:rPr>
          <w:color w:val="000000"/>
          <w:sz w:val="22"/>
          <w:szCs w:val="22"/>
          <w:highlight w:val="yellow"/>
        </w:rPr>
      </w:pPr>
    </w:p>
    <w:p w:rsidR="004A2A9E" w:rsidRDefault="004A2A9E" w:rsidP="00CE3CE1">
      <w:pPr>
        <w:ind w:right="1"/>
        <w:jc w:val="both"/>
        <w:rPr>
          <w:color w:val="000000"/>
          <w:sz w:val="22"/>
          <w:szCs w:val="22"/>
          <w:highlight w:val="yellow"/>
        </w:rPr>
      </w:pPr>
    </w:p>
    <w:p w:rsidR="004D6D18" w:rsidRDefault="004D6D18" w:rsidP="00CE3CE1">
      <w:pPr>
        <w:ind w:right="1"/>
        <w:jc w:val="both"/>
        <w:rPr>
          <w:color w:val="000000"/>
          <w:sz w:val="22"/>
          <w:szCs w:val="22"/>
          <w:highlight w:val="yellow"/>
        </w:rPr>
      </w:pPr>
    </w:p>
    <w:p w:rsidR="004D6D18" w:rsidRDefault="004D6D18" w:rsidP="00CE3CE1">
      <w:pPr>
        <w:ind w:right="1"/>
        <w:jc w:val="both"/>
        <w:rPr>
          <w:color w:val="000000"/>
          <w:sz w:val="22"/>
          <w:szCs w:val="22"/>
          <w:highlight w:val="yellow"/>
        </w:rPr>
      </w:pPr>
    </w:p>
    <w:p w:rsidR="004A2A9E" w:rsidRDefault="004A2A9E" w:rsidP="00CE3CE1">
      <w:pPr>
        <w:ind w:right="1"/>
        <w:jc w:val="both"/>
        <w:rPr>
          <w:color w:val="000000"/>
          <w:sz w:val="22"/>
          <w:szCs w:val="22"/>
          <w:highlight w:val="yellow"/>
        </w:rPr>
      </w:pPr>
    </w:p>
    <w:p w:rsidR="004D6D18" w:rsidRDefault="004D6D18" w:rsidP="00CE3CE1">
      <w:pPr>
        <w:ind w:right="1"/>
        <w:jc w:val="both"/>
        <w:rPr>
          <w:color w:val="000000"/>
          <w:sz w:val="22"/>
          <w:szCs w:val="22"/>
          <w:highlight w:val="yellow"/>
        </w:rPr>
      </w:pPr>
    </w:p>
    <w:p w:rsidR="004D6D18" w:rsidRDefault="004D6D18" w:rsidP="00CE3CE1">
      <w:pPr>
        <w:ind w:right="1"/>
        <w:jc w:val="both"/>
        <w:rPr>
          <w:color w:val="000000"/>
          <w:sz w:val="22"/>
          <w:szCs w:val="22"/>
          <w:highlight w:val="yellow"/>
        </w:rPr>
      </w:pPr>
    </w:p>
    <w:p w:rsidR="004D6D18" w:rsidRDefault="004D6D18" w:rsidP="00CE3CE1">
      <w:pPr>
        <w:ind w:right="1"/>
        <w:jc w:val="both"/>
        <w:rPr>
          <w:color w:val="000000"/>
          <w:sz w:val="22"/>
          <w:szCs w:val="22"/>
          <w:highlight w:val="yellow"/>
        </w:rPr>
      </w:pPr>
    </w:p>
    <w:p w:rsidR="004D6D18" w:rsidRDefault="004D6D18" w:rsidP="00CE3CE1">
      <w:pPr>
        <w:ind w:right="1"/>
        <w:jc w:val="both"/>
        <w:rPr>
          <w:color w:val="000000"/>
          <w:sz w:val="22"/>
          <w:szCs w:val="22"/>
          <w:highlight w:val="yellow"/>
        </w:rPr>
      </w:pPr>
    </w:p>
    <w:p w:rsidR="004A2A9E" w:rsidRPr="006171FB" w:rsidRDefault="004A2A9E" w:rsidP="00CE3CE1">
      <w:pPr>
        <w:ind w:right="1"/>
        <w:jc w:val="both"/>
        <w:rPr>
          <w:color w:val="000000"/>
          <w:sz w:val="22"/>
          <w:szCs w:val="22"/>
          <w:highlight w:val="yellow"/>
        </w:rPr>
      </w:pPr>
    </w:p>
    <w:p w:rsidR="004A2A9E" w:rsidRPr="00216D76" w:rsidRDefault="004A2A9E" w:rsidP="00CE3CE1">
      <w:pPr>
        <w:ind w:left="1134" w:right="1"/>
        <w:jc w:val="both"/>
        <w:rPr>
          <w:rFonts w:ascii="Cambria" w:hAnsi="Cambria" w:cs="Cambria"/>
          <w:color w:val="000000"/>
          <w:sz w:val="22"/>
          <w:szCs w:val="22"/>
        </w:rPr>
      </w:pPr>
      <w:r w:rsidRPr="00216D76">
        <w:rPr>
          <w:rFonts w:ascii="Cambria" w:hAnsi="Cambria" w:cs="Cambria"/>
          <w:color w:val="000000"/>
          <w:sz w:val="22"/>
          <w:szCs w:val="22"/>
        </w:rPr>
        <w:t xml:space="preserve">Tale voce è iscritta in bilancio per € </w:t>
      </w:r>
      <w:r w:rsidR="005E4095">
        <w:rPr>
          <w:rFonts w:ascii="Cambria" w:hAnsi="Cambria" w:cs="Cambria"/>
          <w:color w:val="000000"/>
          <w:sz w:val="22"/>
          <w:szCs w:val="22"/>
        </w:rPr>
        <w:t>820.002</w:t>
      </w:r>
      <w:r w:rsidRPr="00216D76">
        <w:rPr>
          <w:rFonts w:ascii="Cambria" w:hAnsi="Cambria" w:cs="Cambria"/>
          <w:color w:val="000000"/>
          <w:sz w:val="22"/>
          <w:szCs w:val="22"/>
        </w:rPr>
        <w:t>.</w:t>
      </w:r>
    </w:p>
    <w:p w:rsidR="004A2A9E" w:rsidRPr="006171FB" w:rsidRDefault="004A2A9E" w:rsidP="00CE3CE1">
      <w:pPr>
        <w:ind w:left="1134" w:right="1"/>
        <w:jc w:val="both"/>
        <w:rPr>
          <w:rFonts w:ascii="Cambria" w:hAnsi="Cambria" w:cs="Cambria"/>
          <w:color w:val="000000"/>
          <w:sz w:val="22"/>
          <w:szCs w:val="22"/>
          <w:highlight w:val="yellow"/>
        </w:rPr>
      </w:pPr>
    </w:p>
    <w:p w:rsidR="004A2A9E" w:rsidRPr="00216D76" w:rsidRDefault="004A2A9E" w:rsidP="00CE3CE1">
      <w:pPr>
        <w:ind w:left="1134"/>
        <w:jc w:val="both"/>
        <w:rPr>
          <w:rFonts w:ascii="Cambria" w:hAnsi="Cambria" w:cs="Cambria"/>
          <w:color w:val="000000"/>
          <w:sz w:val="22"/>
          <w:szCs w:val="22"/>
        </w:rPr>
      </w:pPr>
      <w:r w:rsidRPr="00216D76">
        <w:rPr>
          <w:rFonts w:ascii="Cambria" w:hAnsi="Cambria" w:cs="Cambria"/>
          <w:color w:val="000000"/>
          <w:sz w:val="22"/>
          <w:szCs w:val="22"/>
        </w:rPr>
        <w:t xml:space="preserve">Il credito iscritto nei confronti degli organi del sistema camerale per € </w:t>
      </w:r>
      <w:r w:rsidR="004D6D18">
        <w:rPr>
          <w:rFonts w:ascii="Cambria" w:hAnsi="Cambria" w:cs="Cambria"/>
          <w:color w:val="000000"/>
          <w:sz w:val="22"/>
          <w:szCs w:val="22"/>
        </w:rPr>
        <w:t>632.914,91</w:t>
      </w:r>
      <w:r w:rsidRPr="00216D76">
        <w:rPr>
          <w:rFonts w:ascii="Cambria" w:hAnsi="Cambria" w:cs="Cambria"/>
          <w:color w:val="000000"/>
          <w:sz w:val="22"/>
          <w:szCs w:val="22"/>
        </w:rPr>
        <w:t xml:space="preserve"> è costituito  dal credito </w:t>
      </w:r>
      <w:r w:rsidR="00226E37">
        <w:rPr>
          <w:rFonts w:ascii="Cambria" w:hAnsi="Cambria" w:cs="Cambria"/>
          <w:color w:val="000000"/>
          <w:sz w:val="22"/>
          <w:szCs w:val="22"/>
        </w:rPr>
        <w:t>verso l’</w:t>
      </w:r>
      <w:proofErr w:type="spellStart"/>
      <w:r w:rsidRPr="00216D76">
        <w:rPr>
          <w:rFonts w:ascii="Cambria" w:hAnsi="Cambria" w:cs="Cambria"/>
          <w:color w:val="000000"/>
          <w:sz w:val="22"/>
          <w:szCs w:val="22"/>
        </w:rPr>
        <w:t>Unioncamere</w:t>
      </w:r>
      <w:r w:rsidR="004D6D18">
        <w:rPr>
          <w:rFonts w:ascii="Cambria" w:hAnsi="Cambria" w:cs="Cambria"/>
          <w:color w:val="000000"/>
          <w:sz w:val="22"/>
          <w:szCs w:val="22"/>
        </w:rPr>
        <w:t>per</w:t>
      </w:r>
      <w:proofErr w:type="spellEnd"/>
      <w:r w:rsidR="004D6D18">
        <w:rPr>
          <w:rFonts w:ascii="Cambria" w:hAnsi="Cambria" w:cs="Cambria"/>
          <w:color w:val="000000"/>
          <w:sz w:val="22"/>
          <w:szCs w:val="22"/>
        </w:rPr>
        <w:t xml:space="preserve"> </w:t>
      </w:r>
      <w:r w:rsidRPr="00216D76">
        <w:rPr>
          <w:rFonts w:ascii="Cambria" w:hAnsi="Cambria" w:cs="Cambria"/>
          <w:color w:val="000000"/>
          <w:sz w:val="22"/>
          <w:szCs w:val="22"/>
        </w:rPr>
        <w:t xml:space="preserve">€ 30.064 </w:t>
      </w:r>
      <w:r w:rsidR="007112DB">
        <w:rPr>
          <w:rFonts w:ascii="Cambria" w:hAnsi="Cambria" w:cs="Cambria"/>
          <w:color w:val="000000"/>
          <w:sz w:val="22"/>
          <w:szCs w:val="22"/>
        </w:rPr>
        <w:t>quale</w:t>
      </w:r>
      <w:r w:rsidRPr="00216D76">
        <w:rPr>
          <w:rFonts w:ascii="Cambria" w:hAnsi="Cambria" w:cs="Cambria"/>
          <w:color w:val="000000"/>
          <w:sz w:val="22"/>
          <w:szCs w:val="22"/>
        </w:rPr>
        <w:t xml:space="preserve"> rimborso del personale camerale in distacco sindacale e € </w:t>
      </w:r>
      <w:r w:rsidR="00216D76" w:rsidRPr="00216D76">
        <w:rPr>
          <w:rFonts w:ascii="Cambria" w:hAnsi="Cambria" w:cs="Cambria"/>
          <w:color w:val="000000"/>
          <w:sz w:val="22"/>
          <w:szCs w:val="22"/>
        </w:rPr>
        <w:t>9</w:t>
      </w:r>
      <w:r w:rsidRPr="00216D76">
        <w:rPr>
          <w:rFonts w:ascii="Cambria" w:hAnsi="Cambria" w:cs="Cambria"/>
          <w:color w:val="000000"/>
          <w:sz w:val="22"/>
          <w:szCs w:val="22"/>
        </w:rPr>
        <w:t>.</w:t>
      </w:r>
      <w:r w:rsidR="00216D76" w:rsidRPr="00216D76">
        <w:rPr>
          <w:rFonts w:ascii="Cambria" w:hAnsi="Cambria" w:cs="Cambria"/>
          <w:color w:val="000000"/>
          <w:sz w:val="22"/>
          <w:szCs w:val="22"/>
        </w:rPr>
        <w:t>481</w:t>
      </w:r>
      <w:r w:rsidRPr="00216D76">
        <w:rPr>
          <w:rFonts w:ascii="Cambria" w:hAnsi="Cambria" w:cs="Cambria"/>
          <w:color w:val="000000"/>
          <w:sz w:val="22"/>
          <w:szCs w:val="22"/>
        </w:rPr>
        <w:t xml:space="preserve"> per le quote riguardanti il cofinanziamento di alcuni progetti, parte dei quali sono a valere sul Fondo Perequativo.</w:t>
      </w:r>
      <w:r w:rsidR="00216D76">
        <w:rPr>
          <w:rFonts w:ascii="Cambria" w:hAnsi="Cambria" w:cs="Cambria"/>
          <w:color w:val="000000"/>
          <w:sz w:val="22"/>
          <w:szCs w:val="22"/>
        </w:rPr>
        <w:t xml:space="preserve"> Inoltre tale credito è iscritto per € 26.247 nei conf</w:t>
      </w:r>
      <w:r w:rsidR="00226E37">
        <w:rPr>
          <w:rFonts w:ascii="Cambria" w:hAnsi="Cambria" w:cs="Cambria"/>
          <w:color w:val="000000"/>
          <w:sz w:val="22"/>
          <w:szCs w:val="22"/>
        </w:rPr>
        <w:t>ro</w:t>
      </w:r>
      <w:r w:rsidR="00216D76">
        <w:rPr>
          <w:rFonts w:ascii="Cambria" w:hAnsi="Cambria" w:cs="Cambria"/>
          <w:color w:val="000000"/>
          <w:sz w:val="22"/>
          <w:szCs w:val="22"/>
        </w:rPr>
        <w:t xml:space="preserve">nti </w:t>
      </w:r>
      <w:proofErr w:type="spellStart"/>
      <w:r w:rsidR="00216D76">
        <w:rPr>
          <w:rFonts w:ascii="Cambria" w:hAnsi="Cambria" w:cs="Cambria"/>
          <w:color w:val="000000"/>
          <w:sz w:val="22"/>
          <w:szCs w:val="22"/>
        </w:rPr>
        <w:t>dell’Unioncamere</w:t>
      </w:r>
      <w:proofErr w:type="spellEnd"/>
      <w:r w:rsidR="00216D76">
        <w:rPr>
          <w:rFonts w:ascii="Cambria" w:hAnsi="Cambria" w:cs="Cambria"/>
          <w:color w:val="000000"/>
          <w:sz w:val="22"/>
          <w:szCs w:val="22"/>
        </w:rPr>
        <w:t xml:space="preserve"> della Campania </w:t>
      </w:r>
      <w:r w:rsidR="007112DB">
        <w:rPr>
          <w:rFonts w:ascii="Cambria" w:hAnsi="Cambria" w:cs="Cambria"/>
          <w:color w:val="000000"/>
          <w:sz w:val="22"/>
          <w:szCs w:val="22"/>
        </w:rPr>
        <w:t>e rappresenta i</w:t>
      </w:r>
      <w:r w:rsidR="00216D76">
        <w:rPr>
          <w:rFonts w:ascii="Cambria" w:hAnsi="Cambria" w:cs="Cambria"/>
          <w:color w:val="000000"/>
          <w:sz w:val="22"/>
          <w:szCs w:val="22"/>
        </w:rPr>
        <w:t>l cofinanziamento di alcuni progetti.</w:t>
      </w:r>
      <w:r w:rsidR="007563E8">
        <w:rPr>
          <w:rFonts w:ascii="Cambria" w:hAnsi="Cambria" w:cs="Cambria"/>
          <w:color w:val="000000"/>
          <w:sz w:val="22"/>
          <w:szCs w:val="22"/>
        </w:rPr>
        <w:t xml:space="preserve"> A tutto ciò bisogna aggiungere il credito verso </w:t>
      </w:r>
      <w:proofErr w:type="spellStart"/>
      <w:r w:rsidR="007563E8">
        <w:rPr>
          <w:rFonts w:ascii="Cambria" w:hAnsi="Cambria" w:cs="Cambria"/>
          <w:color w:val="000000"/>
          <w:sz w:val="22"/>
          <w:szCs w:val="22"/>
        </w:rPr>
        <w:t>l’Unioncamere</w:t>
      </w:r>
      <w:proofErr w:type="spellEnd"/>
      <w:r w:rsidR="007563E8">
        <w:rPr>
          <w:rFonts w:ascii="Cambria" w:hAnsi="Cambria" w:cs="Cambria"/>
          <w:color w:val="000000"/>
          <w:sz w:val="22"/>
          <w:szCs w:val="22"/>
        </w:rPr>
        <w:t xml:space="preserve"> per ciò che riguarda il rimborso spese 2011 per la gestione dell’Albo Gestori Ambientali pari ad </w:t>
      </w:r>
      <w:r w:rsidR="00EA795A">
        <w:rPr>
          <w:rFonts w:ascii="Cambria" w:hAnsi="Cambria" w:cs="Cambria"/>
          <w:color w:val="000000"/>
          <w:sz w:val="22"/>
          <w:szCs w:val="22"/>
        </w:rPr>
        <w:t>€</w:t>
      </w:r>
      <w:r w:rsidR="004D6D18">
        <w:rPr>
          <w:rFonts w:ascii="Cambria" w:hAnsi="Cambria" w:cs="Cambria"/>
          <w:color w:val="000000"/>
          <w:sz w:val="22"/>
          <w:szCs w:val="22"/>
        </w:rPr>
        <w:t>518.884</w:t>
      </w:r>
      <w:r w:rsidR="007563E8">
        <w:rPr>
          <w:rFonts w:ascii="Cambria" w:hAnsi="Cambria" w:cs="Cambria"/>
          <w:color w:val="000000"/>
          <w:sz w:val="22"/>
          <w:szCs w:val="22"/>
        </w:rPr>
        <w:t>.</w:t>
      </w:r>
      <w:r w:rsidR="004D6D18">
        <w:rPr>
          <w:rFonts w:ascii="Cambria" w:hAnsi="Cambria" w:cs="Cambria"/>
          <w:color w:val="000000"/>
          <w:sz w:val="22"/>
          <w:szCs w:val="22"/>
        </w:rPr>
        <w:t xml:space="preserve"> Quest’ultima voce risulta essere pari alle competenze che la Camera di Napoli deve introitare a fronte del rendiconto presentato nel corso del 2012 e per le quali non si è ancora chiuso</w:t>
      </w:r>
      <w:r w:rsidR="0036455A">
        <w:rPr>
          <w:rFonts w:ascii="Cambria" w:hAnsi="Cambria" w:cs="Cambria"/>
          <w:color w:val="000000"/>
          <w:sz w:val="22"/>
          <w:szCs w:val="22"/>
        </w:rPr>
        <w:t>, al 31/12,</w:t>
      </w:r>
      <w:r w:rsidR="004D6D18">
        <w:rPr>
          <w:rFonts w:ascii="Cambria" w:hAnsi="Cambria" w:cs="Cambria"/>
          <w:color w:val="000000"/>
          <w:sz w:val="22"/>
          <w:szCs w:val="22"/>
        </w:rPr>
        <w:t xml:space="preserve"> il relativo movimento figurativo tra entrata/uscita, </w:t>
      </w:r>
      <w:r w:rsidR="0036455A">
        <w:rPr>
          <w:rFonts w:ascii="Cambria" w:hAnsi="Cambria" w:cs="Cambria"/>
          <w:color w:val="000000"/>
          <w:sz w:val="22"/>
          <w:szCs w:val="22"/>
        </w:rPr>
        <w:t>conclusosi invece</w:t>
      </w:r>
      <w:r w:rsidR="004D6D18">
        <w:rPr>
          <w:rFonts w:ascii="Cambria" w:hAnsi="Cambria" w:cs="Cambria"/>
          <w:color w:val="000000"/>
          <w:sz w:val="22"/>
          <w:szCs w:val="22"/>
        </w:rPr>
        <w:t xml:space="preserve"> nel 2013. </w:t>
      </w:r>
      <w:r w:rsidR="007112DB">
        <w:rPr>
          <w:rFonts w:ascii="Cambria" w:hAnsi="Cambria" w:cs="Cambria"/>
          <w:color w:val="000000"/>
          <w:sz w:val="22"/>
          <w:szCs w:val="22"/>
        </w:rPr>
        <w:t xml:space="preserve">La Stazione Sperimentale delle Pelli risulta debitrice nei confronti della CCIAA per </w:t>
      </w:r>
      <w:r w:rsidR="00EA795A">
        <w:rPr>
          <w:rFonts w:ascii="Cambria" w:hAnsi="Cambria" w:cs="Cambria"/>
          <w:color w:val="000000"/>
          <w:sz w:val="22"/>
          <w:szCs w:val="22"/>
        </w:rPr>
        <w:t>€</w:t>
      </w:r>
      <w:r w:rsidR="007112DB">
        <w:rPr>
          <w:rFonts w:ascii="Cambria" w:hAnsi="Cambria" w:cs="Cambria"/>
          <w:color w:val="000000"/>
          <w:sz w:val="22"/>
          <w:szCs w:val="22"/>
        </w:rPr>
        <w:t xml:space="preserve"> 25.000 per la direzione aziendale</w:t>
      </w:r>
      <w:r w:rsidR="00CE2BC0">
        <w:rPr>
          <w:rFonts w:ascii="Cambria" w:hAnsi="Cambria" w:cs="Cambria"/>
          <w:color w:val="000000"/>
          <w:sz w:val="22"/>
          <w:szCs w:val="22"/>
        </w:rPr>
        <w:t xml:space="preserve"> incassati nel 2013.</w:t>
      </w:r>
    </w:p>
    <w:p w:rsidR="000166A5" w:rsidRDefault="004A2A9E" w:rsidP="009A3FFC">
      <w:pPr>
        <w:ind w:left="1134" w:firstLine="284"/>
        <w:jc w:val="both"/>
        <w:rPr>
          <w:rFonts w:ascii="Cambria" w:hAnsi="Cambria" w:cs="Cambria"/>
          <w:color w:val="000000"/>
          <w:sz w:val="22"/>
          <w:szCs w:val="22"/>
        </w:rPr>
      </w:pPr>
      <w:r w:rsidRPr="00216D76">
        <w:rPr>
          <w:rFonts w:ascii="Cambria" w:hAnsi="Cambria" w:cs="Cambria"/>
          <w:color w:val="000000"/>
          <w:sz w:val="22"/>
          <w:szCs w:val="22"/>
        </w:rPr>
        <w:t xml:space="preserve">Il credito iscritto nei confronti dell’ Azienda Speciale Laboratorio Chimico Merceologico </w:t>
      </w:r>
      <w:r w:rsidR="00216D76" w:rsidRPr="00216D76">
        <w:rPr>
          <w:rFonts w:ascii="Cambria" w:hAnsi="Cambria" w:cs="Cambria"/>
          <w:color w:val="000000"/>
          <w:sz w:val="22"/>
          <w:szCs w:val="22"/>
        </w:rPr>
        <w:t>si riferisce</w:t>
      </w:r>
      <w:r w:rsidRPr="00216D76">
        <w:rPr>
          <w:rFonts w:ascii="Cambria" w:hAnsi="Cambria" w:cs="Cambria"/>
          <w:color w:val="000000"/>
          <w:sz w:val="22"/>
          <w:szCs w:val="22"/>
        </w:rPr>
        <w:t xml:space="preserve"> per € </w:t>
      </w:r>
      <w:r w:rsidR="004D6D18">
        <w:rPr>
          <w:rFonts w:ascii="Cambria" w:hAnsi="Cambria" w:cs="Cambria"/>
          <w:color w:val="000000"/>
          <w:sz w:val="22"/>
          <w:szCs w:val="22"/>
        </w:rPr>
        <w:t>177.673</w:t>
      </w:r>
      <w:r w:rsidRPr="00216D76">
        <w:rPr>
          <w:rFonts w:ascii="Cambria" w:hAnsi="Cambria" w:cs="Cambria"/>
          <w:color w:val="000000"/>
          <w:sz w:val="22"/>
          <w:szCs w:val="22"/>
        </w:rPr>
        <w:t xml:space="preserve"> al recupero stipendiale del personale camerale in servizio presso l’azienda stessa.</w:t>
      </w:r>
    </w:p>
    <w:p w:rsidR="00235FFC" w:rsidRDefault="007563E8" w:rsidP="009A3FFC">
      <w:pPr>
        <w:ind w:left="1134" w:firstLine="284"/>
        <w:jc w:val="both"/>
        <w:rPr>
          <w:rFonts w:ascii="Cambria" w:hAnsi="Cambria" w:cs="Cambria"/>
          <w:color w:val="000000"/>
          <w:sz w:val="22"/>
          <w:szCs w:val="22"/>
        </w:rPr>
      </w:pPr>
      <w:r>
        <w:rPr>
          <w:rFonts w:ascii="Cambria" w:hAnsi="Cambria" w:cs="Cambria"/>
          <w:color w:val="000000"/>
          <w:sz w:val="22"/>
          <w:szCs w:val="22"/>
        </w:rPr>
        <w:t xml:space="preserve">Il credito verso l’Azienda Speciale </w:t>
      </w:r>
      <w:proofErr w:type="spellStart"/>
      <w:r>
        <w:rPr>
          <w:rFonts w:ascii="Cambria" w:hAnsi="Cambria" w:cs="Cambria"/>
          <w:color w:val="000000"/>
          <w:sz w:val="22"/>
          <w:szCs w:val="22"/>
        </w:rPr>
        <w:t>Cesvitec</w:t>
      </w:r>
      <w:proofErr w:type="spellEnd"/>
      <w:r>
        <w:rPr>
          <w:rFonts w:ascii="Cambria" w:hAnsi="Cambria" w:cs="Cambria"/>
          <w:color w:val="000000"/>
          <w:sz w:val="22"/>
          <w:szCs w:val="22"/>
        </w:rPr>
        <w:t xml:space="preserve"> è pari ad </w:t>
      </w:r>
      <w:r w:rsidR="00EA795A">
        <w:rPr>
          <w:rFonts w:ascii="Cambria" w:hAnsi="Cambria" w:cs="Cambria"/>
          <w:color w:val="000000"/>
          <w:sz w:val="22"/>
          <w:szCs w:val="22"/>
        </w:rPr>
        <w:t>€</w:t>
      </w:r>
      <w:r>
        <w:rPr>
          <w:rFonts w:ascii="Cambria" w:hAnsi="Cambria" w:cs="Cambria"/>
          <w:color w:val="000000"/>
          <w:sz w:val="22"/>
          <w:szCs w:val="22"/>
        </w:rPr>
        <w:t xml:space="preserve"> 9.414 ed è relativo alla restituzione parziale del contributo c/impianti.</w:t>
      </w:r>
    </w:p>
    <w:p w:rsidR="00235FFC" w:rsidRDefault="00235FFC">
      <w:pPr>
        <w:rPr>
          <w:rFonts w:ascii="Cambria" w:hAnsi="Cambria" w:cs="Cambria"/>
          <w:color w:val="000000"/>
          <w:sz w:val="22"/>
          <w:szCs w:val="22"/>
        </w:rPr>
      </w:pPr>
      <w:r>
        <w:rPr>
          <w:rFonts w:ascii="Cambria" w:hAnsi="Cambria" w:cs="Cambria"/>
          <w:color w:val="000000"/>
          <w:sz w:val="22"/>
          <w:szCs w:val="22"/>
        </w:rPr>
        <w:br w:type="page"/>
      </w:r>
    </w:p>
    <w:p w:rsidR="004244E0" w:rsidRDefault="004244E0" w:rsidP="00226E37">
      <w:pPr>
        <w:ind w:left="1134" w:right="1"/>
        <w:jc w:val="both"/>
        <w:rPr>
          <w:rFonts w:ascii="Cambria" w:hAnsi="Cambria" w:cs="Cambria"/>
          <w:b/>
          <w:bCs/>
          <w:sz w:val="22"/>
          <w:szCs w:val="22"/>
        </w:rPr>
      </w:pPr>
      <w:r w:rsidRPr="00A91CAD">
        <w:rPr>
          <w:rFonts w:ascii="Cambria" w:hAnsi="Cambria" w:cs="Cambria"/>
          <w:b/>
          <w:bCs/>
          <w:sz w:val="22"/>
          <w:szCs w:val="22"/>
        </w:rPr>
        <w:lastRenderedPageBreak/>
        <w:t xml:space="preserve">Crediti verso </w:t>
      </w:r>
      <w:r>
        <w:rPr>
          <w:rFonts w:ascii="Cambria" w:hAnsi="Cambria" w:cs="Cambria"/>
          <w:b/>
          <w:bCs/>
          <w:sz w:val="22"/>
          <w:szCs w:val="22"/>
        </w:rPr>
        <w:t>clienti</w:t>
      </w:r>
    </w:p>
    <w:p w:rsidR="00226E37" w:rsidRDefault="00226E37" w:rsidP="00226E37">
      <w:pPr>
        <w:ind w:left="1134" w:right="1"/>
        <w:jc w:val="both"/>
        <w:rPr>
          <w:rFonts w:ascii="Cambria" w:hAnsi="Cambria" w:cs="Cambria"/>
          <w:color w:val="000000"/>
          <w:sz w:val="22"/>
          <w:szCs w:val="22"/>
        </w:rPr>
      </w:pPr>
    </w:p>
    <w:p w:rsidR="004244E0" w:rsidRDefault="004244E0" w:rsidP="004244E0">
      <w:pPr>
        <w:ind w:left="1134"/>
        <w:jc w:val="both"/>
        <w:rPr>
          <w:rFonts w:ascii="Cambria" w:hAnsi="Cambria" w:cs="Cambria"/>
          <w:sz w:val="22"/>
          <w:szCs w:val="22"/>
        </w:rPr>
      </w:pPr>
      <w:r w:rsidRPr="004244E0">
        <w:rPr>
          <w:rFonts w:ascii="Cambria" w:hAnsi="Cambria" w:cs="Cambria"/>
          <w:color w:val="000000"/>
          <w:sz w:val="22"/>
          <w:szCs w:val="22"/>
        </w:rPr>
        <w:t xml:space="preserve">La voce </w:t>
      </w:r>
      <w:r w:rsidRPr="004244E0">
        <w:rPr>
          <w:rFonts w:ascii="Cambria" w:hAnsi="Cambria" w:cs="Cambria"/>
          <w:i/>
          <w:iCs/>
          <w:color w:val="000000"/>
          <w:sz w:val="22"/>
          <w:szCs w:val="22"/>
        </w:rPr>
        <w:t>Crediti v/clienti</w:t>
      </w:r>
      <w:r w:rsidRPr="004244E0">
        <w:rPr>
          <w:rFonts w:ascii="Cambria" w:hAnsi="Cambria" w:cs="Cambria"/>
          <w:sz w:val="22"/>
          <w:szCs w:val="22"/>
        </w:rPr>
        <w:t xml:space="preserve"> si riferisce ai crediti maturati nei confronti della società </w:t>
      </w:r>
      <w:proofErr w:type="spellStart"/>
      <w:r w:rsidRPr="004244E0">
        <w:rPr>
          <w:rFonts w:ascii="Cambria" w:hAnsi="Cambria" w:cs="Cambria"/>
          <w:sz w:val="22"/>
          <w:szCs w:val="22"/>
        </w:rPr>
        <w:t>Infocamere</w:t>
      </w:r>
      <w:proofErr w:type="spellEnd"/>
      <w:r w:rsidRPr="004244E0">
        <w:rPr>
          <w:rFonts w:ascii="Cambria" w:hAnsi="Cambria" w:cs="Cambria"/>
          <w:sz w:val="22"/>
          <w:szCs w:val="22"/>
        </w:rPr>
        <w:t xml:space="preserve"> per diritti riscossi per conto dell’Ente Camerale</w:t>
      </w:r>
      <w:r w:rsidR="00812D69">
        <w:rPr>
          <w:rFonts w:ascii="Cambria" w:hAnsi="Cambria" w:cs="Cambria"/>
          <w:sz w:val="22"/>
          <w:szCs w:val="22"/>
        </w:rPr>
        <w:t xml:space="preserve"> nel corso dell’anno 201</w:t>
      </w:r>
      <w:r w:rsidR="003F2558">
        <w:rPr>
          <w:rFonts w:ascii="Cambria" w:hAnsi="Cambria" w:cs="Cambria"/>
          <w:sz w:val="22"/>
          <w:szCs w:val="22"/>
        </w:rPr>
        <w:t>2 e riversati nei primi giorni del 2013.</w:t>
      </w:r>
    </w:p>
    <w:p w:rsidR="005E34E6" w:rsidRDefault="008B3514" w:rsidP="004244E0">
      <w:pPr>
        <w:ind w:left="1134"/>
        <w:jc w:val="both"/>
        <w:rPr>
          <w:rFonts w:ascii="Cambria" w:hAnsi="Cambria" w:cs="Cambria"/>
          <w:sz w:val="22"/>
          <w:szCs w:val="22"/>
        </w:rPr>
      </w:pPr>
      <w:r>
        <w:rPr>
          <w:rFonts w:ascii="Cambria" w:hAnsi="Cambria" w:cs="Cambria"/>
          <w:noProof/>
          <w:sz w:val="22"/>
          <w:szCs w:val="22"/>
        </w:rPr>
        <w:pict>
          <v:shape id="_x0000_s1136" type="#_x0000_t75" style="position:absolute;left:0;text-align:left;margin-left:56.55pt;margin-top:10.85pt;width:423.75pt;height:69.15pt;z-index:251708928" fillcolor="window">
            <v:imagedata r:id="rId89" o:title=""/>
            <w10:wrap type="square"/>
          </v:shape>
          <o:OLEObject Type="Embed" ProgID="Excel.Sheet.8" ShapeID="_x0000_s1136" DrawAspect="Content" ObjectID="_1436270219" r:id="rId90"/>
        </w:pict>
      </w:r>
    </w:p>
    <w:p w:rsidR="005E34E6" w:rsidRDefault="005E34E6" w:rsidP="004244E0">
      <w:pPr>
        <w:ind w:left="1134"/>
        <w:jc w:val="both"/>
        <w:rPr>
          <w:rFonts w:ascii="Cambria" w:hAnsi="Cambria" w:cs="Cambria"/>
          <w:sz w:val="22"/>
          <w:szCs w:val="22"/>
        </w:rPr>
      </w:pPr>
    </w:p>
    <w:p w:rsidR="005E34E6" w:rsidRDefault="005E34E6" w:rsidP="004244E0">
      <w:pPr>
        <w:ind w:left="1134"/>
        <w:jc w:val="both"/>
        <w:rPr>
          <w:rFonts w:ascii="Cambria" w:hAnsi="Cambria" w:cs="Cambria"/>
          <w:sz w:val="22"/>
          <w:szCs w:val="22"/>
        </w:rPr>
      </w:pPr>
    </w:p>
    <w:p w:rsidR="005E34E6" w:rsidRDefault="005E34E6" w:rsidP="004244E0">
      <w:pPr>
        <w:ind w:left="1134"/>
        <w:jc w:val="both"/>
        <w:rPr>
          <w:rFonts w:ascii="Cambria" w:hAnsi="Cambria" w:cs="Cambria"/>
          <w:sz w:val="22"/>
          <w:szCs w:val="22"/>
        </w:rPr>
      </w:pPr>
    </w:p>
    <w:p w:rsidR="005443C4" w:rsidRDefault="005443C4" w:rsidP="004244E0">
      <w:pPr>
        <w:ind w:left="1134"/>
        <w:jc w:val="both"/>
        <w:rPr>
          <w:rFonts w:ascii="Cambria" w:hAnsi="Cambria" w:cs="Cambria"/>
          <w:sz w:val="22"/>
          <w:szCs w:val="22"/>
        </w:rPr>
      </w:pPr>
    </w:p>
    <w:p w:rsidR="005443C4" w:rsidRDefault="005443C4" w:rsidP="004244E0">
      <w:pPr>
        <w:ind w:left="1134"/>
        <w:jc w:val="both"/>
        <w:rPr>
          <w:rFonts w:ascii="Cambria" w:hAnsi="Cambria" w:cs="Cambria"/>
          <w:sz w:val="22"/>
          <w:szCs w:val="22"/>
        </w:rPr>
      </w:pPr>
    </w:p>
    <w:p w:rsidR="00CE2BC0" w:rsidRDefault="00CE2BC0" w:rsidP="004244E0">
      <w:pPr>
        <w:ind w:left="1134" w:right="1"/>
        <w:jc w:val="both"/>
        <w:rPr>
          <w:rFonts w:ascii="Cambria" w:hAnsi="Cambria" w:cs="Cambria"/>
          <w:color w:val="000000"/>
          <w:sz w:val="22"/>
          <w:szCs w:val="22"/>
        </w:rPr>
      </w:pPr>
    </w:p>
    <w:p w:rsidR="00FF630F" w:rsidRDefault="004244E0" w:rsidP="004244E0">
      <w:pPr>
        <w:ind w:left="1134" w:right="1"/>
        <w:jc w:val="both"/>
        <w:rPr>
          <w:rFonts w:ascii="Cambria" w:hAnsi="Cambria" w:cs="Cambria"/>
          <w:color w:val="000000"/>
          <w:sz w:val="22"/>
          <w:szCs w:val="22"/>
        </w:rPr>
      </w:pPr>
      <w:r w:rsidRPr="004244E0">
        <w:rPr>
          <w:rFonts w:ascii="Cambria" w:hAnsi="Cambria" w:cs="Cambria"/>
          <w:color w:val="000000"/>
          <w:sz w:val="22"/>
          <w:szCs w:val="22"/>
        </w:rPr>
        <w:t xml:space="preserve">La voce </w:t>
      </w:r>
      <w:r w:rsidRPr="004244E0">
        <w:rPr>
          <w:rFonts w:ascii="Cambria" w:hAnsi="Cambria" w:cs="Cambria"/>
          <w:i/>
          <w:iCs/>
          <w:color w:val="000000"/>
        </w:rPr>
        <w:t xml:space="preserve">Crediti v/clienti per proventi diversi: </w:t>
      </w:r>
      <w:r w:rsidRPr="004244E0">
        <w:rPr>
          <w:rFonts w:ascii="Cambria" w:hAnsi="Cambria" w:cs="Cambria"/>
          <w:color w:val="000000"/>
          <w:sz w:val="22"/>
          <w:szCs w:val="22"/>
        </w:rPr>
        <w:t xml:space="preserve">si specifica che tale voce </w:t>
      </w:r>
      <w:r w:rsidR="00655120">
        <w:rPr>
          <w:rFonts w:ascii="Cambria" w:hAnsi="Cambria" w:cs="Cambria"/>
          <w:color w:val="000000"/>
          <w:sz w:val="22"/>
          <w:szCs w:val="22"/>
        </w:rPr>
        <w:t>è</w:t>
      </w:r>
      <w:r w:rsidRPr="004244E0">
        <w:rPr>
          <w:rFonts w:ascii="Cambria" w:hAnsi="Cambria" w:cs="Cambria"/>
          <w:color w:val="000000"/>
          <w:sz w:val="22"/>
          <w:szCs w:val="22"/>
        </w:rPr>
        <w:t xml:space="preserve"> iscritta per € </w:t>
      </w:r>
      <w:r w:rsidR="0008589B">
        <w:rPr>
          <w:rFonts w:ascii="Cambria" w:hAnsi="Cambria" w:cs="Cambria"/>
          <w:color w:val="000000"/>
          <w:sz w:val="22"/>
          <w:szCs w:val="22"/>
        </w:rPr>
        <w:t>87</w:t>
      </w:r>
      <w:r w:rsidR="00855833">
        <w:rPr>
          <w:rFonts w:ascii="Cambria" w:hAnsi="Cambria" w:cs="Cambria"/>
          <w:color w:val="000000"/>
          <w:sz w:val="22"/>
          <w:szCs w:val="22"/>
        </w:rPr>
        <w:t>.</w:t>
      </w:r>
      <w:r w:rsidR="0008589B">
        <w:rPr>
          <w:rFonts w:ascii="Cambria" w:hAnsi="Cambria" w:cs="Cambria"/>
          <w:color w:val="000000"/>
          <w:sz w:val="22"/>
          <w:szCs w:val="22"/>
        </w:rPr>
        <w:t>047</w:t>
      </w:r>
      <w:r w:rsidRPr="004244E0">
        <w:rPr>
          <w:rFonts w:ascii="Cambria" w:hAnsi="Cambria" w:cs="Cambria"/>
          <w:color w:val="000000"/>
          <w:sz w:val="22"/>
          <w:szCs w:val="22"/>
        </w:rPr>
        <w:t xml:space="preserve"> e si riferisce per € 14.450 a crediti per fitti attivi</w:t>
      </w:r>
      <w:r w:rsidR="0008589B">
        <w:rPr>
          <w:rFonts w:ascii="Cambria" w:hAnsi="Cambria" w:cs="Cambria"/>
          <w:color w:val="000000"/>
          <w:sz w:val="22"/>
          <w:szCs w:val="22"/>
        </w:rPr>
        <w:t xml:space="preserve">, </w:t>
      </w:r>
      <w:r w:rsidR="0008589B" w:rsidRPr="004244E0">
        <w:rPr>
          <w:rFonts w:ascii="Cambria" w:hAnsi="Cambria" w:cs="Cambria"/>
          <w:color w:val="000000"/>
          <w:sz w:val="22"/>
          <w:szCs w:val="22"/>
        </w:rPr>
        <w:t>relativi agli anni 1994/1996</w:t>
      </w:r>
      <w:r w:rsidR="0008589B">
        <w:rPr>
          <w:rFonts w:ascii="Cambria" w:hAnsi="Cambria" w:cs="Cambria"/>
          <w:color w:val="000000"/>
          <w:sz w:val="22"/>
          <w:szCs w:val="22"/>
        </w:rPr>
        <w:t>,</w:t>
      </w:r>
      <w:r w:rsidR="007112DB">
        <w:rPr>
          <w:rFonts w:ascii="Cambria" w:hAnsi="Cambria" w:cs="Cambria"/>
          <w:color w:val="000000"/>
          <w:sz w:val="22"/>
          <w:szCs w:val="22"/>
        </w:rPr>
        <w:t xml:space="preserve"> difficilmente recuperabili</w:t>
      </w:r>
      <w:r w:rsidRPr="004244E0">
        <w:rPr>
          <w:rFonts w:ascii="Cambria" w:hAnsi="Cambria" w:cs="Cambria"/>
          <w:color w:val="000000"/>
          <w:sz w:val="22"/>
          <w:szCs w:val="22"/>
        </w:rPr>
        <w:t xml:space="preserve"> a fronte de</w:t>
      </w:r>
      <w:r w:rsidR="007112DB">
        <w:rPr>
          <w:rFonts w:ascii="Cambria" w:hAnsi="Cambria" w:cs="Cambria"/>
          <w:color w:val="000000"/>
          <w:sz w:val="22"/>
          <w:szCs w:val="22"/>
        </w:rPr>
        <w:t>i quali, data la dubbia esigibilità,</w:t>
      </w:r>
      <w:r w:rsidRPr="004244E0">
        <w:rPr>
          <w:rFonts w:ascii="Cambria" w:hAnsi="Cambria" w:cs="Cambria"/>
          <w:color w:val="000000"/>
          <w:sz w:val="22"/>
          <w:szCs w:val="22"/>
        </w:rPr>
        <w:t xml:space="preserve"> è </w:t>
      </w:r>
      <w:r w:rsidR="007112DB">
        <w:rPr>
          <w:rFonts w:ascii="Cambria" w:hAnsi="Cambria" w:cs="Cambria"/>
          <w:color w:val="000000"/>
          <w:sz w:val="22"/>
          <w:szCs w:val="22"/>
        </w:rPr>
        <w:t xml:space="preserve">stata </w:t>
      </w:r>
      <w:r w:rsidRPr="004244E0">
        <w:rPr>
          <w:rFonts w:ascii="Cambria" w:hAnsi="Cambria" w:cs="Cambria"/>
          <w:color w:val="000000"/>
          <w:sz w:val="22"/>
          <w:szCs w:val="22"/>
        </w:rPr>
        <w:t>iscritta una rettifica attraverso un apposito fondo svalutazione pari a € 14.450</w:t>
      </w:r>
      <w:r w:rsidR="0008589B">
        <w:rPr>
          <w:rFonts w:ascii="Cambria" w:hAnsi="Cambria" w:cs="Cambria"/>
          <w:color w:val="000000"/>
          <w:sz w:val="22"/>
          <w:szCs w:val="22"/>
        </w:rPr>
        <w:t>.</w:t>
      </w:r>
      <w:r w:rsidRPr="004244E0">
        <w:rPr>
          <w:rFonts w:ascii="Cambria" w:hAnsi="Cambria" w:cs="Cambria"/>
          <w:color w:val="000000"/>
          <w:sz w:val="22"/>
          <w:szCs w:val="22"/>
        </w:rPr>
        <w:t xml:space="preserve"> Inoltre € 10.314 si riferiscono a fatture commerciali che al 31/12/2012</w:t>
      </w:r>
      <w:r w:rsidR="00855833">
        <w:rPr>
          <w:rFonts w:ascii="Cambria" w:hAnsi="Cambria" w:cs="Cambria"/>
          <w:color w:val="000000"/>
          <w:sz w:val="22"/>
          <w:szCs w:val="22"/>
        </w:rPr>
        <w:t xml:space="preserve"> risultano ancora non incassate a</w:t>
      </w:r>
      <w:r w:rsidR="007112DB">
        <w:rPr>
          <w:rFonts w:ascii="Cambria" w:hAnsi="Cambria" w:cs="Cambria"/>
          <w:color w:val="000000"/>
          <w:sz w:val="22"/>
          <w:szCs w:val="22"/>
        </w:rPr>
        <w:t>lle</w:t>
      </w:r>
      <w:r w:rsidR="00855833">
        <w:rPr>
          <w:rFonts w:ascii="Cambria" w:hAnsi="Cambria" w:cs="Cambria"/>
          <w:color w:val="000000"/>
          <w:sz w:val="22"/>
          <w:szCs w:val="22"/>
        </w:rPr>
        <w:t xml:space="preserve"> quali si somma</w:t>
      </w:r>
      <w:r w:rsidR="007112DB">
        <w:rPr>
          <w:rFonts w:ascii="Cambria" w:hAnsi="Cambria" w:cs="Cambria"/>
          <w:color w:val="000000"/>
          <w:sz w:val="22"/>
          <w:szCs w:val="22"/>
        </w:rPr>
        <w:t>no</w:t>
      </w:r>
      <w:r w:rsidR="00855833">
        <w:rPr>
          <w:rFonts w:ascii="Cambria" w:hAnsi="Cambria" w:cs="Cambria"/>
          <w:color w:val="000000"/>
          <w:sz w:val="22"/>
          <w:szCs w:val="22"/>
        </w:rPr>
        <w:t xml:space="preserve"> le fatture emesse nel corso del 2013 la cui competenza economica/fiscale deve essere fatta retrocedere al 2012, il totale di tali proventi è pari ad </w:t>
      </w:r>
      <w:r w:rsidR="00EA795A">
        <w:rPr>
          <w:rFonts w:ascii="Cambria" w:hAnsi="Cambria" w:cs="Cambria"/>
          <w:color w:val="000000"/>
          <w:sz w:val="22"/>
          <w:szCs w:val="22"/>
        </w:rPr>
        <w:t>€</w:t>
      </w:r>
      <w:r w:rsidR="00855833">
        <w:rPr>
          <w:rFonts w:ascii="Cambria" w:hAnsi="Cambria" w:cs="Cambria"/>
          <w:color w:val="000000"/>
          <w:sz w:val="22"/>
          <w:szCs w:val="22"/>
        </w:rPr>
        <w:t xml:space="preserve"> 43.544.</w:t>
      </w:r>
    </w:p>
    <w:p w:rsidR="004A2A9E" w:rsidRPr="006171FB" w:rsidRDefault="004A2A9E" w:rsidP="009A3FFC">
      <w:pPr>
        <w:ind w:left="1134" w:firstLine="284"/>
        <w:jc w:val="both"/>
        <w:rPr>
          <w:rFonts w:ascii="Cambria" w:hAnsi="Cambria" w:cs="Cambria"/>
          <w:color w:val="000000"/>
          <w:sz w:val="22"/>
          <w:szCs w:val="22"/>
          <w:highlight w:val="yellow"/>
        </w:rPr>
      </w:pPr>
    </w:p>
    <w:p w:rsidR="004A2A9E" w:rsidRPr="007953BF" w:rsidRDefault="004A2A9E" w:rsidP="009A3FFC">
      <w:pPr>
        <w:ind w:left="1134"/>
        <w:jc w:val="both"/>
        <w:rPr>
          <w:rFonts w:ascii="Cambria" w:hAnsi="Cambria" w:cs="Cambria"/>
          <w:b/>
          <w:bCs/>
          <w:sz w:val="22"/>
          <w:szCs w:val="22"/>
        </w:rPr>
      </w:pPr>
      <w:r w:rsidRPr="007953BF">
        <w:rPr>
          <w:rFonts w:ascii="Cambria" w:hAnsi="Cambria" w:cs="Cambria"/>
          <w:b/>
          <w:bCs/>
          <w:sz w:val="22"/>
          <w:szCs w:val="22"/>
        </w:rPr>
        <w:t xml:space="preserve">Crediti per servizi c/terzi </w:t>
      </w:r>
    </w:p>
    <w:p w:rsidR="004A2A9E" w:rsidRPr="007953BF" w:rsidRDefault="004A2A9E" w:rsidP="009A3FFC">
      <w:pPr>
        <w:ind w:left="1134" w:firstLine="284"/>
        <w:jc w:val="both"/>
        <w:rPr>
          <w:rFonts w:ascii="Cambria" w:hAnsi="Cambria" w:cs="Cambria"/>
          <w:sz w:val="22"/>
          <w:szCs w:val="22"/>
        </w:rPr>
      </w:pPr>
    </w:p>
    <w:p w:rsidR="004A2A9E" w:rsidRPr="007953BF" w:rsidRDefault="004A2A9E" w:rsidP="009A3FFC">
      <w:pPr>
        <w:ind w:left="1134"/>
        <w:jc w:val="both"/>
        <w:rPr>
          <w:rFonts w:ascii="Cambria" w:hAnsi="Cambria" w:cs="Cambria"/>
          <w:sz w:val="22"/>
          <w:szCs w:val="22"/>
        </w:rPr>
      </w:pPr>
      <w:r w:rsidRPr="007953BF">
        <w:rPr>
          <w:rFonts w:ascii="Cambria" w:hAnsi="Cambria" w:cs="Cambria"/>
          <w:sz w:val="22"/>
          <w:szCs w:val="22"/>
        </w:rPr>
        <w:t>Risultano così composti:</w:t>
      </w:r>
    </w:p>
    <w:p w:rsidR="004A2A9E" w:rsidRPr="006171FB" w:rsidRDefault="008B3514" w:rsidP="00CE3CE1">
      <w:pPr>
        <w:ind w:right="1"/>
        <w:jc w:val="both"/>
        <w:rPr>
          <w:color w:val="000000"/>
          <w:sz w:val="22"/>
          <w:szCs w:val="22"/>
          <w:highlight w:val="yellow"/>
        </w:rPr>
      </w:pPr>
      <w:r>
        <w:rPr>
          <w:noProof/>
        </w:rPr>
        <w:pict>
          <v:shape id="_x0000_s1060" type="#_x0000_t75" style="position:absolute;left:0;text-align:left;margin-left:56.55pt;margin-top:1.45pt;width:427.75pt;height:164.05pt;z-index:251680256" fillcolor="window">
            <v:imagedata r:id="rId91" o:title=""/>
            <w10:wrap type="square"/>
          </v:shape>
          <o:OLEObject Type="Embed" ProgID="Excel.Sheet.8" ShapeID="_x0000_s1060" DrawAspect="Content" ObjectID="_1436270220" r:id="rId92"/>
        </w:pict>
      </w:r>
    </w:p>
    <w:p w:rsidR="004A2A9E" w:rsidRPr="006171FB" w:rsidRDefault="004A2A9E" w:rsidP="00CE3CE1">
      <w:pPr>
        <w:ind w:right="1"/>
        <w:jc w:val="both"/>
        <w:rPr>
          <w:color w:val="000000"/>
          <w:sz w:val="22"/>
          <w:szCs w:val="22"/>
          <w:highlight w:val="yellow"/>
        </w:rPr>
      </w:pPr>
    </w:p>
    <w:p w:rsidR="004A2A9E" w:rsidRPr="006171FB" w:rsidRDefault="004A2A9E" w:rsidP="00CE3CE1">
      <w:pPr>
        <w:ind w:right="1"/>
        <w:jc w:val="both"/>
        <w:rPr>
          <w:color w:val="000000"/>
          <w:sz w:val="22"/>
          <w:szCs w:val="22"/>
          <w:highlight w:val="yellow"/>
        </w:rPr>
      </w:pPr>
    </w:p>
    <w:p w:rsidR="004A2A9E" w:rsidRDefault="004A2A9E" w:rsidP="00CE3CE1">
      <w:pPr>
        <w:ind w:right="1"/>
        <w:jc w:val="both"/>
        <w:rPr>
          <w:color w:val="000000"/>
          <w:sz w:val="22"/>
          <w:szCs w:val="22"/>
          <w:highlight w:val="yellow"/>
        </w:rPr>
      </w:pPr>
    </w:p>
    <w:p w:rsidR="00FF630F" w:rsidRDefault="00FF630F" w:rsidP="00CE3CE1">
      <w:pPr>
        <w:ind w:right="1"/>
        <w:jc w:val="both"/>
        <w:rPr>
          <w:color w:val="000000"/>
          <w:sz w:val="22"/>
          <w:szCs w:val="22"/>
          <w:highlight w:val="yellow"/>
        </w:rPr>
      </w:pPr>
    </w:p>
    <w:p w:rsidR="00FF630F" w:rsidRDefault="00FF630F" w:rsidP="00CE3CE1">
      <w:pPr>
        <w:ind w:right="1"/>
        <w:jc w:val="both"/>
        <w:rPr>
          <w:color w:val="000000"/>
          <w:sz w:val="22"/>
          <w:szCs w:val="22"/>
          <w:highlight w:val="yellow"/>
        </w:rPr>
      </w:pPr>
    </w:p>
    <w:p w:rsidR="00FF630F" w:rsidRDefault="00FF630F" w:rsidP="00CE3CE1">
      <w:pPr>
        <w:ind w:right="1"/>
        <w:jc w:val="both"/>
        <w:rPr>
          <w:color w:val="000000"/>
          <w:sz w:val="22"/>
          <w:szCs w:val="22"/>
          <w:highlight w:val="yellow"/>
        </w:rPr>
      </w:pPr>
    </w:p>
    <w:p w:rsidR="00FF630F" w:rsidRDefault="00FF630F" w:rsidP="00CE3CE1">
      <w:pPr>
        <w:ind w:right="1"/>
        <w:jc w:val="both"/>
        <w:rPr>
          <w:color w:val="000000"/>
          <w:sz w:val="22"/>
          <w:szCs w:val="22"/>
          <w:highlight w:val="yellow"/>
        </w:rPr>
      </w:pPr>
    </w:p>
    <w:p w:rsidR="00FF630F" w:rsidRPr="006171FB" w:rsidRDefault="00FF630F" w:rsidP="00CE3CE1">
      <w:pPr>
        <w:ind w:right="1"/>
        <w:jc w:val="both"/>
        <w:rPr>
          <w:color w:val="000000"/>
          <w:sz w:val="22"/>
          <w:szCs w:val="22"/>
          <w:highlight w:val="yellow"/>
        </w:rPr>
      </w:pPr>
    </w:p>
    <w:p w:rsidR="004A2A9E" w:rsidRPr="006171FB" w:rsidRDefault="004A2A9E" w:rsidP="00CE3CE1">
      <w:pPr>
        <w:ind w:right="1"/>
        <w:jc w:val="both"/>
        <w:rPr>
          <w:color w:val="000000"/>
          <w:sz w:val="22"/>
          <w:szCs w:val="22"/>
          <w:highlight w:val="yellow"/>
        </w:rPr>
      </w:pPr>
    </w:p>
    <w:p w:rsidR="004A2A9E" w:rsidRPr="006171FB" w:rsidRDefault="004A2A9E" w:rsidP="00CE3CE1">
      <w:pPr>
        <w:ind w:right="1"/>
        <w:jc w:val="both"/>
        <w:rPr>
          <w:color w:val="000000"/>
          <w:sz w:val="22"/>
          <w:szCs w:val="22"/>
          <w:highlight w:val="yellow"/>
        </w:rPr>
      </w:pPr>
    </w:p>
    <w:p w:rsidR="004A2A9E" w:rsidRPr="006171FB" w:rsidRDefault="004A2A9E" w:rsidP="00CE3CE1">
      <w:pPr>
        <w:ind w:right="1"/>
        <w:jc w:val="both"/>
        <w:rPr>
          <w:color w:val="000000"/>
          <w:sz w:val="22"/>
          <w:szCs w:val="22"/>
          <w:highlight w:val="yellow"/>
        </w:rPr>
      </w:pPr>
    </w:p>
    <w:p w:rsidR="004A2A9E" w:rsidRPr="006171FB" w:rsidRDefault="004A2A9E" w:rsidP="00CE3CE1">
      <w:pPr>
        <w:ind w:right="1"/>
        <w:jc w:val="both"/>
        <w:rPr>
          <w:color w:val="000000"/>
          <w:sz w:val="22"/>
          <w:szCs w:val="22"/>
          <w:highlight w:val="yellow"/>
        </w:rPr>
      </w:pPr>
    </w:p>
    <w:p w:rsidR="004A2A9E" w:rsidRPr="006171FB" w:rsidRDefault="004A2A9E" w:rsidP="00CE3CE1">
      <w:pPr>
        <w:ind w:right="1"/>
        <w:jc w:val="both"/>
        <w:rPr>
          <w:color w:val="000000"/>
          <w:sz w:val="22"/>
          <w:szCs w:val="22"/>
          <w:highlight w:val="yellow"/>
        </w:rPr>
      </w:pPr>
    </w:p>
    <w:p w:rsidR="004A2A9E" w:rsidRPr="006171FB" w:rsidRDefault="004A2A9E" w:rsidP="00CE3CE1">
      <w:pPr>
        <w:ind w:right="1"/>
        <w:jc w:val="both"/>
        <w:rPr>
          <w:color w:val="000000"/>
          <w:sz w:val="22"/>
          <w:szCs w:val="22"/>
          <w:highlight w:val="yellow"/>
        </w:rPr>
      </w:pPr>
    </w:p>
    <w:p w:rsidR="008A372D" w:rsidRPr="00412E52" w:rsidRDefault="004A2A9E" w:rsidP="007112DB">
      <w:pPr>
        <w:pStyle w:val="Titolo7"/>
        <w:tabs>
          <w:tab w:val="right" w:pos="9638"/>
        </w:tabs>
        <w:ind w:left="1134" w:firstLine="0"/>
        <w:jc w:val="both"/>
      </w:pPr>
      <w:r w:rsidRPr="0011620F">
        <w:rPr>
          <w:rFonts w:ascii="Cambria" w:hAnsi="Cambria" w:cs="Cambria"/>
          <w:b w:val="0"/>
          <w:bCs w:val="0"/>
          <w:sz w:val="22"/>
          <w:szCs w:val="22"/>
        </w:rPr>
        <w:t xml:space="preserve">La voce </w:t>
      </w:r>
      <w:r w:rsidRPr="0011620F">
        <w:rPr>
          <w:rFonts w:ascii="Cambria" w:hAnsi="Cambria" w:cs="Cambria"/>
          <w:b w:val="0"/>
          <w:bCs w:val="0"/>
          <w:i/>
          <w:iCs/>
          <w:sz w:val="22"/>
          <w:szCs w:val="22"/>
        </w:rPr>
        <w:t>Anticipi dati a terzi</w:t>
      </w:r>
      <w:r w:rsidRPr="0011620F">
        <w:rPr>
          <w:rFonts w:ascii="Cambria" w:hAnsi="Cambria" w:cs="Cambria"/>
          <w:b w:val="0"/>
          <w:bCs w:val="0"/>
          <w:color w:val="000000"/>
          <w:sz w:val="22"/>
          <w:szCs w:val="22"/>
        </w:rPr>
        <w:t xml:space="preserve"> esposta in bilancio per € </w:t>
      </w:r>
      <w:r w:rsidR="007112DB">
        <w:rPr>
          <w:rFonts w:ascii="Cambria" w:hAnsi="Cambria" w:cs="Cambria"/>
          <w:b w:val="0"/>
          <w:bCs w:val="0"/>
          <w:color w:val="000000"/>
          <w:sz w:val="22"/>
          <w:szCs w:val="22"/>
        </w:rPr>
        <w:t>159.263</w:t>
      </w:r>
      <w:r w:rsidRPr="0011620F">
        <w:rPr>
          <w:rFonts w:ascii="Cambria" w:hAnsi="Cambria" w:cs="Cambria"/>
          <w:b w:val="0"/>
          <w:bCs w:val="0"/>
          <w:color w:val="000000"/>
          <w:sz w:val="22"/>
          <w:szCs w:val="22"/>
        </w:rPr>
        <w:t xml:space="preserve">, comprende </w:t>
      </w:r>
      <w:r w:rsidR="007953BF">
        <w:rPr>
          <w:rFonts w:ascii="Cambria" w:hAnsi="Cambria" w:cs="Cambria"/>
          <w:b w:val="0"/>
          <w:bCs w:val="0"/>
          <w:color w:val="000000"/>
          <w:sz w:val="22"/>
          <w:szCs w:val="22"/>
        </w:rPr>
        <w:t xml:space="preserve">tra gli altri, </w:t>
      </w:r>
      <w:r w:rsidRPr="0011620F">
        <w:rPr>
          <w:rFonts w:ascii="Cambria" w:hAnsi="Cambria" w:cs="Cambria"/>
          <w:b w:val="0"/>
          <w:bCs w:val="0"/>
          <w:color w:val="000000"/>
          <w:sz w:val="22"/>
          <w:szCs w:val="22"/>
        </w:rPr>
        <w:t xml:space="preserve">il credito per erogazioni effettuate dall’Ente Camerale per il pagamento anticipato ai messi notificatori a </w:t>
      </w:r>
      <w:r w:rsidR="000A1671">
        <w:rPr>
          <w:rFonts w:ascii="Cambria" w:hAnsi="Cambria" w:cs="Cambria"/>
          <w:b w:val="0"/>
          <w:bCs w:val="0"/>
          <w:sz w:val="22"/>
          <w:szCs w:val="22"/>
        </w:rPr>
        <w:t>seguito delle</w:t>
      </w:r>
      <w:r w:rsidRPr="0011620F">
        <w:rPr>
          <w:rFonts w:ascii="Cambria" w:hAnsi="Cambria" w:cs="Cambria"/>
          <w:b w:val="0"/>
          <w:bCs w:val="0"/>
          <w:sz w:val="22"/>
          <w:szCs w:val="22"/>
        </w:rPr>
        <w:t xml:space="preserve"> notifiche di or</w:t>
      </w:r>
      <w:r w:rsidR="000A1671">
        <w:rPr>
          <w:rFonts w:ascii="Cambria" w:hAnsi="Cambria" w:cs="Cambria"/>
          <w:b w:val="0"/>
          <w:bCs w:val="0"/>
          <w:sz w:val="22"/>
          <w:szCs w:val="22"/>
        </w:rPr>
        <w:t>dinanze ingiuntive emesse dall’u</w:t>
      </w:r>
      <w:r w:rsidRPr="0011620F">
        <w:rPr>
          <w:rFonts w:ascii="Cambria" w:hAnsi="Cambria" w:cs="Cambria"/>
          <w:b w:val="0"/>
          <w:bCs w:val="0"/>
          <w:sz w:val="22"/>
          <w:szCs w:val="22"/>
        </w:rPr>
        <w:t xml:space="preserve">fficio </w:t>
      </w:r>
      <w:proofErr w:type="spellStart"/>
      <w:r w:rsidRPr="0011620F">
        <w:rPr>
          <w:rFonts w:ascii="Cambria" w:hAnsi="Cambria" w:cs="Cambria"/>
          <w:b w:val="0"/>
          <w:bCs w:val="0"/>
          <w:sz w:val="22"/>
          <w:szCs w:val="22"/>
        </w:rPr>
        <w:t>Upica</w:t>
      </w:r>
      <w:proofErr w:type="spellEnd"/>
      <w:r w:rsidRPr="0011620F">
        <w:rPr>
          <w:rFonts w:ascii="Cambria" w:hAnsi="Cambria" w:cs="Cambria"/>
          <w:b w:val="0"/>
          <w:bCs w:val="0"/>
          <w:sz w:val="22"/>
          <w:szCs w:val="22"/>
        </w:rPr>
        <w:t>.</w:t>
      </w:r>
      <w:r w:rsidR="00835A9B">
        <w:rPr>
          <w:rFonts w:ascii="Cambria" w:hAnsi="Cambria" w:cs="Cambria"/>
          <w:b w:val="0"/>
          <w:sz w:val="22"/>
          <w:szCs w:val="22"/>
        </w:rPr>
        <w:t xml:space="preserve"> Nel corso del 2012 si è provveduto ad un’attenta analisi relativa ai crediti con maggiore an</w:t>
      </w:r>
      <w:r w:rsidR="00226E37">
        <w:rPr>
          <w:rFonts w:ascii="Cambria" w:hAnsi="Cambria" w:cs="Cambria"/>
          <w:b w:val="0"/>
          <w:sz w:val="22"/>
          <w:szCs w:val="22"/>
        </w:rPr>
        <w:t>z</w:t>
      </w:r>
      <w:r w:rsidR="00835A9B">
        <w:rPr>
          <w:rFonts w:ascii="Cambria" w:hAnsi="Cambria" w:cs="Cambria"/>
          <w:b w:val="0"/>
          <w:sz w:val="22"/>
          <w:szCs w:val="22"/>
        </w:rPr>
        <w:t xml:space="preserve">ianità. Tale analisi ha portato alla rilevazione di insussistenze di credito per </w:t>
      </w:r>
      <w:r w:rsidR="00EA795A">
        <w:rPr>
          <w:rFonts w:ascii="Cambria" w:hAnsi="Cambria" w:cs="Cambria"/>
          <w:b w:val="0"/>
          <w:sz w:val="22"/>
          <w:szCs w:val="22"/>
        </w:rPr>
        <w:t>€</w:t>
      </w:r>
      <w:r w:rsidR="00835A9B">
        <w:rPr>
          <w:rFonts w:ascii="Cambria" w:hAnsi="Cambria" w:cs="Cambria"/>
          <w:b w:val="0"/>
          <w:sz w:val="22"/>
          <w:szCs w:val="22"/>
        </w:rPr>
        <w:t xml:space="preserve"> 13.136,25. Tali partite riguardavano recuperi </w:t>
      </w:r>
      <w:r w:rsidR="007112DB">
        <w:rPr>
          <w:rFonts w:ascii="Cambria" w:hAnsi="Cambria" w:cs="Cambria"/>
          <w:b w:val="0"/>
          <w:sz w:val="22"/>
          <w:szCs w:val="22"/>
        </w:rPr>
        <w:t xml:space="preserve">ante 1997 </w:t>
      </w:r>
      <w:r w:rsidR="00835A9B">
        <w:rPr>
          <w:rFonts w:ascii="Cambria" w:hAnsi="Cambria" w:cs="Cambria"/>
          <w:b w:val="0"/>
          <w:sz w:val="22"/>
          <w:szCs w:val="22"/>
        </w:rPr>
        <w:t xml:space="preserve">di cui ormai non esiste più </w:t>
      </w:r>
      <w:r w:rsidR="007112DB">
        <w:rPr>
          <w:rFonts w:ascii="Cambria" w:hAnsi="Cambria" w:cs="Cambria"/>
          <w:b w:val="0"/>
          <w:sz w:val="22"/>
          <w:szCs w:val="22"/>
        </w:rPr>
        <w:t>alc</w:t>
      </w:r>
      <w:r w:rsidR="00835A9B">
        <w:rPr>
          <w:rFonts w:ascii="Cambria" w:hAnsi="Cambria" w:cs="Cambria"/>
          <w:b w:val="0"/>
          <w:sz w:val="22"/>
          <w:szCs w:val="22"/>
        </w:rPr>
        <w:t>una documentazione.</w:t>
      </w:r>
      <w:r w:rsidR="00412E52">
        <w:rPr>
          <w:rFonts w:ascii="Cambria" w:hAnsi="Cambria" w:cs="Cambria"/>
          <w:b w:val="0"/>
          <w:sz w:val="22"/>
          <w:szCs w:val="22"/>
        </w:rPr>
        <w:t xml:space="preserve"> Inoltre per le stesse motivazioni si sono stralciati crediti per </w:t>
      </w:r>
      <w:r w:rsidR="00EA795A">
        <w:rPr>
          <w:rFonts w:ascii="Cambria" w:hAnsi="Cambria" w:cs="Cambria"/>
          <w:b w:val="0"/>
          <w:sz w:val="22"/>
          <w:szCs w:val="22"/>
        </w:rPr>
        <w:t>€</w:t>
      </w:r>
      <w:r w:rsidR="00412E52">
        <w:rPr>
          <w:rFonts w:ascii="Cambria" w:hAnsi="Cambria" w:cs="Cambria"/>
          <w:b w:val="0"/>
          <w:sz w:val="22"/>
          <w:szCs w:val="22"/>
        </w:rPr>
        <w:t xml:space="preserve"> 11.101,59</w:t>
      </w:r>
      <w:r w:rsidR="007112DB">
        <w:rPr>
          <w:rFonts w:ascii="Cambria" w:hAnsi="Cambria" w:cs="Cambria"/>
          <w:b w:val="0"/>
          <w:sz w:val="22"/>
          <w:szCs w:val="22"/>
        </w:rPr>
        <w:t xml:space="preserve"> di cui una parte risalente agli anni ’70 per crediti verso alcune consorelle per indennità di buonuscita di ex-dipendenti, ormai non più recuperabili.</w:t>
      </w:r>
    </w:p>
    <w:p w:rsidR="004A2A9E" w:rsidRPr="006171FB" w:rsidRDefault="004A2A9E" w:rsidP="000A58A7">
      <w:pPr>
        <w:ind w:right="1"/>
        <w:jc w:val="both"/>
        <w:rPr>
          <w:rFonts w:ascii="Cambria" w:hAnsi="Cambria" w:cs="Cambria"/>
          <w:sz w:val="22"/>
          <w:szCs w:val="22"/>
          <w:highlight w:val="yellow"/>
        </w:rPr>
      </w:pPr>
    </w:p>
    <w:p w:rsidR="004A2A9E" w:rsidRPr="007953BF" w:rsidRDefault="004A2A9E" w:rsidP="000A58A7">
      <w:pPr>
        <w:ind w:left="1134"/>
        <w:jc w:val="both"/>
        <w:rPr>
          <w:rFonts w:ascii="Cambria" w:hAnsi="Cambria" w:cs="Cambria"/>
          <w:sz w:val="22"/>
          <w:szCs w:val="22"/>
        </w:rPr>
      </w:pPr>
      <w:r w:rsidRPr="007953BF">
        <w:rPr>
          <w:rFonts w:ascii="Cambria" w:hAnsi="Cambria" w:cs="Cambria"/>
          <w:sz w:val="22"/>
          <w:szCs w:val="22"/>
        </w:rPr>
        <w:t xml:space="preserve">La voce </w:t>
      </w:r>
      <w:r w:rsidRPr="007953BF">
        <w:rPr>
          <w:rFonts w:ascii="Cambria" w:hAnsi="Cambria" w:cs="Cambria"/>
          <w:i/>
          <w:iCs/>
          <w:sz w:val="22"/>
          <w:szCs w:val="22"/>
        </w:rPr>
        <w:t>Anticipi per registrazione fitti</w:t>
      </w:r>
      <w:r w:rsidRPr="007953BF">
        <w:rPr>
          <w:rFonts w:ascii="Cambria" w:hAnsi="Cambria" w:cs="Cambria"/>
          <w:sz w:val="22"/>
          <w:szCs w:val="22"/>
        </w:rPr>
        <w:t xml:space="preserve"> per € </w:t>
      </w:r>
      <w:r w:rsidR="007953BF" w:rsidRPr="007953BF">
        <w:rPr>
          <w:rFonts w:ascii="Cambria" w:hAnsi="Cambria" w:cs="Cambria"/>
          <w:sz w:val="22"/>
          <w:szCs w:val="22"/>
        </w:rPr>
        <w:t>953</w:t>
      </w:r>
      <w:r w:rsidR="00DB52F6">
        <w:rPr>
          <w:rFonts w:ascii="Cambria" w:hAnsi="Cambria" w:cs="Cambria"/>
          <w:sz w:val="22"/>
          <w:szCs w:val="22"/>
        </w:rPr>
        <w:t xml:space="preserve"> si riferisce </w:t>
      </w:r>
      <w:r w:rsidRPr="007953BF">
        <w:rPr>
          <w:rFonts w:ascii="Cambria" w:hAnsi="Cambria" w:cs="Cambria"/>
          <w:sz w:val="22"/>
          <w:szCs w:val="22"/>
        </w:rPr>
        <w:t>alle somme anticipate dalla CCIAA per la registrazione dei contratti di affitto</w:t>
      </w:r>
      <w:r w:rsidR="007953BF">
        <w:rPr>
          <w:rFonts w:ascii="Cambria" w:hAnsi="Cambria" w:cs="Cambria"/>
          <w:sz w:val="22"/>
          <w:szCs w:val="22"/>
        </w:rPr>
        <w:t xml:space="preserve">. L’imposta di </w:t>
      </w:r>
      <w:r w:rsidR="00A40FA7">
        <w:rPr>
          <w:rFonts w:ascii="Cambria" w:hAnsi="Cambria" w:cs="Cambria"/>
          <w:sz w:val="22"/>
          <w:szCs w:val="22"/>
        </w:rPr>
        <w:t xml:space="preserve">bollo sulla </w:t>
      </w:r>
      <w:r w:rsidR="007953BF">
        <w:rPr>
          <w:rFonts w:ascii="Cambria" w:hAnsi="Cambria" w:cs="Cambria"/>
          <w:sz w:val="22"/>
          <w:szCs w:val="22"/>
        </w:rPr>
        <w:t>registrazione del contratto</w:t>
      </w:r>
      <w:r w:rsidR="00A40FA7">
        <w:rPr>
          <w:rFonts w:ascii="Cambria" w:hAnsi="Cambria" w:cs="Cambria"/>
          <w:sz w:val="22"/>
          <w:szCs w:val="22"/>
        </w:rPr>
        <w:t xml:space="preserve"> di affitto,</w:t>
      </w:r>
      <w:r w:rsidR="007953BF">
        <w:rPr>
          <w:rFonts w:ascii="Cambria" w:hAnsi="Cambria" w:cs="Cambria"/>
          <w:sz w:val="22"/>
          <w:szCs w:val="22"/>
        </w:rPr>
        <w:t xml:space="preserve"> va divisa al 50% tra </w:t>
      </w:r>
      <w:r w:rsidR="00A40FA7">
        <w:rPr>
          <w:rFonts w:ascii="Cambria" w:hAnsi="Cambria" w:cs="Cambria"/>
          <w:sz w:val="22"/>
          <w:szCs w:val="22"/>
        </w:rPr>
        <w:t>locatore</w:t>
      </w:r>
      <w:r w:rsidR="007953BF">
        <w:rPr>
          <w:rFonts w:ascii="Cambria" w:hAnsi="Cambria" w:cs="Cambria"/>
          <w:sz w:val="22"/>
          <w:szCs w:val="22"/>
        </w:rPr>
        <w:t xml:space="preserve"> e conduttore: la CCIAA versa il totale</w:t>
      </w:r>
      <w:r w:rsidR="00A40FA7">
        <w:rPr>
          <w:rFonts w:ascii="Cambria" w:hAnsi="Cambria" w:cs="Cambria"/>
          <w:sz w:val="22"/>
          <w:szCs w:val="22"/>
        </w:rPr>
        <w:t>,</w:t>
      </w:r>
      <w:r w:rsidR="007953BF">
        <w:rPr>
          <w:rFonts w:ascii="Cambria" w:hAnsi="Cambria" w:cs="Cambria"/>
          <w:sz w:val="22"/>
          <w:szCs w:val="22"/>
        </w:rPr>
        <w:t xml:space="preserve"> e registra gli importi</w:t>
      </w:r>
      <w:r w:rsidR="00A40FA7">
        <w:rPr>
          <w:rFonts w:ascii="Cambria" w:hAnsi="Cambria" w:cs="Cambria"/>
          <w:sz w:val="22"/>
          <w:szCs w:val="22"/>
        </w:rPr>
        <w:t>,</w:t>
      </w:r>
      <w:r w:rsidR="007953BF">
        <w:rPr>
          <w:rFonts w:ascii="Cambria" w:hAnsi="Cambria" w:cs="Cambria"/>
          <w:sz w:val="22"/>
          <w:szCs w:val="22"/>
        </w:rPr>
        <w:t xml:space="preserve"> non di sua competenza</w:t>
      </w:r>
      <w:r w:rsidR="00A40FA7">
        <w:rPr>
          <w:rFonts w:ascii="Cambria" w:hAnsi="Cambria" w:cs="Cambria"/>
          <w:sz w:val="22"/>
          <w:szCs w:val="22"/>
        </w:rPr>
        <w:t>,</w:t>
      </w:r>
      <w:r w:rsidR="007953BF">
        <w:rPr>
          <w:rFonts w:ascii="Cambria" w:hAnsi="Cambria" w:cs="Cambria"/>
          <w:sz w:val="22"/>
          <w:szCs w:val="22"/>
        </w:rPr>
        <w:t xml:space="preserve"> come anticipi</w:t>
      </w:r>
      <w:r w:rsidRPr="007953BF">
        <w:rPr>
          <w:rFonts w:ascii="Cambria" w:hAnsi="Cambria" w:cs="Cambria"/>
          <w:sz w:val="22"/>
          <w:szCs w:val="22"/>
        </w:rPr>
        <w:t xml:space="preserve"> che </w:t>
      </w:r>
      <w:r w:rsidR="00A40FA7">
        <w:rPr>
          <w:rFonts w:ascii="Cambria" w:hAnsi="Cambria" w:cs="Cambria"/>
          <w:sz w:val="22"/>
          <w:szCs w:val="22"/>
        </w:rPr>
        <w:t xml:space="preserve">le </w:t>
      </w:r>
      <w:r w:rsidRPr="007953BF">
        <w:rPr>
          <w:rFonts w:ascii="Cambria" w:hAnsi="Cambria" w:cs="Cambria"/>
          <w:sz w:val="22"/>
          <w:szCs w:val="22"/>
        </w:rPr>
        <w:t xml:space="preserve">saranno restituiti dai </w:t>
      </w:r>
      <w:r w:rsidR="00A40FA7">
        <w:rPr>
          <w:rFonts w:ascii="Cambria" w:hAnsi="Cambria" w:cs="Cambria"/>
          <w:sz w:val="22"/>
          <w:szCs w:val="22"/>
        </w:rPr>
        <w:t>locatari</w:t>
      </w:r>
      <w:r w:rsidRPr="007953BF">
        <w:rPr>
          <w:rFonts w:ascii="Cambria" w:hAnsi="Cambria" w:cs="Cambria"/>
          <w:sz w:val="22"/>
          <w:szCs w:val="22"/>
        </w:rPr>
        <w:t>.</w:t>
      </w:r>
    </w:p>
    <w:p w:rsidR="004A2A9E" w:rsidRPr="006171FB" w:rsidRDefault="004A2A9E" w:rsidP="000A58A7">
      <w:pPr>
        <w:ind w:right="1"/>
        <w:jc w:val="both"/>
        <w:rPr>
          <w:rFonts w:ascii="Cambria" w:hAnsi="Cambria" w:cs="Cambria"/>
          <w:sz w:val="22"/>
          <w:szCs w:val="22"/>
          <w:highlight w:val="yellow"/>
        </w:rPr>
      </w:pPr>
    </w:p>
    <w:p w:rsidR="004A2A9E" w:rsidRPr="007953BF" w:rsidRDefault="004A2A9E" w:rsidP="000A58A7">
      <w:pPr>
        <w:ind w:left="1134"/>
        <w:jc w:val="both"/>
        <w:rPr>
          <w:rFonts w:ascii="Cambria" w:hAnsi="Cambria" w:cs="Cambria"/>
          <w:sz w:val="22"/>
          <w:szCs w:val="22"/>
        </w:rPr>
      </w:pPr>
      <w:r w:rsidRPr="007953BF">
        <w:rPr>
          <w:rFonts w:ascii="Cambria" w:hAnsi="Cambria" w:cs="Cambria"/>
          <w:sz w:val="22"/>
          <w:szCs w:val="22"/>
        </w:rPr>
        <w:lastRenderedPageBreak/>
        <w:t xml:space="preserve">La voce </w:t>
      </w:r>
      <w:r w:rsidRPr="007953BF">
        <w:rPr>
          <w:rFonts w:ascii="Cambria" w:hAnsi="Cambria" w:cs="Cambria"/>
          <w:i/>
          <w:iCs/>
          <w:sz w:val="22"/>
          <w:szCs w:val="22"/>
        </w:rPr>
        <w:t>Crediti per Revoche e Tolleranze</w:t>
      </w:r>
      <w:r w:rsidR="00C3266E">
        <w:rPr>
          <w:rFonts w:ascii="Cambria" w:hAnsi="Cambria" w:cs="Cambria"/>
          <w:sz w:val="22"/>
          <w:szCs w:val="22"/>
        </w:rPr>
        <w:t xml:space="preserve"> si riferiva</w:t>
      </w:r>
      <w:r w:rsidRPr="007953BF">
        <w:rPr>
          <w:rFonts w:ascii="Cambria" w:hAnsi="Cambria" w:cs="Cambria"/>
          <w:sz w:val="22"/>
          <w:szCs w:val="22"/>
        </w:rPr>
        <w:t xml:space="preserve"> al credito maturato nei confronti dell’esattoria per </w:t>
      </w:r>
      <w:r w:rsidR="007112DB">
        <w:rPr>
          <w:rFonts w:ascii="Cambria" w:hAnsi="Cambria" w:cs="Cambria"/>
          <w:sz w:val="22"/>
          <w:szCs w:val="22"/>
        </w:rPr>
        <w:t>l’imposta camerale di ricchezza mobile esistente ante 1972</w:t>
      </w:r>
      <w:r w:rsidRPr="007953BF">
        <w:rPr>
          <w:rFonts w:ascii="Cambria" w:hAnsi="Cambria" w:cs="Cambria"/>
          <w:sz w:val="22"/>
          <w:szCs w:val="22"/>
        </w:rPr>
        <w:t>. Dall’analisi della recuperabilità dei crediti maturati fino all’anno 1988 e iscritti per € 183.468, è stata effettuata una svalutazione prudenziale per € 180.760 che t</w:t>
      </w:r>
      <w:r w:rsidR="007112DB">
        <w:rPr>
          <w:rFonts w:ascii="Cambria" w:hAnsi="Cambria" w:cs="Cambria"/>
          <w:sz w:val="22"/>
          <w:szCs w:val="22"/>
        </w:rPr>
        <w:t>eneva</w:t>
      </w:r>
      <w:r w:rsidRPr="007953BF">
        <w:rPr>
          <w:rFonts w:ascii="Cambria" w:hAnsi="Cambria" w:cs="Cambria"/>
          <w:sz w:val="22"/>
          <w:szCs w:val="22"/>
        </w:rPr>
        <w:t xml:space="preserve"> conto del rischio di insolvenza dei debitori.</w:t>
      </w:r>
      <w:r w:rsidR="00C3266E">
        <w:rPr>
          <w:rFonts w:ascii="Cambria" w:hAnsi="Cambria" w:cs="Cambria"/>
          <w:sz w:val="22"/>
          <w:szCs w:val="22"/>
        </w:rPr>
        <w:t xml:space="preserve"> L’ulteriore analisi svolta nel corso del 2012 ha portato alla decisione di stralciare per intero tale posta. Ciò ha comportato la rilevazione di una insussistenza per </w:t>
      </w:r>
      <w:r w:rsidR="00EA795A">
        <w:rPr>
          <w:rFonts w:ascii="Cambria" w:hAnsi="Cambria" w:cs="Cambria"/>
          <w:sz w:val="22"/>
          <w:szCs w:val="22"/>
        </w:rPr>
        <w:t>€</w:t>
      </w:r>
      <w:r w:rsidR="00C3266E">
        <w:rPr>
          <w:rFonts w:ascii="Cambria" w:hAnsi="Cambria" w:cs="Cambria"/>
          <w:sz w:val="22"/>
          <w:szCs w:val="22"/>
        </w:rPr>
        <w:t xml:space="preserve"> 2.707,95 relativa al credito iniziale non ancora svalutato (per la quale si rimanda al paragrafo della “gestione straordinaria”), inoltre si è provveduto alla chiusura definitiva di tale posizione creditoria tramite l’utilizzo de</w:t>
      </w:r>
      <w:r w:rsidR="00FF630F">
        <w:rPr>
          <w:rFonts w:ascii="Cambria" w:hAnsi="Cambria" w:cs="Cambria"/>
          <w:sz w:val="22"/>
          <w:szCs w:val="22"/>
        </w:rPr>
        <w:t>l fondo svalutazione esistente.</w:t>
      </w:r>
    </w:p>
    <w:p w:rsidR="004A2A9E" w:rsidRPr="006171FB" w:rsidRDefault="004A2A9E" w:rsidP="000A58A7">
      <w:pPr>
        <w:ind w:right="1"/>
        <w:jc w:val="both"/>
        <w:rPr>
          <w:rFonts w:ascii="Cambria" w:hAnsi="Cambria" w:cs="Cambria"/>
          <w:sz w:val="22"/>
          <w:szCs w:val="22"/>
          <w:highlight w:val="yellow"/>
        </w:rPr>
      </w:pPr>
    </w:p>
    <w:p w:rsidR="006903B4" w:rsidRDefault="006903B4" w:rsidP="000A58A7">
      <w:pPr>
        <w:ind w:left="1134"/>
        <w:jc w:val="both"/>
        <w:rPr>
          <w:rFonts w:ascii="Cambria" w:hAnsi="Cambria" w:cs="Cambria"/>
          <w:sz w:val="22"/>
          <w:szCs w:val="22"/>
        </w:rPr>
      </w:pPr>
      <w:r>
        <w:rPr>
          <w:rFonts w:ascii="Cambria" w:hAnsi="Cambria" w:cs="Cambria"/>
          <w:sz w:val="22"/>
          <w:szCs w:val="22"/>
        </w:rPr>
        <w:t xml:space="preserve">La voce </w:t>
      </w:r>
      <w:r w:rsidRPr="00A57FB7">
        <w:rPr>
          <w:rFonts w:ascii="Cambria" w:hAnsi="Cambria" w:cs="Cambria"/>
          <w:i/>
          <w:sz w:val="22"/>
          <w:szCs w:val="22"/>
        </w:rPr>
        <w:t>Crediti per anticipi per missioni</w:t>
      </w:r>
      <w:r>
        <w:rPr>
          <w:rFonts w:ascii="Cambria" w:hAnsi="Cambria" w:cs="Cambria"/>
          <w:sz w:val="22"/>
          <w:szCs w:val="22"/>
        </w:rPr>
        <w:t xml:space="preserve"> comprende</w:t>
      </w:r>
      <w:r w:rsidR="003756C7">
        <w:rPr>
          <w:rFonts w:ascii="Cambria" w:hAnsi="Cambria" w:cs="Cambria"/>
          <w:sz w:val="22"/>
          <w:szCs w:val="22"/>
        </w:rPr>
        <w:t>, oltre al valore dei</w:t>
      </w:r>
      <w:r w:rsidR="00A57FB7">
        <w:rPr>
          <w:rFonts w:ascii="Cambria" w:hAnsi="Cambria" w:cs="Cambria"/>
          <w:sz w:val="22"/>
          <w:szCs w:val="22"/>
        </w:rPr>
        <w:t xml:space="preserve"> crediti </w:t>
      </w:r>
      <w:r w:rsidR="003756C7">
        <w:rPr>
          <w:rFonts w:ascii="Cambria" w:hAnsi="Cambria" w:cs="Cambria"/>
          <w:sz w:val="22"/>
          <w:szCs w:val="22"/>
        </w:rPr>
        <w:t xml:space="preserve">(al netto del relativo fondo) </w:t>
      </w:r>
      <w:r w:rsidR="00A57FB7">
        <w:rPr>
          <w:rFonts w:ascii="Cambria" w:hAnsi="Cambria" w:cs="Cambria"/>
          <w:sz w:val="22"/>
          <w:szCs w:val="22"/>
        </w:rPr>
        <w:t xml:space="preserve">per anticipi fatti ai dipendenti </w:t>
      </w:r>
      <w:r w:rsidR="003756C7">
        <w:rPr>
          <w:rFonts w:ascii="Cambria" w:hAnsi="Cambria" w:cs="Cambria"/>
          <w:sz w:val="22"/>
          <w:szCs w:val="22"/>
        </w:rPr>
        <w:t xml:space="preserve">pari ad € 3.247 </w:t>
      </w:r>
      <w:r w:rsidR="00A57FB7">
        <w:rPr>
          <w:rFonts w:ascii="Cambria" w:hAnsi="Cambria" w:cs="Cambria"/>
          <w:sz w:val="22"/>
          <w:szCs w:val="22"/>
        </w:rPr>
        <w:t>che si sono recati in missione e non ancora recuperati, anche</w:t>
      </w:r>
      <w:r w:rsidR="00DB52F6">
        <w:rPr>
          <w:rFonts w:ascii="Cambria" w:hAnsi="Cambria" w:cs="Cambria"/>
          <w:sz w:val="22"/>
          <w:szCs w:val="22"/>
        </w:rPr>
        <w:t xml:space="preserve"> gli altri</w:t>
      </w:r>
      <w:r>
        <w:rPr>
          <w:rFonts w:ascii="Cambria" w:hAnsi="Cambria" w:cs="Cambria"/>
          <w:sz w:val="22"/>
          <w:szCs w:val="22"/>
        </w:rPr>
        <w:t xml:space="preserve"> recuperi per vitalizi al personale camerale </w:t>
      </w:r>
      <w:r w:rsidR="00A57FB7">
        <w:rPr>
          <w:rFonts w:ascii="Cambria" w:hAnsi="Cambria" w:cs="Cambria"/>
          <w:sz w:val="22"/>
          <w:szCs w:val="22"/>
        </w:rPr>
        <w:t>anticipati dalla CCIAA di Napoli per di</w:t>
      </w:r>
      <w:r w:rsidR="00EE10C5">
        <w:rPr>
          <w:rFonts w:ascii="Cambria" w:hAnsi="Cambria" w:cs="Cambria"/>
          <w:sz w:val="22"/>
          <w:szCs w:val="22"/>
        </w:rPr>
        <w:t>verse consorelle, ormai interamente svalutati.</w:t>
      </w:r>
    </w:p>
    <w:p w:rsidR="00E5356C" w:rsidRPr="006171FB" w:rsidRDefault="00E5356C" w:rsidP="00CE3CE1">
      <w:pPr>
        <w:ind w:right="1"/>
        <w:jc w:val="both"/>
        <w:rPr>
          <w:rFonts w:ascii="Cambria" w:hAnsi="Cambria" w:cs="Cambria"/>
          <w:color w:val="000000"/>
          <w:sz w:val="22"/>
          <w:szCs w:val="22"/>
          <w:highlight w:val="yellow"/>
        </w:rPr>
      </w:pPr>
    </w:p>
    <w:p w:rsidR="004A2A9E" w:rsidRDefault="004A2A9E" w:rsidP="00CE3CE1">
      <w:pPr>
        <w:ind w:left="1134" w:right="1"/>
        <w:jc w:val="both"/>
        <w:rPr>
          <w:rFonts w:ascii="Cambria" w:hAnsi="Cambria" w:cs="Cambria"/>
          <w:b/>
          <w:bCs/>
          <w:sz w:val="22"/>
          <w:szCs w:val="22"/>
        </w:rPr>
      </w:pPr>
      <w:r w:rsidRPr="00E5356C">
        <w:rPr>
          <w:rFonts w:ascii="Cambria" w:hAnsi="Cambria" w:cs="Cambria"/>
          <w:b/>
          <w:bCs/>
          <w:sz w:val="22"/>
          <w:szCs w:val="22"/>
        </w:rPr>
        <w:t>Crediti diversi</w:t>
      </w:r>
    </w:p>
    <w:p w:rsidR="00226E37" w:rsidRDefault="00226E37" w:rsidP="00CE3CE1">
      <w:pPr>
        <w:ind w:left="1134" w:right="1"/>
        <w:jc w:val="both"/>
        <w:rPr>
          <w:rFonts w:ascii="Cambria" w:hAnsi="Cambria" w:cs="Cambria"/>
          <w:b/>
          <w:bCs/>
          <w:sz w:val="22"/>
          <w:szCs w:val="22"/>
        </w:rPr>
      </w:pPr>
    </w:p>
    <w:p w:rsidR="00C94925" w:rsidRPr="00E5356C" w:rsidRDefault="00C94925" w:rsidP="00C94925">
      <w:pPr>
        <w:ind w:left="1134"/>
        <w:jc w:val="both"/>
        <w:rPr>
          <w:rFonts w:ascii="Cambria" w:hAnsi="Cambria" w:cs="Cambria"/>
          <w:color w:val="000000"/>
          <w:sz w:val="22"/>
          <w:szCs w:val="22"/>
        </w:rPr>
      </w:pPr>
      <w:r w:rsidRPr="00E5356C">
        <w:rPr>
          <w:rFonts w:ascii="Cambria" w:hAnsi="Cambria" w:cs="Cambria"/>
          <w:color w:val="000000"/>
          <w:sz w:val="22"/>
          <w:szCs w:val="22"/>
        </w:rPr>
        <w:t xml:space="preserve">In buona sostanza il mastro </w:t>
      </w:r>
      <w:r w:rsidRPr="00E5356C">
        <w:rPr>
          <w:rFonts w:ascii="Cambria" w:hAnsi="Cambria" w:cs="Cambria"/>
          <w:i/>
          <w:color w:val="000000"/>
          <w:sz w:val="22"/>
          <w:szCs w:val="22"/>
        </w:rPr>
        <w:t>Crediti diversi</w:t>
      </w:r>
      <w:r w:rsidRPr="00E5356C">
        <w:rPr>
          <w:rFonts w:ascii="Cambria" w:hAnsi="Cambria" w:cs="Cambria"/>
          <w:color w:val="000000"/>
          <w:sz w:val="22"/>
          <w:szCs w:val="22"/>
        </w:rPr>
        <w:t xml:space="preserve"> risulta in bilancio per un importo di € </w:t>
      </w:r>
      <w:r w:rsidR="00405626">
        <w:rPr>
          <w:rFonts w:ascii="Cambria" w:hAnsi="Cambria" w:cs="Cambria"/>
          <w:color w:val="000000"/>
          <w:sz w:val="22"/>
          <w:szCs w:val="22"/>
        </w:rPr>
        <w:t>998.583,11</w:t>
      </w:r>
      <w:r w:rsidRPr="00E5356C">
        <w:rPr>
          <w:rFonts w:ascii="Cambria" w:hAnsi="Cambria" w:cs="Cambria"/>
          <w:color w:val="000000"/>
          <w:sz w:val="22"/>
          <w:szCs w:val="22"/>
        </w:rPr>
        <w:t xml:space="preserve"> e comprendono:</w:t>
      </w:r>
    </w:p>
    <w:p w:rsidR="00226E37" w:rsidRDefault="008B3514" w:rsidP="00CE3CE1">
      <w:pPr>
        <w:ind w:left="1134" w:right="1"/>
        <w:jc w:val="both"/>
        <w:rPr>
          <w:rFonts w:ascii="Cambria" w:hAnsi="Cambria" w:cs="Cambria"/>
          <w:b/>
          <w:bCs/>
          <w:sz w:val="22"/>
          <w:szCs w:val="22"/>
        </w:rPr>
      </w:pPr>
      <w:r>
        <w:rPr>
          <w:rFonts w:ascii="Cambria" w:hAnsi="Cambria" w:cs="Cambria"/>
          <w:b/>
          <w:bCs/>
          <w:noProof/>
          <w:sz w:val="22"/>
          <w:szCs w:val="22"/>
        </w:rPr>
        <w:pict>
          <v:shape id="_x0000_s1183" type="#_x0000_t75" style="position:absolute;left:0;text-align:left;margin-left:55.8pt;margin-top:3.5pt;width:429.75pt;height:226.25pt;z-index:251733504" fillcolor="window">
            <v:imagedata r:id="rId93" o:title=""/>
            <w10:wrap type="square"/>
          </v:shape>
          <o:OLEObject Type="Embed" ProgID="Excel.Sheet.8" ShapeID="_x0000_s1183" DrawAspect="Content" ObjectID="_1436270221" r:id="rId94"/>
        </w:pict>
      </w:r>
    </w:p>
    <w:p w:rsidR="00C94925" w:rsidRDefault="00C94925" w:rsidP="00CE3CE1">
      <w:pPr>
        <w:ind w:left="1134" w:right="1"/>
        <w:jc w:val="both"/>
        <w:rPr>
          <w:rFonts w:ascii="Cambria" w:hAnsi="Cambria" w:cs="Cambria"/>
          <w:b/>
          <w:bCs/>
          <w:sz w:val="22"/>
          <w:szCs w:val="22"/>
        </w:rPr>
      </w:pPr>
    </w:p>
    <w:p w:rsidR="00C94925" w:rsidRDefault="00C94925" w:rsidP="00CE3CE1">
      <w:pPr>
        <w:ind w:left="1134" w:right="1"/>
        <w:jc w:val="both"/>
        <w:rPr>
          <w:rFonts w:ascii="Cambria" w:hAnsi="Cambria" w:cs="Cambria"/>
          <w:b/>
          <w:bCs/>
          <w:sz w:val="22"/>
          <w:szCs w:val="22"/>
        </w:rPr>
      </w:pPr>
    </w:p>
    <w:p w:rsidR="00C94925" w:rsidRDefault="00C94925" w:rsidP="00CE3CE1">
      <w:pPr>
        <w:ind w:left="1134" w:right="1"/>
        <w:jc w:val="both"/>
        <w:rPr>
          <w:rFonts w:ascii="Cambria" w:hAnsi="Cambria" w:cs="Cambria"/>
          <w:b/>
          <w:bCs/>
          <w:sz w:val="22"/>
          <w:szCs w:val="22"/>
        </w:rPr>
      </w:pPr>
    </w:p>
    <w:p w:rsidR="00C94925" w:rsidRDefault="00C94925" w:rsidP="00CE3CE1">
      <w:pPr>
        <w:ind w:left="1134" w:right="1"/>
        <w:jc w:val="both"/>
        <w:rPr>
          <w:rFonts w:ascii="Cambria" w:hAnsi="Cambria" w:cs="Cambria"/>
          <w:b/>
          <w:bCs/>
          <w:sz w:val="22"/>
          <w:szCs w:val="22"/>
        </w:rPr>
      </w:pPr>
    </w:p>
    <w:p w:rsidR="00C94925" w:rsidRDefault="00C94925" w:rsidP="00CE3CE1">
      <w:pPr>
        <w:ind w:left="1134" w:right="1"/>
        <w:jc w:val="both"/>
        <w:rPr>
          <w:rFonts w:ascii="Cambria" w:hAnsi="Cambria" w:cs="Cambria"/>
          <w:b/>
          <w:bCs/>
          <w:sz w:val="22"/>
          <w:szCs w:val="22"/>
        </w:rPr>
      </w:pPr>
    </w:p>
    <w:p w:rsidR="00C94925" w:rsidRDefault="00C94925" w:rsidP="00CE3CE1">
      <w:pPr>
        <w:ind w:left="1134" w:right="1"/>
        <w:jc w:val="both"/>
        <w:rPr>
          <w:rFonts w:ascii="Cambria" w:hAnsi="Cambria" w:cs="Cambria"/>
          <w:b/>
          <w:bCs/>
          <w:sz w:val="22"/>
          <w:szCs w:val="22"/>
        </w:rPr>
      </w:pPr>
    </w:p>
    <w:p w:rsidR="00C94925" w:rsidRDefault="00C94925" w:rsidP="00CE3CE1">
      <w:pPr>
        <w:ind w:left="1134" w:right="1"/>
        <w:jc w:val="both"/>
        <w:rPr>
          <w:rFonts w:ascii="Cambria" w:hAnsi="Cambria" w:cs="Cambria"/>
          <w:b/>
          <w:bCs/>
          <w:sz w:val="22"/>
          <w:szCs w:val="22"/>
        </w:rPr>
      </w:pPr>
    </w:p>
    <w:p w:rsidR="00C94925" w:rsidRDefault="00C94925" w:rsidP="00CE3CE1">
      <w:pPr>
        <w:ind w:left="1134" w:right="1"/>
        <w:jc w:val="both"/>
        <w:rPr>
          <w:rFonts w:ascii="Cambria" w:hAnsi="Cambria" w:cs="Cambria"/>
          <w:b/>
          <w:bCs/>
          <w:sz w:val="22"/>
          <w:szCs w:val="22"/>
        </w:rPr>
      </w:pPr>
    </w:p>
    <w:p w:rsidR="00C94925" w:rsidRDefault="00C94925" w:rsidP="00CE3CE1">
      <w:pPr>
        <w:ind w:left="1134" w:right="1"/>
        <w:jc w:val="both"/>
        <w:rPr>
          <w:rFonts w:ascii="Cambria" w:hAnsi="Cambria" w:cs="Cambria"/>
          <w:b/>
          <w:bCs/>
          <w:sz w:val="22"/>
          <w:szCs w:val="22"/>
        </w:rPr>
      </w:pPr>
    </w:p>
    <w:p w:rsidR="00C94925" w:rsidRDefault="00C94925" w:rsidP="00CE3CE1">
      <w:pPr>
        <w:ind w:left="1134" w:right="1"/>
        <w:jc w:val="both"/>
        <w:rPr>
          <w:rFonts w:ascii="Cambria" w:hAnsi="Cambria" w:cs="Cambria"/>
          <w:b/>
          <w:bCs/>
          <w:sz w:val="22"/>
          <w:szCs w:val="22"/>
        </w:rPr>
      </w:pPr>
    </w:p>
    <w:p w:rsidR="00C94925" w:rsidRDefault="00C94925" w:rsidP="00CE3CE1">
      <w:pPr>
        <w:ind w:left="1134" w:right="1"/>
        <w:jc w:val="both"/>
        <w:rPr>
          <w:rFonts w:ascii="Cambria" w:hAnsi="Cambria" w:cs="Cambria"/>
          <w:b/>
          <w:bCs/>
          <w:sz w:val="22"/>
          <w:szCs w:val="22"/>
        </w:rPr>
      </w:pPr>
    </w:p>
    <w:p w:rsidR="00C94925" w:rsidRDefault="00C94925" w:rsidP="00CE3CE1">
      <w:pPr>
        <w:ind w:left="1134" w:right="1"/>
        <w:jc w:val="both"/>
        <w:rPr>
          <w:rFonts w:ascii="Cambria" w:hAnsi="Cambria" w:cs="Cambria"/>
          <w:b/>
          <w:bCs/>
          <w:sz w:val="22"/>
          <w:szCs w:val="22"/>
        </w:rPr>
      </w:pPr>
    </w:p>
    <w:p w:rsidR="00C94925" w:rsidRDefault="00C94925" w:rsidP="00CE3CE1">
      <w:pPr>
        <w:ind w:left="1134" w:right="1"/>
        <w:jc w:val="both"/>
        <w:rPr>
          <w:rFonts w:ascii="Cambria" w:hAnsi="Cambria" w:cs="Cambria"/>
          <w:b/>
          <w:bCs/>
          <w:sz w:val="22"/>
          <w:szCs w:val="22"/>
        </w:rPr>
      </w:pPr>
    </w:p>
    <w:p w:rsidR="00C94925" w:rsidRDefault="00C94925" w:rsidP="00CE3CE1">
      <w:pPr>
        <w:ind w:left="1134" w:right="1"/>
        <w:jc w:val="both"/>
        <w:rPr>
          <w:rFonts w:ascii="Cambria" w:hAnsi="Cambria" w:cs="Cambria"/>
          <w:b/>
          <w:bCs/>
          <w:sz w:val="22"/>
          <w:szCs w:val="22"/>
        </w:rPr>
      </w:pPr>
    </w:p>
    <w:p w:rsidR="00E02D34" w:rsidRDefault="00E02D34" w:rsidP="00CE3CE1">
      <w:pPr>
        <w:ind w:left="1134" w:right="1"/>
        <w:jc w:val="both"/>
        <w:rPr>
          <w:rFonts w:ascii="Cambria" w:hAnsi="Cambria" w:cs="Cambria"/>
          <w:b/>
          <w:bCs/>
          <w:sz w:val="22"/>
          <w:szCs w:val="22"/>
        </w:rPr>
      </w:pPr>
    </w:p>
    <w:p w:rsidR="00E02D34" w:rsidRDefault="00E02D34" w:rsidP="00CE3CE1">
      <w:pPr>
        <w:ind w:left="1134" w:right="1"/>
        <w:jc w:val="both"/>
        <w:rPr>
          <w:rFonts w:ascii="Cambria" w:hAnsi="Cambria" w:cs="Cambria"/>
          <w:b/>
          <w:bCs/>
          <w:sz w:val="22"/>
          <w:szCs w:val="22"/>
        </w:rPr>
      </w:pPr>
    </w:p>
    <w:p w:rsidR="00E02D34" w:rsidRDefault="00E02D34" w:rsidP="00CE3CE1">
      <w:pPr>
        <w:ind w:left="1134" w:right="1"/>
        <w:jc w:val="both"/>
        <w:rPr>
          <w:rFonts w:ascii="Cambria" w:hAnsi="Cambria" w:cs="Cambria"/>
          <w:b/>
          <w:bCs/>
          <w:sz w:val="22"/>
          <w:szCs w:val="22"/>
        </w:rPr>
      </w:pPr>
    </w:p>
    <w:p w:rsidR="007112DB" w:rsidRDefault="007112DB" w:rsidP="00C94925">
      <w:pPr>
        <w:ind w:left="1134"/>
        <w:jc w:val="both"/>
        <w:rPr>
          <w:rFonts w:ascii="Cambria" w:hAnsi="Cambria" w:cs="Cambria"/>
          <w:color w:val="000000"/>
          <w:sz w:val="22"/>
          <w:szCs w:val="22"/>
        </w:rPr>
      </w:pPr>
    </w:p>
    <w:p w:rsidR="00C94925" w:rsidRDefault="00C94925" w:rsidP="00C94925">
      <w:pPr>
        <w:ind w:left="1134"/>
        <w:jc w:val="both"/>
        <w:rPr>
          <w:rFonts w:ascii="Cambria" w:hAnsi="Cambria" w:cs="Cambria"/>
          <w:color w:val="000000"/>
          <w:sz w:val="22"/>
          <w:szCs w:val="22"/>
        </w:rPr>
      </w:pPr>
      <w:r w:rsidRPr="00E350C2">
        <w:rPr>
          <w:rFonts w:ascii="Cambria" w:hAnsi="Cambria" w:cs="Cambria"/>
          <w:color w:val="000000"/>
          <w:sz w:val="22"/>
          <w:szCs w:val="22"/>
        </w:rPr>
        <w:t xml:space="preserve">La voce </w:t>
      </w:r>
      <w:r w:rsidRPr="00E350C2">
        <w:rPr>
          <w:rFonts w:ascii="Cambria" w:hAnsi="Cambria" w:cs="Cambria"/>
          <w:i/>
          <w:iCs/>
          <w:color w:val="000000"/>
          <w:sz w:val="22"/>
          <w:szCs w:val="22"/>
        </w:rPr>
        <w:t>Crediti diversi</w:t>
      </w:r>
      <w:r w:rsidRPr="00E350C2">
        <w:rPr>
          <w:rFonts w:ascii="Cambria" w:hAnsi="Cambria" w:cs="Cambria"/>
          <w:color w:val="000000"/>
          <w:sz w:val="22"/>
          <w:szCs w:val="22"/>
        </w:rPr>
        <w:t xml:space="preserve"> è esposta in bilancio per € </w:t>
      </w:r>
      <w:r w:rsidR="00DB7EB3">
        <w:rPr>
          <w:rFonts w:ascii="Cambria" w:hAnsi="Cambria" w:cs="Cambria"/>
          <w:color w:val="000000"/>
          <w:sz w:val="22"/>
          <w:szCs w:val="22"/>
        </w:rPr>
        <w:t>290</w:t>
      </w:r>
      <w:r w:rsidR="00395D2F">
        <w:rPr>
          <w:rFonts w:ascii="Cambria" w:hAnsi="Cambria" w:cs="Cambria"/>
          <w:color w:val="000000"/>
          <w:sz w:val="22"/>
          <w:szCs w:val="22"/>
        </w:rPr>
        <w:t>.</w:t>
      </w:r>
      <w:r w:rsidR="00DB7EB3">
        <w:rPr>
          <w:rFonts w:ascii="Cambria" w:hAnsi="Cambria" w:cs="Cambria"/>
          <w:color w:val="000000"/>
          <w:sz w:val="22"/>
          <w:szCs w:val="22"/>
        </w:rPr>
        <w:t>725</w:t>
      </w:r>
      <w:r w:rsidRPr="00E350C2">
        <w:rPr>
          <w:rFonts w:ascii="Cambria" w:hAnsi="Cambria" w:cs="Cambria"/>
          <w:color w:val="000000"/>
          <w:sz w:val="22"/>
          <w:szCs w:val="22"/>
        </w:rPr>
        <w:t xml:space="preserve"> al lordo del fondo svalutazione crediti</w:t>
      </w:r>
      <w:r w:rsidR="00055CD6">
        <w:rPr>
          <w:rFonts w:ascii="Cambria" w:hAnsi="Cambria" w:cs="Cambria"/>
          <w:color w:val="000000"/>
          <w:sz w:val="22"/>
          <w:szCs w:val="22"/>
        </w:rPr>
        <w:t xml:space="preserve"> (pari ad € 201.120)</w:t>
      </w:r>
      <w:r w:rsidRPr="00E350C2">
        <w:rPr>
          <w:rFonts w:ascii="Cambria" w:hAnsi="Cambria" w:cs="Cambria"/>
          <w:color w:val="000000"/>
          <w:sz w:val="22"/>
          <w:szCs w:val="22"/>
        </w:rPr>
        <w:t xml:space="preserve"> e si riferisce per € 20.751 a crediti per recupero somme versate in eccesso al Ministero derivanti da</w:t>
      </w:r>
      <w:r w:rsidR="00786515">
        <w:rPr>
          <w:rFonts w:ascii="Cambria" w:hAnsi="Cambria" w:cs="Cambria"/>
          <w:color w:val="000000"/>
          <w:sz w:val="22"/>
          <w:szCs w:val="22"/>
        </w:rPr>
        <w:t>i risparmi di spesa</w:t>
      </w:r>
      <w:r w:rsidR="007112DB">
        <w:rPr>
          <w:rFonts w:ascii="Cambria" w:hAnsi="Cambria" w:cs="Cambria"/>
          <w:color w:val="000000"/>
          <w:sz w:val="22"/>
          <w:szCs w:val="22"/>
        </w:rPr>
        <w:t xml:space="preserve"> quantificati come da circolare esplicativa ministeriale la quale è uscita in data successiva al versamento</w:t>
      </w:r>
      <w:r w:rsidR="00AA30CF">
        <w:rPr>
          <w:rFonts w:ascii="Cambria" w:hAnsi="Cambria" w:cs="Cambria"/>
          <w:color w:val="000000"/>
          <w:sz w:val="22"/>
          <w:szCs w:val="22"/>
        </w:rPr>
        <w:t>,</w:t>
      </w:r>
      <w:r w:rsidRPr="00E350C2">
        <w:rPr>
          <w:rFonts w:ascii="Cambria" w:hAnsi="Cambria" w:cs="Cambria"/>
          <w:color w:val="000000"/>
          <w:sz w:val="22"/>
          <w:szCs w:val="22"/>
        </w:rPr>
        <w:t xml:space="preserve"> per € </w:t>
      </w:r>
      <w:r w:rsidR="00DB7EB3">
        <w:rPr>
          <w:rFonts w:ascii="Cambria" w:hAnsi="Cambria" w:cs="Cambria"/>
          <w:color w:val="000000"/>
          <w:sz w:val="22"/>
          <w:szCs w:val="22"/>
        </w:rPr>
        <w:t>269.973</w:t>
      </w:r>
      <w:r w:rsidRPr="00E350C2">
        <w:rPr>
          <w:rFonts w:ascii="Cambria" w:hAnsi="Cambria" w:cs="Cambria"/>
          <w:color w:val="000000"/>
          <w:sz w:val="22"/>
          <w:szCs w:val="22"/>
        </w:rPr>
        <w:t xml:space="preserve"> ad altri crediti diversi</w:t>
      </w:r>
      <w:r>
        <w:rPr>
          <w:rFonts w:ascii="Cambria" w:hAnsi="Cambria" w:cs="Cambria"/>
          <w:color w:val="000000"/>
          <w:sz w:val="22"/>
          <w:szCs w:val="22"/>
        </w:rPr>
        <w:t>.</w:t>
      </w:r>
    </w:p>
    <w:p w:rsidR="00DB7EB3" w:rsidRDefault="00DB7EB3" w:rsidP="00E5356C">
      <w:pPr>
        <w:ind w:left="1134"/>
        <w:jc w:val="both"/>
        <w:rPr>
          <w:rFonts w:ascii="Cambria" w:hAnsi="Cambria" w:cs="Cambria"/>
          <w:color w:val="000000"/>
          <w:sz w:val="22"/>
          <w:szCs w:val="22"/>
        </w:rPr>
      </w:pPr>
    </w:p>
    <w:p w:rsidR="00E5356C" w:rsidRPr="00E5356C" w:rsidRDefault="00C94925" w:rsidP="00E5356C">
      <w:pPr>
        <w:ind w:left="1134"/>
        <w:jc w:val="both"/>
        <w:rPr>
          <w:rFonts w:ascii="Cambria" w:hAnsi="Cambria" w:cs="Cambria"/>
          <w:color w:val="000000"/>
          <w:sz w:val="22"/>
          <w:szCs w:val="22"/>
        </w:rPr>
      </w:pPr>
      <w:r>
        <w:rPr>
          <w:rFonts w:ascii="Cambria" w:hAnsi="Cambria" w:cs="Cambria"/>
          <w:color w:val="000000"/>
          <w:sz w:val="22"/>
          <w:szCs w:val="22"/>
        </w:rPr>
        <w:t>L’</w:t>
      </w:r>
      <w:r w:rsidR="00E5356C" w:rsidRPr="00E5356C">
        <w:rPr>
          <w:rFonts w:ascii="Cambria" w:hAnsi="Cambria" w:cs="Cambria"/>
          <w:color w:val="000000"/>
          <w:sz w:val="22"/>
          <w:szCs w:val="22"/>
        </w:rPr>
        <w:t>importo e</w:t>
      </w:r>
      <w:r w:rsidR="00E5356C">
        <w:rPr>
          <w:rFonts w:ascii="Cambria" w:hAnsi="Cambria" w:cs="Cambria"/>
          <w:color w:val="000000"/>
          <w:sz w:val="22"/>
          <w:szCs w:val="22"/>
        </w:rPr>
        <w:t>sposto in bilancio al 31/12/2012</w:t>
      </w:r>
      <w:r w:rsidR="00E5356C" w:rsidRPr="00E5356C">
        <w:rPr>
          <w:rFonts w:ascii="Cambria" w:hAnsi="Cambria" w:cs="Cambria"/>
          <w:color w:val="000000"/>
          <w:sz w:val="22"/>
          <w:szCs w:val="22"/>
        </w:rPr>
        <w:t xml:space="preserve"> per € 95.369 (interamente svalutato), è relativo al credito maturato nei rapporti istituzionali intercorsi con l’Ente </w:t>
      </w:r>
      <w:proofErr w:type="spellStart"/>
      <w:r w:rsidR="00E5356C" w:rsidRPr="00E5356C">
        <w:rPr>
          <w:rFonts w:ascii="Cambria" w:hAnsi="Cambria" w:cs="Cambria"/>
          <w:color w:val="000000"/>
          <w:sz w:val="22"/>
          <w:szCs w:val="22"/>
        </w:rPr>
        <w:t>Idimer</w:t>
      </w:r>
      <w:proofErr w:type="spellEnd"/>
      <w:r w:rsidR="00E5356C" w:rsidRPr="00E5356C">
        <w:rPr>
          <w:rFonts w:ascii="Cambria" w:hAnsi="Cambria" w:cs="Cambria"/>
          <w:color w:val="000000"/>
          <w:sz w:val="22"/>
          <w:szCs w:val="22"/>
        </w:rPr>
        <w:t xml:space="preserve"> demandato alla gestione per conto della Camera dell'attività formativa e promozionale cofinanziata dal Fondo Sociale Europeo.</w:t>
      </w:r>
    </w:p>
    <w:p w:rsidR="003F2558" w:rsidRDefault="003F2558">
      <w:pPr>
        <w:rPr>
          <w:rFonts w:ascii="Cambria" w:hAnsi="Cambria" w:cs="Cambria"/>
          <w:color w:val="000000"/>
          <w:sz w:val="22"/>
          <w:szCs w:val="22"/>
        </w:rPr>
      </w:pPr>
      <w:r>
        <w:rPr>
          <w:rFonts w:ascii="Cambria" w:hAnsi="Cambria" w:cs="Cambria"/>
          <w:color w:val="000000"/>
          <w:sz w:val="22"/>
          <w:szCs w:val="22"/>
        </w:rPr>
        <w:br w:type="page"/>
      </w:r>
    </w:p>
    <w:p w:rsidR="00E5356C" w:rsidRPr="00E5356C" w:rsidRDefault="00E5356C" w:rsidP="00E5356C">
      <w:pPr>
        <w:ind w:left="1134"/>
        <w:jc w:val="both"/>
        <w:rPr>
          <w:rFonts w:ascii="Cambria" w:hAnsi="Cambria" w:cs="Cambria"/>
          <w:color w:val="000000"/>
          <w:sz w:val="22"/>
          <w:szCs w:val="22"/>
        </w:rPr>
      </w:pPr>
      <w:r w:rsidRPr="00E5356C">
        <w:rPr>
          <w:rFonts w:ascii="Cambria" w:hAnsi="Cambria" w:cs="Cambria"/>
          <w:color w:val="000000"/>
          <w:sz w:val="22"/>
          <w:szCs w:val="22"/>
        </w:rPr>
        <w:lastRenderedPageBreak/>
        <w:t>Nel dettaglio si specifica l'ammontare del credito per anno di formazione.</w:t>
      </w:r>
    </w:p>
    <w:p w:rsidR="00E5356C" w:rsidRPr="006171FB" w:rsidRDefault="008B3514" w:rsidP="00E5356C">
      <w:pPr>
        <w:jc w:val="both"/>
        <w:rPr>
          <w:color w:val="000000"/>
          <w:sz w:val="22"/>
          <w:szCs w:val="22"/>
          <w:highlight w:val="yellow"/>
        </w:rPr>
      </w:pPr>
      <w:r>
        <w:rPr>
          <w:noProof/>
          <w:highlight w:val="yellow"/>
        </w:rPr>
        <w:pict>
          <v:shape id="_x0000_s1139" type="#_x0000_t75" style="position:absolute;left:0;text-align:left;margin-left:56.55pt;margin-top:8.4pt;width:430.75pt;height:97.9pt;z-index:251713024" fillcolor="window">
            <v:imagedata r:id="rId95" o:title=""/>
            <w10:wrap type="square" anchorx="page"/>
          </v:shape>
          <o:OLEObject Type="Embed" ProgID="Excel.Sheet.8" ShapeID="_x0000_s1139" DrawAspect="Content" ObjectID="_1436270222" r:id="rId96"/>
        </w:pict>
      </w:r>
    </w:p>
    <w:p w:rsidR="00E5356C" w:rsidRDefault="00E5356C" w:rsidP="00E5356C">
      <w:pPr>
        <w:jc w:val="both"/>
        <w:rPr>
          <w:color w:val="000000"/>
          <w:sz w:val="22"/>
          <w:szCs w:val="22"/>
          <w:highlight w:val="yellow"/>
        </w:rPr>
      </w:pPr>
    </w:p>
    <w:p w:rsidR="00297235" w:rsidRDefault="00297235" w:rsidP="00E5356C">
      <w:pPr>
        <w:jc w:val="both"/>
        <w:rPr>
          <w:color w:val="000000"/>
          <w:sz w:val="22"/>
          <w:szCs w:val="22"/>
          <w:highlight w:val="yellow"/>
        </w:rPr>
      </w:pPr>
    </w:p>
    <w:p w:rsidR="00297235" w:rsidRDefault="00297235" w:rsidP="00E5356C">
      <w:pPr>
        <w:jc w:val="both"/>
        <w:rPr>
          <w:color w:val="000000"/>
          <w:sz w:val="22"/>
          <w:szCs w:val="22"/>
          <w:highlight w:val="yellow"/>
        </w:rPr>
      </w:pPr>
    </w:p>
    <w:p w:rsidR="00297235" w:rsidRDefault="00297235" w:rsidP="00E5356C">
      <w:pPr>
        <w:jc w:val="both"/>
        <w:rPr>
          <w:color w:val="000000"/>
          <w:sz w:val="22"/>
          <w:szCs w:val="22"/>
          <w:highlight w:val="yellow"/>
        </w:rPr>
      </w:pPr>
    </w:p>
    <w:p w:rsidR="00297235" w:rsidRDefault="00297235" w:rsidP="00E5356C">
      <w:pPr>
        <w:jc w:val="both"/>
        <w:rPr>
          <w:color w:val="000000"/>
          <w:sz w:val="22"/>
          <w:szCs w:val="22"/>
          <w:highlight w:val="yellow"/>
        </w:rPr>
      </w:pPr>
    </w:p>
    <w:p w:rsidR="00297235" w:rsidRDefault="00297235" w:rsidP="00E5356C">
      <w:pPr>
        <w:jc w:val="both"/>
        <w:rPr>
          <w:color w:val="000000"/>
          <w:sz w:val="22"/>
          <w:szCs w:val="22"/>
          <w:highlight w:val="yellow"/>
        </w:rPr>
      </w:pPr>
    </w:p>
    <w:p w:rsidR="00297235" w:rsidRDefault="00297235" w:rsidP="00E5356C">
      <w:pPr>
        <w:jc w:val="both"/>
        <w:rPr>
          <w:color w:val="000000"/>
          <w:sz w:val="22"/>
          <w:szCs w:val="22"/>
          <w:highlight w:val="yellow"/>
        </w:rPr>
      </w:pPr>
    </w:p>
    <w:p w:rsidR="003F2558" w:rsidRDefault="003F2558" w:rsidP="00E5356C">
      <w:pPr>
        <w:ind w:left="1134"/>
        <w:jc w:val="both"/>
        <w:rPr>
          <w:rFonts w:ascii="Cambria" w:hAnsi="Cambria" w:cs="Cambria"/>
          <w:color w:val="000000"/>
          <w:sz w:val="22"/>
          <w:szCs w:val="22"/>
        </w:rPr>
      </w:pPr>
    </w:p>
    <w:p w:rsidR="003F2558" w:rsidRDefault="003F2558" w:rsidP="00E5356C">
      <w:pPr>
        <w:ind w:left="1134"/>
        <w:jc w:val="both"/>
        <w:rPr>
          <w:rFonts w:ascii="Cambria" w:hAnsi="Cambria" w:cs="Cambria"/>
          <w:color w:val="000000"/>
          <w:sz w:val="22"/>
          <w:szCs w:val="22"/>
        </w:rPr>
      </w:pPr>
    </w:p>
    <w:p w:rsidR="003F2558" w:rsidRDefault="003F2558" w:rsidP="00E5356C">
      <w:pPr>
        <w:ind w:left="1134"/>
        <w:jc w:val="both"/>
        <w:rPr>
          <w:rFonts w:ascii="Cambria" w:hAnsi="Cambria" w:cs="Cambria"/>
          <w:color w:val="000000"/>
          <w:sz w:val="22"/>
          <w:szCs w:val="22"/>
        </w:rPr>
      </w:pPr>
    </w:p>
    <w:p w:rsidR="00E5356C" w:rsidRDefault="00E5356C" w:rsidP="00E5356C">
      <w:pPr>
        <w:ind w:left="1134"/>
        <w:jc w:val="both"/>
        <w:rPr>
          <w:rFonts w:ascii="Cambria" w:hAnsi="Cambria" w:cs="Cambria"/>
          <w:color w:val="000000"/>
          <w:sz w:val="22"/>
          <w:szCs w:val="22"/>
        </w:rPr>
      </w:pPr>
      <w:r w:rsidRPr="00E5356C">
        <w:rPr>
          <w:rFonts w:ascii="Cambria" w:hAnsi="Cambria" w:cs="Cambria"/>
          <w:color w:val="000000"/>
          <w:sz w:val="22"/>
          <w:szCs w:val="22"/>
        </w:rPr>
        <w:t xml:space="preserve">Relativamente alle attività svolte dall'Ente </w:t>
      </w:r>
      <w:proofErr w:type="spellStart"/>
      <w:r w:rsidRPr="00E5356C">
        <w:rPr>
          <w:rFonts w:ascii="Cambria" w:hAnsi="Cambria" w:cs="Cambria"/>
          <w:color w:val="000000"/>
          <w:sz w:val="22"/>
          <w:szCs w:val="22"/>
        </w:rPr>
        <w:t>Idimer</w:t>
      </w:r>
      <w:proofErr w:type="spellEnd"/>
      <w:r w:rsidRPr="00E5356C">
        <w:rPr>
          <w:rFonts w:ascii="Cambria" w:hAnsi="Cambria" w:cs="Cambria"/>
          <w:color w:val="000000"/>
          <w:sz w:val="22"/>
          <w:szCs w:val="22"/>
        </w:rPr>
        <w:t xml:space="preserve">, si specifica che i crediti fanno riferimento alle somme da recuperare </w:t>
      </w:r>
      <w:proofErr w:type="spellStart"/>
      <w:r w:rsidRPr="00E5356C">
        <w:rPr>
          <w:rFonts w:ascii="Cambria" w:hAnsi="Cambria" w:cs="Cambria"/>
          <w:color w:val="000000"/>
          <w:sz w:val="22"/>
          <w:szCs w:val="22"/>
        </w:rPr>
        <w:t>dall’Unioncamere</w:t>
      </w:r>
      <w:proofErr w:type="spellEnd"/>
      <w:r w:rsidRPr="00E5356C">
        <w:rPr>
          <w:rFonts w:ascii="Cambria" w:hAnsi="Cambria" w:cs="Cambria"/>
          <w:color w:val="000000"/>
          <w:sz w:val="22"/>
          <w:szCs w:val="22"/>
        </w:rPr>
        <w:t>.</w:t>
      </w:r>
    </w:p>
    <w:p w:rsidR="003F2558" w:rsidRPr="00E5356C" w:rsidRDefault="008B3514" w:rsidP="00E5356C">
      <w:pPr>
        <w:ind w:left="1134"/>
        <w:jc w:val="both"/>
        <w:rPr>
          <w:rFonts w:ascii="Cambria" w:hAnsi="Cambria" w:cs="Cambria"/>
          <w:color w:val="000000"/>
          <w:sz w:val="22"/>
          <w:szCs w:val="22"/>
        </w:rPr>
      </w:pPr>
      <w:r>
        <w:rPr>
          <w:noProof/>
          <w:highlight w:val="yellow"/>
        </w:rPr>
        <w:pict>
          <v:shape id="_x0000_s1140" type="#_x0000_t75" style="position:absolute;left:0;text-align:left;margin-left:56.55pt;margin-top:7.65pt;width:426pt;height:101.75pt;z-index:251714048">
            <v:imagedata r:id="rId97" o:title=""/>
            <w10:wrap type="square" anchorx="page"/>
          </v:shape>
          <o:OLEObject Type="Embed" ProgID="Excel.Sheet.8" ShapeID="_x0000_s1140" DrawAspect="Content" ObjectID="_1436270223" r:id="rId98"/>
        </w:pict>
      </w:r>
    </w:p>
    <w:p w:rsidR="00E5356C" w:rsidRPr="006171FB" w:rsidRDefault="00E5356C" w:rsidP="00E5356C">
      <w:pPr>
        <w:jc w:val="both"/>
        <w:rPr>
          <w:color w:val="000000"/>
          <w:sz w:val="22"/>
          <w:szCs w:val="22"/>
          <w:highlight w:val="yellow"/>
        </w:rPr>
      </w:pPr>
    </w:p>
    <w:p w:rsidR="00E5356C" w:rsidRPr="006171FB" w:rsidRDefault="00E5356C" w:rsidP="00E5356C">
      <w:pPr>
        <w:jc w:val="both"/>
        <w:rPr>
          <w:color w:val="000000"/>
          <w:sz w:val="22"/>
          <w:szCs w:val="22"/>
          <w:highlight w:val="yellow"/>
        </w:rPr>
      </w:pPr>
    </w:p>
    <w:p w:rsidR="00E5356C" w:rsidRPr="006171FB" w:rsidRDefault="00E5356C" w:rsidP="00E5356C">
      <w:pPr>
        <w:jc w:val="both"/>
        <w:rPr>
          <w:color w:val="000000"/>
          <w:sz w:val="22"/>
          <w:szCs w:val="22"/>
          <w:highlight w:val="yellow"/>
        </w:rPr>
      </w:pPr>
    </w:p>
    <w:p w:rsidR="00E5356C" w:rsidRPr="006171FB" w:rsidRDefault="00E5356C" w:rsidP="00E5356C">
      <w:pPr>
        <w:jc w:val="both"/>
        <w:rPr>
          <w:color w:val="000000"/>
          <w:sz w:val="22"/>
          <w:szCs w:val="22"/>
          <w:highlight w:val="yellow"/>
        </w:rPr>
      </w:pPr>
    </w:p>
    <w:p w:rsidR="00E5356C" w:rsidRPr="006171FB" w:rsidRDefault="00E5356C" w:rsidP="00E5356C">
      <w:pPr>
        <w:jc w:val="both"/>
        <w:rPr>
          <w:color w:val="000000"/>
          <w:sz w:val="22"/>
          <w:szCs w:val="22"/>
          <w:highlight w:val="yellow"/>
        </w:rPr>
      </w:pPr>
    </w:p>
    <w:p w:rsidR="00E5356C" w:rsidRPr="006171FB" w:rsidRDefault="00E5356C" w:rsidP="00E5356C">
      <w:pPr>
        <w:jc w:val="both"/>
        <w:rPr>
          <w:color w:val="000000"/>
          <w:sz w:val="22"/>
          <w:szCs w:val="22"/>
          <w:highlight w:val="yellow"/>
        </w:rPr>
      </w:pPr>
    </w:p>
    <w:p w:rsidR="00E5356C" w:rsidRPr="006171FB" w:rsidRDefault="00E5356C" w:rsidP="00E5356C">
      <w:pPr>
        <w:jc w:val="both"/>
        <w:rPr>
          <w:color w:val="000000"/>
          <w:sz w:val="22"/>
          <w:szCs w:val="22"/>
          <w:highlight w:val="yellow"/>
        </w:rPr>
      </w:pPr>
    </w:p>
    <w:p w:rsidR="003F2558" w:rsidRDefault="003F2558" w:rsidP="00E5356C">
      <w:pPr>
        <w:ind w:left="1134"/>
        <w:jc w:val="both"/>
        <w:rPr>
          <w:rFonts w:ascii="Cambria" w:hAnsi="Cambria" w:cs="Cambria"/>
          <w:color w:val="000000"/>
          <w:sz w:val="22"/>
          <w:szCs w:val="22"/>
        </w:rPr>
      </w:pPr>
    </w:p>
    <w:p w:rsidR="003F2558" w:rsidRDefault="003F2558" w:rsidP="00E5356C">
      <w:pPr>
        <w:ind w:left="1134"/>
        <w:jc w:val="both"/>
        <w:rPr>
          <w:rFonts w:ascii="Cambria" w:hAnsi="Cambria" w:cs="Cambria"/>
          <w:color w:val="000000"/>
          <w:sz w:val="22"/>
          <w:szCs w:val="22"/>
        </w:rPr>
      </w:pPr>
    </w:p>
    <w:p w:rsidR="00E5356C" w:rsidRPr="00E5356C" w:rsidRDefault="00E5356C" w:rsidP="00E5356C">
      <w:pPr>
        <w:ind w:left="1134"/>
        <w:jc w:val="both"/>
        <w:rPr>
          <w:rFonts w:ascii="Cambria" w:hAnsi="Cambria" w:cs="Cambria"/>
          <w:color w:val="000000"/>
          <w:sz w:val="22"/>
          <w:szCs w:val="22"/>
        </w:rPr>
      </w:pPr>
      <w:r w:rsidRPr="00E5356C">
        <w:rPr>
          <w:rFonts w:ascii="Cambria" w:hAnsi="Cambria" w:cs="Cambria"/>
          <w:color w:val="000000"/>
          <w:sz w:val="22"/>
          <w:szCs w:val="22"/>
        </w:rPr>
        <w:t xml:space="preserve">L’importo dei crediti citati per singolo anno è stato esposto in bilancio al netto del fondo svalutazione, quale rettifica operata a fronte di incassi di dubbia esigibilità da parte degli Enti. </w:t>
      </w:r>
    </w:p>
    <w:p w:rsidR="00E5356C" w:rsidRPr="00E5356C" w:rsidRDefault="00E5356C" w:rsidP="00E5356C">
      <w:pPr>
        <w:ind w:left="1134"/>
        <w:jc w:val="both"/>
        <w:rPr>
          <w:rFonts w:ascii="Cambria" w:hAnsi="Cambria" w:cs="Cambria"/>
          <w:color w:val="000000"/>
          <w:sz w:val="22"/>
          <w:szCs w:val="22"/>
        </w:rPr>
      </w:pPr>
    </w:p>
    <w:p w:rsidR="00E5356C" w:rsidRPr="00E5356C" w:rsidRDefault="00E5356C" w:rsidP="00E5356C">
      <w:pPr>
        <w:ind w:left="1134"/>
        <w:jc w:val="both"/>
        <w:rPr>
          <w:rFonts w:ascii="Cambria" w:hAnsi="Cambria" w:cs="Cambria"/>
          <w:color w:val="000000"/>
          <w:sz w:val="22"/>
          <w:szCs w:val="22"/>
        </w:rPr>
      </w:pPr>
      <w:r w:rsidRPr="00E5356C">
        <w:rPr>
          <w:rFonts w:ascii="Cambria" w:hAnsi="Cambria" w:cs="Cambria"/>
          <w:color w:val="000000"/>
          <w:sz w:val="22"/>
          <w:szCs w:val="22"/>
        </w:rPr>
        <w:t>Più in particolare, la Camera di Commercio annota l'imputazione dell'intera spesa prevista per lo svolgimento di tali attività formative a carico del bilancio camerale. Tale prudenziale imputazione avviene al fine di far fronte ad eventuali attività non coperte dal contributo del Fondo Sociale Europeo.</w:t>
      </w:r>
    </w:p>
    <w:p w:rsidR="00E5356C" w:rsidRPr="00E5356C" w:rsidRDefault="00E5356C" w:rsidP="00E5356C">
      <w:pPr>
        <w:ind w:left="1134"/>
        <w:jc w:val="both"/>
        <w:rPr>
          <w:rFonts w:ascii="Cambria" w:hAnsi="Cambria" w:cs="Cambria"/>
          <w:color w:val="000000"/>
          <w:sz w:val="22"/>
          <w:szCs w:val="22"/>
        </w:rPr>
      </w:pPr>
    </w:p>
    <w:p w:rsidR="00E5356C" w:rsidRPr="00E5356C" w:rsidRDefault="00E5356C" w:rsidP="00E5356C">
      <w:pPr>
        <w:ind w:left="1134"/>
        <w:jc w:val="both"/>
        <w:rPr>
          <w:rFonts w:ascii="Cambria" w:hAnsi="Cambria" w:cs="Cambria"/>
          <w:color w:val="000000"/>
          <w:sz w:val="22"/>
          <w:szCs w:val="22"/>
        </w:rPr>
      </w:pPr>
      <w:r w:rsidRPr="00E5356C">
        <w:rPr>
          <w:rFonts w:ascii="Cambria" w:hAnsi="Cambria" w:cs="Cambria"/>
          <w:color w:val="000000"/>
          <w:sz w:val="22"/>
          <w:szCs w:val="22"/>
        </w:rPr>
        <w:t>L'Ente Camerale, pertanto, per le attività in corso di definizione, ha effettuato i propri conteggi sulla base degli importi approvati dagli Ispettori del Ministero del Lavoro, ma ha considerato sia in sede di valutazione del valore di realizzo, sia in sede di valutazione degli oneri futuri, gli importi rendicontati dagli stessi Enti, al netto delle decurtazion</w:t>
      </w:r>
      <w:r w:rsidR="00A201E1">
        <w:rPr>
          <w:rFonts w:ascii="Cambria" w:hAnsi="Cambria" w:cs="Cambria"/>
          <w:color w:val="000000"/>
          <w:sz w:val="22"/>
          <w:szCs w:val="22"/>
        </w:rPr>
        <w:t>i</w:t>
      </w:r>
      <w:r w:rsidRPr="00E5356C">
        <w:rPr>
          <w:rFonts w:ascii="Cambria" w:hAnsi="Cambria" w:cs="Cambria"/>
          <w:color w:val="000000"/>
          <w:sz w:val="22"/>
          <w:szCs w:val="22"/>
        </w:rPr>
        <w:t xml:space="preserve"> da parte degli Ispettori citati.</w:t>
      </w:r>
    </w:p>
    <w:p w:rsidR="004A2A9E" w:rsidRDefault="004A2A9E" w:rsidP="00CE3CE1">
      <w:pPr>
        <w:pStyle w:val="Testodelblocco"/>
        <w:ind w:left="1134"/>
        <w:rPr>
          <w:rFonts w:ascii="Cambria" w:hAnsi="Cambria" w:cs="Cambria"/>
          <w:b/>
          <w:bCs/>
          <w:sz w:val="22"/>
          <w:szCs w:val="22"/>
        </w:rPr>
      </w:pPr>
    </w:p>
    <w:p w:rsidR="00DB7EB3" w:rsidRDefault="00DB7EB3" w:rsidP="00CE3CE1">
      <w:pPr>
        <w:pStyle w:val="Testodelblocco"/>
        <w:ind w:left="1134"/>
        <w:rPr>
          <w:rFonts w:ascii="Cambria" w:hAnsi="Cambria" w:cs="Cambria"/>
          <w:sz w:val="22"/>
          <w:szCs w:val="22"/>
        </w:rPr>
      </w:pPr>
      <w:r w:rsidRPr="00DB7EB3">
        <w:rPr>
          <w:rFonts w:ascii="Cambria" w:hAnsi="Cambria" w:cs="Cambria"/>
          <w:sz w:val="22"/>
          <w:szCs w:val="22"/>
        </w:rPr>
        <w:t xml:space="preserve">Sempre riguardo al fondo svalutazione crediti diversi si segnala che l’analisi svolta nel corso del 2012 ha portato a svalutare alcuni crediti nei confronti di dipendenti ed ex-dipendenti, e nei confronti della Provincia di Napoli per un totale di </w:t>
      </w:r>
      <w:r w:rsidR="00EA795A">
        <w:rPr>
          <w:rFonts w:ascii="Cambria" w:hAnsi="Cambria" w:cs="Cambria"/>
          <w:sz w:val="22"/>
          <w:szCs w:val="22"/>
        </w:rPr>
        <w:t>€</w:t>
      </w:r>
      <w:r w:rsidRPr="00DB7EB3">
        <w:rPr>
          <w:rFonts w:ascii="Cambria" w:hAnsi="Cambria" w:cs="Cambria"/>
          <w:sz w:val="22"/>
          <w:szCs w:val="22"/>
        </w:rPr>
        <w:t xml:space="preserve"> 105.751,09. Per una puntuale spiegazione si rimanda alla parte di questa nota integrativa, relativa all’accantonamento svalutazione crediti diversi.</w:t>
      </w:r>
    </w:p>
    <w:p w:rsidR="00DB7EB3" w:rsidRPr="00DB7EB3" w:rsidRDefault="00DB7EB3" w:rsidP="00CE3CE1">
      <w:pPr>
        <w:pStyle w:val="Testodelblocco"/>
        <w:ind w:left="1134"/>
        <w:rPr>
          <w:rFonts w:ascii="Cambria" w:hAnsi="Cambria" w:cs="Cambria"/>
          <w:sz w:val="22"/>
          <w:szCs w:val="22"/>
        </w:rPr>
      </w:pPr>
    </w:p>
    <w:p w:rsidR="00DB0D0E" w:rsidRDefault="00C94925" w:rsidP="00C94925">
      <w:pPr>
        <w:ind w:left="1134"/>
        <w:jc w:val="both"/>
        <w:rPr>
          <w:rFonts w:ascii="Cambria" w:hAnsi="Cambria" w:cs="Cambria"/>
          <w:sz w:val="22"/>
          <w:szCs w:val="22"/>
        </w:rPr>
      </w:pPr>
      <w:r>
        <w:rPr>
          <w:rFonts w:ascii="Cambria" w:hAnsi="Cambria" w:cs="Cambria"/>
          <w:color w:val="000000"/>
          <w:sz w:val="22"/>
          <w:szCs w:val="22"/>
        </w:rPr>
        <w:t xml:space="preserve">Nel mastro in analisi </w:t>
      </w:r>
      <w:r w:rsidRPr="00E5356C">
        <w:rPr>
          <w:rFonts w:ascii="Cambria" w:hAnsi="Cambria" w:cs="Cambria"/>
          <w:color w:val="000000"/>
          <w:sz w:val="22"/>
          <w:szCs w:val="22"/>
        </w:rPr>
        <w:t>devono essere segnalati</w:t>
      </w:r>
      <w:r>
        <w:rPr>
          <w:rFonts w:ascii="Cambria" w:hAnsi="Cambria" w:cs="Cambria"/>
          <w:color w:val="000000"/>
          <w:sz w:val="22"/>
          <w:szCs w:val="22"/>
        </w:rPr>
        <w:t xml:space="preserve"> crediti v/dipendenti per</w:t>
      </w:r>
      <w:r w:rsidR="0052427B">
        <w:rPr>
          <w:rFonts w:ascii="Cambria" w:hAnsi="Cambria" w:cs="Cambria"/>
          <w:sz w:val="22"/>
          <w:szCs w:val="22"/>
        </w:rPr>
        <w:t xml:space="preserve"> € 142.691</w:t>
      </w:r>
      <w:r>
        <w:rPr>
          <w:rFonts w:ascii="Cambria" w:hAnsi="Cambria" w:cs="Cambria"/>
          <w:sz w:val="22"/>
          <w:szCs w:val="22"/>
        </w:rPr>
        <w:t>quale</w:t>
      </w:r>
      <w:r w:rsidRPr="00E5356C">
        <w:rPr>
          <w:rFonts w:ascii="Cambria" w:hAnsi="Cambria" w:cs="Cambria"/>
          <w:sz w:val="22"/>
          <w:szCs w:val="22"/>
        </w:rPr>
        <w:t xml:space="preserve"> recupero della produttività anni 2005 2006 2007 versata ai dipendenti e non dovuta, comunque esigibile oltre i 12 mesi.</w:t>
      </w:r>
    </w:p>
    <w:p w:rsidR="00DB0D0E" w:rsidRDefault="00DB0D0E">
      <w:pPr>
        <w:rPr>
          <w:rFonts w:ascii="Cambria" w:hAnsi="Cambria" w:cs="Cambria"/>
          <w:sz w:val="22"/>
          <w:szCs w:val="22"/>
        </w:rPr>
      </w:pPr>
    </w:p>
    <w:p w:rsidR="004A2A9E" w:rsidRPr="00E5356C" w:rsidRDefault="004A2A9E" w:rsidP="00CE3CE1">
      <w:pPr>
        <w:ind w:left="1134"/>
        <w:jc w:val="both"/>
        <w:rPr>
          <w:rFonts w:ascii="Cambria" w:hAnsi="Cambria" w:cs="Cambria"/>
          <w:i/>
          <w:iCs/>
          <w:sz w:val="22"/>
          <w:szCs w:val="22"/>
        </w:rPr>
      </w:pPr>
      <w:r w:rsidRPr="00E5356C">
        <w:rPr>
          <w:rFonts w:ascii="Cambria" w:hAnsi="Cambria" w:cs="Cambria"/>
          <w:i/>
          <w:iCs/>
          <w:sz w:val="22"/>
          <w:szCs w:val="22"/>
        </w:rPr>
        <w:t>Cauzioni date a terzi</w:t>
      </w:r>
    </w:p>
    <w:p w:rsidR="004A2A9E" w:rsidRPr="00E5356C" w:rsidRDefault="008B3514" w:rsidP="00CE3CE1">
      <w:pPr>
        <w:ind w:right="1"/>
        <w:rPr>
          <w:b/>
          <w:bCs/>
          <w:color w:val="000000"/>
          <w:sz w:val="22"/>
          <w:szCs w:val="22"/>
        </w:rPr>
      </w:pPr>
      <w:r>
        <w:rPr>
          <w:noProof/>
        </w:rPr>
        <w:pict>
          <v:shape id="_x0000_s1065" type="#_x0000_t75" style="position:absolute;margin-left:54.65pt;margin-top:6.95pt;width:432.4pt;height:39.65pt;z-index:251686400" fillcolor="window">
            <v:imagedata r:id="rId99" o:title=""/>
            <w10:wrap type="square" anchorx="page"/>
          </v:shape>
          <o:OLEObject Type="Embed" ProgID="Excel.Sheet.8" ShapeID="_x0000_s1065" DrawAspect="Content" ObjectID="_1436270224" r:id="rId100"/>
        </w:pict>
      </w:r>
    </w:p>
    <w:p w:rsidR="004A2A9E" w:rsidRPr="00E5356C" w:rsidRDefault="004A2A9E" w:rsidP="00CE3CE1">
      <w:pPr>
        <w:jc w:val="both"/>
        <w:rPr>
          <w:sz w:val="22"/>
          <w:szCs w:val="22"/>
        </w:rPr>
      </w:pPr>
    </w:p>
    <w:p w:rsidR="004A2A9E" w:rsidRPr="00E5356C" w:rsidRDefault="004A2A9E" w:rsidP="00CE3CE1">
      <w:pPr>
        <w:jc w:val="both"/>
        <w:rPr>
          <w:sz w:val="22"/>
          <w:szCs w:val="22"/>
        </w:rPr>
      </w:pPr>
    </w:p>
    <w:p w:rsidR="00DB0D0E" w:rsidRDefault="00DB0D0E" w:rsidP="00CE3CE1">
      <w:pPr>
        <w:ind w:left="1134"/>
        <w:jc w:val="both"/>
        <w:rPr>
          <w:rFonts w:ascii="Cambria" w:hAnsi="Cambria" w:cs="Cambria"/>
          <w:color w:val="000000"/>
          <w:sz w:val="22"/>
          <w:szCs w:val="22"/>
        </w:rPr>
      </w:pPr>
    </w:p>
    <w:p w:rsidR="003F2558" w:rsidRDefault="003F2558" w:rsidP="00CE3CE1">
      <w:pPr>
        <w:ind w:left="1134"/>
        <w:jc w:val="both"/>
        <w:rPr>
          <w:rFonts w:ascii="Cambria" w:hAnsi="Cambria" w:cs="Cambria"/>
          <w:color w:val="000000"/>
          <w:sz w:val="22"/>
          <w:szCs w:val="22"/>
        </w:rPr>
      </w:pPr>
    </w:p>
    <w:p w:rsidR="004A2A9E" w:rsidRPr="00E5356C" w:rsidRDefault="004A2A9E" w:rsidP="00CE3CE1">
      <w:pPr>
        <w:ind w:left="1134"/>
        <w:jc w:val="both"/>
        <w:rPr>
          <w:rFonts w:ascii="Cambria" w:hAnsi="Cambria" w:cs="Cambria"/>
          <w:color w:val="000000"/>
          <w:sz w:val="22"/>
          <w:szCs w:val="22"/>
        </w:rPr>
      </w:pPr>
      <w:r w:rsidRPr="00E5356C">
        <w:rPr>
          <w:rFonts w:ascii="Cambria" w:hAnsi="Cambria" w:cs="Cambria"/>
          <w:color w:val="000000"/>
          <w:sz w:val="22"/>
          <w:szCs w:val="22"/>
        </w:rPr>
        <w:lastRenderedPageBreak/>
        <w:t>Si descrive di seguito la composizione dei depositi</w:t>
      </w:r>
      <w:r w:rsidR="002E77A5" w:rsidRPr="00E5356C">
        <w:rPr>
          <w:rFonts w:ascii="Cambria" w:hAnsi="Cambria" w:cs="Cambria"/>
          <w:color w:val="000000"/>
          <w:sz w:val="22"/>
          <w:szCs w:val="22"/>
        </w:rPr>
        <w:t xml:space="preserve"> cauzionali attivi al 31/12/2012</w:t>
      </w:r>
      <w:r w:rsidRPr="00E5356C">
        <w:rPr>
          <w:rFonts w:ascii="Cambria" w:hAnsi="Cambria" w:cs="Cambria"/>
          <w:color w:val="000000"/>
          <w:sz w:val="22"/>
          <w:szCs w:val="22"/>
        </w:rPr>
        <w:t>:</w:t>
      </w:r>
    </w:p>
    <w:p w:rsidR="004A2A9E" w:rsidRPr="00E5356C" w:rsidRDefault="004A2A9E" w:rsidP="00CE3CE1">
      <w:pPr>
        <w:spacing w:line="276" w:lineRule="auto"/>
        <w:jc w:val="both"/>
        <w:rPr>
          <w:color w:val="000000"/>
          <w:sz w:val="22"/>
          <w:szCs w:val="22"/>
        </w:rPr>
      </w:pPr>
    </w:p>
    <w:tbl>
      <w:tblPr>
        <w:tblW w:w="8505" w:type="dxa"/>
        <w:tblInd w:w="1204" w:type="dxa"/>
        <w:tblCellMar>
          <w:left w:w="70" w:type="dxa"/>
          <w:right w:w="70" w:type="dxa"/>
        </w:tblCellMar>
        <w:tblLook w:val="00A0" w:firstRow="1" w:lastRow="0" w:firstColumn="1" w:lastColumn="0" w:noHBand="0" w:noVBand="0"/>
      </w:tblPr>
      <w:tblGrid>
        <w:gridCol w:w="5670"/>
        <w:gridCol w:w="2835"/>
      </w:tblGrid>
      <w:tr w:rsidR="004A2A9E" w:rsidRPr="00E5356C" w:rsidTr="002A5101">
        <w:trPr>
          <w:trHeight w:val="288"/>
        </w:trPr>
        <w:tc>
          <w:tcPr>
            <w:tcW w:w="5670" w:type="dxa"/>
            <w:tcBorders>
              <w:top w:val="single" w:sz="4" w:space="0" w:color="auto"/>
              <w:left w:val="single" w:sz="4" w:space="0" w:color="auto"/>
              <w:bottom w:val="single" w:sz="4" w:space="0" w:color="auto"/>
              <w:right w:val="single" w:sz="4" w:space="0" w:color="FFFFFF"/>
            </w:tcBorders>
            <w:shd w:val="clear" w:color="000000" w:fill="0070C0"/>
            <w:vAlign w:val="center"/>
          </w:tcPr>
          <w:p w:rsidR="004A2A9E" w:rsidRPr="00E5356C" w:rsidRDefault="004A2A9E" w:rsidP="00CE3CE1">
            <w:pPr>
              <w:jc w:val="center"/>
              <w:rPr>
                <w:rFonts w:ascii="Calibri" w:hAnsi="Calibri" w:cs="Calibri"/>
                <w:b/>
                <w:bCs/>
                <w:color w:val="FFFFFF"/>
                <w:sz w:val="20"/>
                <w:szCs w:val="20"/>
              </w:rPr>
            </w:pPr>
            <w:r w:rsidRPr="00E5356C">
              <w:rPr>
                <w:rFonts w:ascii="Calibri" w:hAnsi="Calibri" w:cs="Calibri"/>
                <w:b/>
                <w:bCs/>
                <w:color w:val="FFFFFF"/>
                <w:sz w:val="20"/>
                <w:szCs w:val="20"/>
              </w:rPr>
              <w:t>DESCRIZIONE</w:t>
            </w:r>
          </w:p>
        </w:tc>
        <w:tc>
          <w:tcPr>
            <w:tcW w:w="2835" w:type="dxa"/>
            <w:tcBorders>
              <w:top w:val="single" w:sz="4" w:space="0" w:color="auto"/>
              <w:left w:val="nil"/>
              <w:bottom w:val="single" w:sz="4" w:space="0" w:color="auto"/>
              <w:right w:val="single" w:sz="4" w:space="0" w:color="auto"/>
            </w:tcBorders>
            <w:shd w:val="clear" w:color="000000" w:fill="0070C0"/>
            <w:vAlign w:val="center"/>
          </w:tcPr>
          <w:p w:rsidR="004A2A9E" w:rsidRPr="00E5356C" w:rsidRDefault="004A2A9E" w:rsidP="00CE3CE1">
            <w:pPr>
              <w:jc w:val="center"/>
              <w:rPr>
                <w:rFonts w:ascii="Calibri" w:hAnsi="Calibri" w:cs="Calibri"/>
                <w:b/>
                <w:bCs/>
                <w:color w:val="FFFFFF"/>
                <w:sz w:val="20"/>
                <w:szCs w:val="20"/>
              </w:rPr>
            </w:pPr>
            <w:r w:rsidRPr="00E5356C">
              <w:rPr>
                <w:rFonts w:ascii="Calibri" w:hAnsi="Calibri" w:cs="Calibri"/>
                <w:b/>
                <w:bCs/>
                <w:color w:val="FFFFFF"/>
                <w:sz w:val="20"/>
                <w:szCs w:val="20"/>
              </w:rPr>
              <w:t>IMPORTO</w:t>
            </w:r>
          </w:p>
        </w:tc>
      </w:tr>
      <w:tr w:rsidR="004A2A9E" w:rsidRPr="00E5356C" w:rsidTr="002A5101">
        <w:trPr>
          <w:trHeight w:hRule="exact" w:val="255"/>
        </w:trPr>
        <w:tc>
          <w:tcPr>
            <w:tcW w:w="5670" w:type="dxa"/>
            <w:tcBorders>
              <w:top w:val="single" w:sz="4" w:space="0" w:color="auto"/>
              <w:left w:val="single" w:sz="4" w:space="0" w:color="auto"/>
              <w:bottom w:val="dotted" w:sz="4" w:space="0" w:color="auto"/>
              <w:right w:val="dotted" w:sz="4" w:space="0" w:color="auto"/>
            </w:tcBorders>
            <w:shd w:val="clear" w:color="000000" w:fill="D5F7FF"/>
          </w:tcPr>
          <w:p w:rsidR="004A2A9E" w:rsidRPr="00E5356C" w:rsidRDefault="004A2A9E" w:rsidP="00CE3CE1">
            <w:pPr>
              <w:rPr>
                <w:rFonts w:ascii="Calibri" w:hAnsi="Calibri" w:cs="Calibri"/>
                <w:color w:val="000000"/>
                <w:sz w:val="18"/>
                <w:szCs w:val="18"/>
              </w:rPr>
            </w:pPr>
            <w:r w:rsidRPr="00E5356C">
              <w:rPr>
                <w:rFonts w:ascii="Calibri" w:hAnsi="Calibri" w:cs="Calibri"/>
                <w:color w:val="000000"/>
                <w:sz w:val="18"/>
                <w:szCs w:val="18"/>
              </w:rPr>
              <w:t>AMMINISTRAZIONE POSTE E TELECOMUNICAZIONI</w:t>
            </w:r>
          </w:p>
        </w:tc>
        <w:tc>
          <w:tcPr>
            <w:tcW w:w="2835" w:type="dxa"/>
            <w:tcBorders>
              <w:top w:val="single" w:sz="4" w:space="0" w:color="auto"/>
              <w:left w:val="dotted" w:sz="4" w:space="0" w:color="auto"/>
              <w:bottom w:val="dotted" w:sz="4" w:space="0" w:color="auto"/>
              <w:right w:val="single" w:sz="4" w:space="0" w:color="auto"/>
            </w:tcBorders>
            <w:shd w:val="clear" w:color="000000" w:fill="D5F7FF"/>
          </w:tcPr>
          <w:p w:rsidR="004A2A9E" w:rsidRPr="00E5356C" w:rsidRDefault="004A2A9E" w:rsidP="00CE3CE1">
            <w:pPr>
              <w:jc w:val="right"/>
              <w:rPr>
                <w:rFonts w:ascii="Calibri" w:hAnsi="Calibri" w:cs="Calibri"/>
                <w:color w:val="000000"/>
                <w:sz w:val="18"/>
                <w:szCs w:val="18"/>
              </w:rPr>
            </w:pPr>
            <w:r w:rsidRPr="00E5356C">
              <w:rPr>
                <w:rFonts w:ascii="Calibri" w:hAnsi="Calibri" w:cs="Calibri"/>
                <w:color w:val="000000"/>
                <w:sz w:val="18"/>
                <w:szCs w:val="18"/>
              </w:rPr>
              <w:tab/>
              <w:t>8.910</w:t>
            </w:r>
          </w:p>
        </w:tc>
      </w:tr>
      <w:tr w:rsidR="004A2A9E" w:rsidRPr="00E5356C" w:rsidTr="002A5101">
        <w:trPr>
          <w:trHeight w:hRule="exact" w:val="255"/>
        </w:trPr>
        <w:tc>
          <w:tcPr>
            <w:tcW w:w="5670" w:type="dxa"/>
            <w:tcBorders>
              <w:top w:val="dotted" w:sz="4" w:space="0" w:color="auto"/>
              <w:left w:val="single" w:sz="4" w:space="0" w:color="auto"/>
              <w:bottom w:val="dotted" w:sz="4" w:space="0" w:color="auto"/>
              <w:right w:val="dotted" w:sz="4" w:space="0" w:color="auto"/>
            </w:tcBorders>
            <w:shd w:val="clear" w:color="000000" w:fill="D5F7FF"/>
            <w:vAlign w:val="center"/>
          </w:tcPr>
          <w:p w:rsidR="004A2A9E" w:rsidRPr="00E5356C" w:rsidRDefault="004A2A9E" w:rsidP="00CE3CE1">
            <w:pPr>
              <w:rPr>
                <w:rFonts w:ascii="Calibri" w:hAnsi="Calibri" w:cs="Calibri"/>
                <w:color w:val="000000"/>
                <w:sz w:val="18"/>
                <w:szCs w:val="18"/>
              </w:rPr>
            </w:pPr>
            <w:r w:rsidRPr="00E5356C">
              <w:rPr>
                <w:rFonts w:ascii="Calibri" w:hAnsi="Calibri" w:cs="Calibri"/>
                <w:color w:val="000000"/>
                <w:sz w:val="18"/>
                <w:szCs w:val="18"/>
              </w:rPr>
              <w:t>ENEL</w:t>
            </w:r>
          </w:p>
        </w:tc>
        <w:tc>
          <w:tcPr>
            <w:tcW w:w="2835" w:type="dxa"/>
            <w:tcBorders>
              <w:top w:val="dotted" w:sz="4" w:space="0" w:color="auto"/>
              <w:left w:val="dotted" w:sz="4" w:space="0" w:color="auto"/>
              <w:bottom w:val="dotted" w:sz="4" w:space="0" w:color="auto"/>
              <w:right w:val="single" w:sz="4" w:space="0" w:color="auto"/>
            </w:tcBorders>
            <w:shd w:val="clear" w:color="000000" w:fill="D5F7FF"/>
            <w:vAlign w:val="center"/>
          </w:tcPr>
          <w:p w:rsidR="004A2A9E" w:rsidRPr="00E5356C" w:rsidRDefault="004A2A9E" w:rsidP="00CE3CE1">
            <w:pPr>
              <w:jc w:val="right"/>
              <w:rPr>
                <w:rFonts w:ascii="Calibri" w:hAnsi="Calibri" w:cs="Calibri"/>
                <w:color w:val="000000"/>
                <w:sz w:val="18"/>
                <w:szCs w:val="18"/>
              </w:rPr>
            </w:pPr>
            <w:r w:rsidRPr="00E5356C">
              <w:rPr>
                <w:rFonts w:ascii="Calibri" w:hAnsi="Calibri" w:cs="Calibri"/>
                <w:color w:val="000000"/>
                <w:sz w:val="18"/>
                <w:szCs w:val="18"/>
              </w:rPr>
              <w:t xml:space="preserve">   463</w:t>
            </w:r>
          </w:p>
        </w:tc>
      </w:tr>
      <w:tr w:rsidR="004A2A9E" w:rsidRPr="00E5356C" w:rsidTr="002A5101">
        <w:trPr>
          <w:trHeight w:hRule="exact" w:val="255"/>
        </w:trPr>
        <w:tc>
          <w:tcPr>
            <w:tcW w:w="5670" w:type="dxa"/>
            <w:tcBorders>
              <w:top w:val="dotted" w:sz="4" w:space="0" w:color="auto"/>
              <w:left w:val="single" w:sz="4" w:space="0" w:color="auto"/>
              <w:bottom w:val="dotted" w:sz="4" w:space="0" w:color="auto"/>
              <w:right w:val="dotted" w:sz="4" w:space="0" w:color="auto"/>
            </w:tcBorders>
            <w:shd w:val="clear" w:color="000000" w:fill="D5F7FF"/>
            <w:vAlign w:val="center"/>
          </w:tcPr>
          <w:p w:rsidR="004A2A9E" w:rsidRPr="00E5356C" w:rsidRDefault="004A2A9E" w:rsidP="00CE3CE1">
            <w:pPr>
              <w:rPr>
                <w:rFonts w:ascii="Calibri" w:hAnsi="Calibri" w:cs="Calibri"/>
                <w:color w:val="000000"/>
                <w:sz w:val="18"/>
                <w:szCs w:val="18"/>
              </w:rPr>
            </w:pPr>
            <w:r w:rsidRPr="00E5356C">
              <w:rPr>
                <w:rFonts w:ascii="Calibri" w:hAnsi="Calibri" w:cs="Calibri"/>
                <w:color w:val="000000"/>
                <w:sz w:val="18"/>
                <w:szCs w:val="18"/>
              </w:rPr>
              <w:t>COMPAGNIA NAPOLETANA GAS</w:t>
            </w:r>
          </w:p>
        </w:tc>
        <w:tc>
          <w:tcPr>
            <w:tcW w:w="2835" w:type="dxa"/>
            <w:tcBorders>
              <w:top w:val="dotted" w:sz="4" w:space="0" w:color="auto"/>
              <w:left w:val="dotted" w:sz="4" w:space="0" w:color="auto"/>
              <w:bottom w:val="dotted" w:sz="4" w:space="0" w:color="auto"/>
              <w:right w:val="single" w:sz="4" w:space="0" w:color="auto"/>
            </w:tcBorders>
            <w:shd w:val="clear" w:color="000000" w:fill="D5F7FF"/>
            <w:vAlign w:val="center"/>
          </w:tcPr>
          <w:p w:rsidR="004A2A9E" w:rsidRPr="00E5356C" w:rsidRDefault="004A2A9E" w:rsidP="00CE3CE1">
            <w:pPr>
              <w:jc w:val="right"/>
              <w:rPr>
                <w:rFonts w:ascii="Calibri" w:hAnsi="Calibri" w:cs="Calibri"/>
                <w:color w:val="000000"/>
                <w:sz w:val="18"/>
                <w:szCs w:val="18"/>
              </w:rPr>
            </w:pPr>
            <w:r w:rsidRPr="00E5356C">
              <w:rPr>
                <w:rFonts w:ascii="Calibri" w:hAnsi="Calibri" w:cs="Calibri"/>
                <w:color w:val="000000"/>
                <w:sz w:val="18"/>
                <w:szCs w:val="18"/>
              </w:rPr>
              <w:t>314</w:t>
            </w:r>
          </w:p>
        </w:tc>
      </w:tr>
      <w:tr w:rsidR="004A2A9E" w:rsidRPr="00E5356C" w:rsidTr="002A5101">
        <w:trPr>
          <w:trHeight w:hRule="exact" w:val="255"/>
        </w:trPr>
        <w:tc>
          <w:tcPr>
            <w:tcW w:w="5670" w:type="dxa"/>
            <w:tcBorders>
              <w:top w:val="dotted" w:sz="4" w:space="0" w:color="auto"/>
              <w:left w:val="single" w:sz="4" w:space="0" w:color="auto"/>
              <w:bottom w:val="dotted" w:sz="4" w:space="0" w:color="auto"/>
              <w:right w:val="dotted" w:sz="4" w:space="0" w:color="auto"/>
            </w:tcBorders>
            <w:shd w:val="clear" w:color="000000" w:fill="D5F7FF"/>
            <w:vAlign w:val="center"/>
          </w:tcPr>
          <w:p w:rsidR="004A2A9E" w:rsidRPr="00E5356C" w:rsidRDefault="004A2A9E" w:rsidP="00CE3CE1">
            <w:pPr>
              <w:rPr>
                <w:rFonts w:ascii="Calibri" w:hAnsi="Calibri" w:cs="Calibri"/>
                <w:color w:val="000000"/>
                <w:sz w:val="18"/>
                <w:szCs w:val="18"/>
              </w:rPr>
            </w:pPr>
            <w:r w:rsidRPr="00E5356C">
              <w:rPr>
                <w:rFonts w:ascii="Calibri" w:hAnsi="Calibri" w:cs="Calibri"/>
                <w:color w:val="000000"/>
                <w:sz w:val="18"/>
                <w:szCs w:val="18"/>
              </w:rPr>
              <w:t>UTIF</w:t>
            </w:r>
          </w:p>
        </w:tc>
        <w:tc>
          <w:tcPr>
            <w:tcW w:w="2835" w:type="dxa"/>
            <w:tcBorders>
              <w:top w:val="dotted" w:sz="4" w:space="0" w:color="auto"/>
              <w:left w:val="dotted" w:sz="4" w:space="0" w:color="auto"/>
              <w:bottom w:val="dotted" w:sz="4" w:space="0" w:color="auto"/>
              <w:right w:val="single" w:sz="4" w:space="0" w:color="auto"/>
            </w:tcBorders>
            <w:shd w:val="clear" w:color="000000" w:fill="D5F7FF"/>
            <w:vAlign w:val="center"/>
          </w:tcPr>
          <w:p w:rsidR="004A2A9E" w:rsidRPr="00E5356C" w:rsidRDefault="004A2A9E" w:rsidP="00CE3CE1">
            <w:pPr>
              <w:jc w:val="right"/>
              <w:rPr>
                <w:rFonts w:ascii="Calibri" w:hAnsi="Calibri" w:cs="Calibri"/>
                <w:color w:val="000000"/>
                <w:sz w:val="18"/>
                <w:szCs w:val="18"/>
              </w:rPr>
            </w:pPr>
            <w:r w:rsidRPr="00E5356C">
              <w:rPr>
                <w:rFonts w:ascii="Calibri" w:hAnsi="Calibri" w:cs="Calibri"/>
                <w:color w:val="000000"/>
                <w:sz w:val="18"/>
                <w:szCs w:val="18"/>
              </w:rPr>
              <w:t>26</w:t>
            </w:r>
          </w:p>
        </w:tc>
      </w:tr>
      <w:tr w:rsidR="004A2A9E" w:rsidRPr="00E5356C" w:rsidTr="002A5101">
        <w:trPr>
          <w:trHeight w:hRule="exact" w:val="255"/>
        </w:trPr>
        <w:tc>
          <w:tcPr>
            <w:tcW w:w="5670" w:type="dxa"/>
            <w:tcBorders>
              <w:top w:val="dotted" w:sz="4" w:space="0" w:color="auto"/>
              <w:left w:val="single" w:sz="4" w:space="0" w:color="auto"/>
              <w:bottom w:val="dotted" w:sz="4" w:space="0" w:color="auto"/>
              <w:right w:val="dotted" w:sz="4" w:space="0" w:color="auto"/>
            </w:tcBorders>
            <w:shd w:val="clear" w:color="000000" w:fill="D5F7FF"/>
            <w:vAlign w:val="center"/>
          </w:tcPr>
          <w:p w:rsidR="004A2A9E" w:rsidRPr="00E5356C" w:rsidRDefault="004A2A9E" w:rsidP="00CE3CE1">
            <w:pPr>
              <w:rPr>
                <w:rFonts w:ascii="Calibri" w:hAnsi="Calibri" w:cs="Calibri"/>
                <w:color w:val="000000"/>
                <w:sz w:val="18"/>
                <w:szCs w:val="18"/>
              </w:rPr>
            </w:pPr>
            <w:r w:rsidRPr="00E5356C">
              <w:rPr>
                <w:rFonts w:ascii="Calibri" w:hAnsi="Calibri" w:cs="Calibri"/>
                <w:color w:val="000000"/>
                <w:sz w:val="18"/>
                <w:szCs w:val="18"/>
              </w:rPr>
              <w:t>COMUNE DI NAPOLI</w:t>
            </w:r>
          </w:p>
        </w:tc>
        <w:tc>
          <w:tcPr>
            <w:tcW w:w="2835" w:type="dxa"/>
            <w:tcBorders>
              <w:top w:val="dotted" w:sz="4" w:space="0" w:color="auto"/>
              <w:left w:val="dotted" w:sz="4" w:space="0" w:color="auto"/>
              <w:bottom w:val="dotted" w:sz="4" w:space="0" w:color="auto"/>
              <w:right w:val="single" w:sz="4" w:space="0" w:color="auto"/>
            </w:tcBorders>
            <w:shd w:val="clear" w:color="000000" w:fill="D5F7FF"/>
            <w:vAlign w:val="center"/>
          </w:tcPr>
          <w:p w:rsidR="004A2A9E" w:rsidRPr="00E5356C" w:rsidRDefault="004A2A9E" w:rsidP="00CE3CE1">
            <w:pPr>
              <w:jc w:val="right"/>
              <w:rPr>
                <w:rFonts w:ascii="Calibri" w:hAnsi="Calibri" w:cs="Calibri"/>
                <w:color w:val="000000"/>
                <w:sz w:val="18"/>
                <w:szCs w:val="18"/>
              </w:rPr>
            </w:pPr>
            <w:r w:rsidRPr="00E5356C">
              <w:rPr>
                <w:rFonts w:ascii="Calibri" w:hAnsi="Calibri" w:cs="Calibri"/>
                <w:color w:val="000000"/>
                <w:sz w:val="18"/>
                <w:szCs w:val="18"/>
              </w:rPr>
              <w:t>52</w:t>
            </w:r>
          </w:p>
        </w:tc>
      </w:tr>
      <w:tr w:rsidR="004A2A9E" w:rsidRPr="00E5356C" w:rsidTr="002A5101">
        <w:trPr>
          <w:trHeight w:hRule="exact" w:val="255"/>
        </w:trPr>
        <w:tc>
          <w:tcPr>
            <w:tcW w:w="5670" w:type="dxa"/>
            <w:tcBorders>
              <w:top w:val="dotted" w:sz="4" w:space="0" w:color="auto"/>
              <w:left w:val="single" w:sz="4" w:space="0" w:color="auto"/>
              <w:bottom w:val="dotted" w:sz="4" w:space="0" w:color="auto"/>
              <w:right w:val="dotted" w:sz="4" w:space="0" w:color="auto"/>
            </w:tcBorders>
            <w:shd w:val="clear" w:color="000000" w:fill="D5F7FF"/>
            <w:vAlign w:val="center"/>
          </w:tcPr>
          <w:p w:rsidR="004A2A9E" w:rsidRPr="00E5356C" w:rsidRDefault="004A2A9E" w:rsidP="00CE3CE1">
            <w:pPr>
              <w:rPr>
                <w:rFonts w:ascii="Calibri" w:hAnsi="Calibri" w:cs="Calibri"/>
                <w:color w:val="000000"/>
                <w:sz w:val="18"/>
                <w:szCs w:val="18"/>
              </w:rPr>
            </w:pPr>
            <w:r w:rsidRPr="00E5356C">
              <w:rPr>
                <w:rFonts w:ascii="Calibri" w:hAnsi="Calibri" w:cs="Calibri"/>
                <w:color w:val="000000"/>
                <w:sz w:val="18"/>
                <w:szCs w:val="18"/>
              </w:rPr>
              <w:t xml:space="preserve"> ALTRE</w:t>
            </w:r>
          </w:p>
        </w:tc>
        <w:tc>
          <w:tcPr>
            <w:tcW w:w="2835" w:type="dxa"/>
            <w:tcBorders>
              <w:top w:val="dotted" w:sz="4" w:space="0" w:color="auto"/>
              <w:left w:val="dotted" w:sz="4" w:space="0" w:color="auto"/>
              <w:bottom w:val="dotted" w:sz="4" w:space="0" w:color="auto"/>
              <w:right w:val="single" w:sz="4" w:space="0" w:color="auto"/>
            </w:tcBorders>
            <w:shd w:val="clear" w:color="000000" w:fill="D5F7FF"/>
            <w:vAlign w:val="center"/>
          </w:tcPr>
          <w:p w:rsidR="004A2A9E" w:rsidRPr="00E5356C" w:rsidRDefault="004A2A9E" w:rsidP="00CE3CE1">
            <w:pPr>
              <w:jc w:val="right"/>
              <w:rPr>
                <w:rFonts w:ascii="Calibri" w:hAnsi="Calibri" w:cs="Calibri"/>
                <w:color w:val="000000"/>
                <w:sz w:val="18"/>
                <w:szCs w:val="18"/>
              </w:rPr>
            </w:pPr>
            <w:r w:rsidRPr="00E5356C">
              <w:rPr>
                <w:rFonts w:ascii="Calibri" w:hAnsi="Calibri" w:cs="Calibri"/>
                <w:color w:val="000000"/>
                <w:sz w:val="18"/>
                <w:szCs w:val="18"/>
              </w:rPr>
              <w:t>3.208</w:t>
            </w:r>
          </w:p>
        </w:tc>
      </w:tr>
      <w:tr w:rsidR="004A2A9E" w:rsidRPr="00E5356C" w:rsidTr="002A5101">
        <w:trPr>
          <w:trHeight w:hRule="exact" w:val="255"/>
        </w:trPr>
        <w:tc>
          <w:tcPr>
            <w:tcW w:w="5670" w:type="dxa"/>
            <w:tcBorders>
              <w:top w:val="dotted" w:sz="4" w:space="0" w:color="auto"/>
              <w:left w:val="single" w:sz="4" w:space="0" w:color="auto"/>
              <w:bottom w:val="single" w:sz="4" w:space="0" w:color="auto"/>
              <w:right w:val="dotted" w:sz="4" w:space="0" w:color="auto"/>
            </w:tcBorders>
            <w:shd w:val="clear" w:color="000000" w:fill="D5F7FF"/>
            <w:vAlign w:val="center"/>
          </w:tcPr>
          <w:p w:rsidR="004A2A9E" w:rsidRPr="00E5356C" w:rsidRDefault="004A2A9E" w:rsidP="00CE3CE1">
            <w:pPr>
              <w:rPr>
                <w:rFonts w:ascii="Calibri" w:hAnsi="Calibri" w:cs="Calibri"/>
                <w:b/>
                <w:bCs/>
                <w:color w:val="000000"/>
                <w:sz w:val="18"/>
                <w:szCs w:val="18"/>
              </w:rPr>
            </w:pPr>
            <w:r w:rsidRPr="00E5356C">
              <w:rPr>
                <w:rFonts w:ascii="Calibri" w:hAnsi="Calibri" w:cs="Calibri"/>
                <w:b/>
                <w:bCs/>
                <w:color w:val="000000"/>
                <w:sz w:val="18"/>
                <w:szCs w:val="18"/>
              </w:rPr>
              <w:t>TOTALE</w:t>
            </w:r>
            <w:r w:rsidRPr="00E5356C">
              <w:rPr>
                <w:rFonts w:ascii="Calibri" w:hAnsi="Calibri" w:cs="Calibri"/>
                <w:b/>
                <w:bCs/>
                <w:color w:val="000000"/>
                <w:sz w:val="18"/>
                <w:szCs w:val="18"/>
              </w:rPr>
              <w:tab/>
            </w:r>
          </w:p>
        </w:tc>
        <w:tc>
          <w:tcPr>
            <w:tcW w:w="2835" w:type="dxa"/>
            <w:tcBorders>
              <w:top w:val="dotted" w:sz="4" w:space="0" w:color="auto"/>
              <w:left w:val="dotted" w:sz="4" w:space="0" w:color="auto"/>
              <w:bottom w:val="single" w:sz="4" w:space="0" w:color="auto"/>
              <w:right w:val="single" w:sz="4" w:space="0" w:color="auto"/>
            </w:tcBorders>
            <w:shd w:val="clear" w:color="000000" w:fill="D5F7FF"/>
            <w:vAlign w:val="center"/>
          </w:tcPr>
          <w:p w:rsidR="004A2A9E" w:rsidRPr="00E5356C" w:rsidRDefault="004A2A9E" w:rsidP="00CE3CE1">
            <w:pPr>
              <w:jc w:val="right"/>
              <w:rPr>
                <w:rFonts w:ascii="Calibri" w:hAnsi="Calibri" w:cs="Calibri"/>
                <w:b/>
                <w:bCs/>
                <w:color w:val="000000"/>
                <w:sz w:val="18"/>
                <w:szCs w:val="18"/>
              </w:rPr>
            </w:pPr>
            <w:r w:rsidRPr="00E5356C">
              <w:rPr>
                <w:rFonts w:ascii="Calibri" w:hAnsi="Calibri" w:cs="Calibri"/>
                <w:b/>
                <w:bCs/>
                <w:color w:val="000000"/>
                <w:sz w:val="18"/>
                <w:szCs w:val="18"/>
              </w:rPr>
              <w:t>12.973</w:t>
            </w:r>
          </w:p>
        </w:tc>
      </w:tr>
    </w:tbl>
    <w:p w:rsidR="004A2A9E" w:rsidRPr="00E5356C" w:rsidRDefault="004A2A9E" w:rsidP="00CE3CE1">
      <w:pPr>
        <w:ind w:left="1134"/>
        <w:jc w:val="both"/>
        <w:rPr>
          <w:rFonts w:ascii="Cambria" w:hAnsi="Cambria" w:cs="Cambria"/>
          <w:color w:val="000000"/>
          <w:sz w:val="22"/>
          <w:szCs w:val="22"/>
        </w:rPr>
      </w:pPr>
    </w:p>
    <w:p w:rsidR="004A2A9E" w:rsidRPr="00E5356C" w:rsidRDefault="004A2A9E" w:rsidP="00CE3CE1">
      <w:pPr>
        <w:ind w:left="1134"/>
        <w:jc w:val="both"/>
        <w:rPr>
          <w:rFonts w:ascii="Cambria" w:hAnsi="Cambria" w:cs="Cambria"/>
          <w:color w:val="000000"/>
          <w:sz w:val="22"/>
          <w:szCs w:val="22"/>
        </w:rPr>
      </w:pPr>
      <w:r w:rsidRPr="00E5356C">
        <w:rPr>
          <w:rFonts w:ascii="Cambria" w:hAnsi="Cambria" w:cs="Cambria"/>
          <w:color w:val="000000"/>
          <w:sz w:val="22"/>
          <w:szCs w:val="22"/>
        </w:rPr>
        <w:t>Non ci sono variazioni rispetto all’anno precedente. Tali crediti sono esigibili oltre i dodici mesi.</w:t>
      </w:r>
    </w:p>
    <w:p w:rsidR="004A2A9E" w:rsidRPr="006171FB" w:rsidRDefault="004A2A9E" w:rsidP="00CE3CE1">
      <w:pPr>
        <w:jc w:val="both"/>
        <w:rPr>
          <w:rFonts w:ascii="Cambria" w:hAnsi="Cambria" w:cs="Cambria"/>
          <w:color w:val="000000"/>
          <w:sz w:val="22"/>
          <w:szCs w:val="22"/>
          <w:highlight w:val="yellow"/>
        </w:rPr>
      </w:pPr>
    </w:p>
    <w:p w:rsidR="004A2A9E" w:rsidRPr="00615D66" w:rsidRDefault="004A2A9E" w:rsidP="00CE3CE1">
      <w:pPr>
        <w:ind w:left="1134"/>
        <w:jc w:val="both"/>
        <w:rPr>
          <w:rFonts w:ascii="Cambria" w:hAnsi="Cambria" w:cs="Cambria"/>
          <w:sz w:val="22"/>
          <w:szCs w:val="22"/>
        </w:rPr>
      </w:pPr>
      <w:r w:rsidRPr="00615D66">
        <w:rPr>
          <w:rFonts w:ascii="Cambria" w:hAnsi="Cambria" w:cs="Cambria"/>
          <w:color w:val="000000"/>
          <w:sz w:val="22"/>
          <w:szCs w:val="22"/>
        </w:rPr>
        <w:t xml:space="preserve">La voce </w:t>
      </w:r>
      <w:r w:rsidRPr="00615D66">
        <w:rPr>
          <w:rFonts w:ascii="Cambria" w:hAnsi="Cambria" w:cs="Cambria"/>
          <w:i/>
          <w:iCs/>
          <w:sz w:val="22"/>
          <w:szCs w:val="22"/>
        </w:rPr>
        <w:t xml:space="preserve">Crediti v/Az. Speciali per avanzo da riversare </w:t>
      </w:r>
      <w:r w:rsidRPr="00615D66">
        <w:rPr>
          <w:rFonts w:ascii="Cambria" w:hAnsi="Cambria" w:cs="Cambria"/>
          <w:sz w:val="22"/>
          <w:szCs w:val="22"/>
        </w:rPr>
        <w:t xml:space="preserve">pari a € </w:t>
      </w:r>
      <w:r w:rsidR="004538A7">
        <w:rPr>
          <w:rFonts w:ascii="Cambria" w:hAnsi="Cambria" w:cs="Cambria"/>
          <w:sz w:val="22"/>
          <w:szCs w:val="22"/>
        </w:rPr>
        <w:t>8.989</w:t>
      </w:r>
      <w:r w:rsidRPr="00615D66">
        <w:rPr>
          <w:rFonts w:ascii="Cambria" w:hAnsi="Cambria" w:cs="Cambria"/>
          <w:sz w:val="22"/>
          <w:szCs w:val="22"/>
        </w:rPr>
        <w:t xml:space="preserve"> si riferisce all’ avanzo  </w:t>
      </w:r>
      <w:r w:rsidR="00E5356C" w:rsidRPr="00615D66">
        <w:rPr>
          <w:rFonts w:ascii="Cambria" w:hAnsi="Cambria" w:cs="Cambria"/>
          <w:sz w:val="22"/>
          <w:szCs w:val="22"/>
        </w:rPr>
        <w:t xml:space="preserve">per </w:t>
      </w:r>
      <w:r w:rsidR="00EA795A">
        <w:rPr>
          <w:rFonts w:ascii="Cambria" w:hAnsi="Cambria" w:cs="Cambria"/>
          <w:sz w:val="22"/>
          <w:szCs w:val="22"/>
        </w:rPr>
        <w:t>€</w:t>
      </w:r>
      <w:r w:rsidR="00E5356C" w:rsidRPr="00615D66">
        <w:rPr>
          <w:rFonts w:ascii="Cambria" w:hAnsi="Cambria" w:cs="Cambria"/>
          <w:sz w:val="22"/>
          <w:szCs w:val="22"/>
        </w:rPr>
        <w:t xml:space="preserve"> 361 e per </w:t>
      </w:r>
      <w:r w:rsidR="00EA795A">
        <w:rPr>
          <w:rFonts w:ascii="Cambria" w:hAnsi="Cambria" w:cs="Cambria"/>
          <w:sz w:val="22"/>
          <w:szCs w:val="22"/>
        </w:rPr>
        <w:t>€</w:t>
      </w:r>
      <w:r w:rsidR="00E5356C" w:rsidRPr="00615D66">
        <w:rPr>
          <w:rFonts w:ascii="Cambria" w:hAnsi="Cambria" w:cs="Cambria"/>
          <w:sz w:val="22"/>
          <w:szCs w:val="22"/>
        </w:rPr>
        <w:t xml:space="preserve"> 8.628 all’avanzo 2012 </w:t>
      </w:r>
      <w:r w:rsidRPr="00615D66">
        <w:rPr>
          <w:rFonts w:ascii="Cambria" w:hAnsi="Cambria" w:cs="Cambria"/>
          <w:sz w:val="22"/>
          <w:szCs w:val="22"/>
        </w:rPr>
        <w:t xml:space="preserve">dell’Azienda Speciale </w:t>
      </w:r>
      <w:proofErr w:type="spellStart"/>
      <w:r w:rsidRPr="00615D66">
        <w:rPr>
          <w:rFonts w:ascii="Cambria" w:hAnsi="Cambria" w:cs="Cambria"/>
          <w:sz w:val="22"/>
          <w:szCs w:val="22"/>
        </w:rPr>
        <w:t>Proteus</w:t>
      </w:r>
      <w:proofErr w:type="spellEnd"/>
      <w:r w:rsidRPr="00615D66">
        <w:rPr>
          <w:rFonts w:ascii="Cambria" w:hAnsi="Cambria" w:cs="Cambria"/>
          <w:sz w:val="22"/>
          <w:szCs w:val="22"/>
        </w:rPr>
        <w:t>.</w:t>
      </w:r>
    </w:p>
    <w:p w:rsidR="00860A76" w:rsidRDefault="00860A76" w:rsidP="00CE3CE1">
      <w:pPr>
        <w:ind w:left="1134"/>
        <w:jc w:val="both"/>
        <w:rPr>
          <w:rFonts w:ascii="Cambria" w:hAnsi="Cambria" w:cs="Cambria"/>
          <w:color w:val="000000"/>
          <w:sz w:val="22"/>
          <w:szCs w:val="22"/>
        </w:rPr>
      </w:pPr>
    </w:p>
    <w:p w:rsidR="004A2A9E" w:rsidRDefault="004A2A9E" w:rsidP="00CE3CE1">
      <w:pPr>
        <w:ind w:left="1134"/>
        <w:jc w:val="both"/>
        <w:rPr>
          <w:rFonts w:ascii="Cambria" w:hAnsi="Cambria" w:cs="Cambria"/>
          <w:color w:val="000000"/>
          <w:sz w:val="22"/>
          <w:szCs w:val="22"/>
        </w:rPr>
      </w:pPr>
      <w:r w:rsidRPr="00E5356C">
        <w:rPr>
          <w:rFonts w:ascii="Cambria" w:hAnsi="Cambria" w:cs="Cambria"/>
          <w:color w:val="000000"/>
          <w:sz w:val="22"/>
          <w:szCs w:val="22"/>
        </w:rPr>
        <w:t xml:space="preserve">La voce </w:t>
      </w:r>
      <w:r w:rsidRPr="00E5356C">
        <w:rPr>
          <w:rFonts w:ascii="Cambria" w:hAnsi="Cambria" w:cs="Cambria"/>
          <w:i/>
          <w:iCs/>
          <w:color w:val="000000"/>
          <w:sz w:val="22"/>
          <w:szCs w:val="22"/>
        </w:rPr>
        <w:t>Crediti v/altri enti per t</w:t>
      </w:r>
      <w:r w:rsidR="00DB0D0E">
        <w:rPr>
          <w:rFonts w:ascii="Cambria" w:hAnsi="Cambria" w:cs="Cambria"/>
          <w:i/>
          <w:iCs/>
          <w:color w:val="000000"/>
          <w:sz w:val="22"/>
          <w:szCs w:val="22"/>
        </w:rPr>
        <w:t>.</w:t>
      </w:r>
      <w:r w:rsidRPr="00E5356C">
        <w:rPr>
          <w:rFonts w:ascii="Cambria" w:hAnsi="Cambria" w:cs="Cambria"/>
          <w:i/>
          <w:iCs/>
          <w:color w:val="000000"/>
          <w:sz w:val="22"/>
          <w:szCs w:val="22"/>
        </w:rPr>
        <w:t>f</w:t>
      </w:r>
      <w:r w:rsidR="00DB0D0E">
        <w:rPr>
          <w:rFonts w:ascii="Cambria" w:hAnsi="Cambria" w:cs="Cambria"/>
          <w:i/>
          <w:iCs/>
          <w:color w:val="000000"/>
          <w:sz w:val="22"/>
          <w:szCs w:val="22"/>
        </w:rPr>
        <w:t>.</w:t>
      </w:r>
      <w:r w:rsidRPr="00E5356C">
        <w:rPr>
          <w:rFonts w:ascii="Cambria" w:hAnsi="Cambria" w:cs="Cambria"/>
          <w:i/>
          <w:iCs/>
          <w:color w:val="000000"/>
          <w:sz w:val="22"/>
          <w:szCs w:val="22"/>
        </w:rPr>
        <w:t>r</w:t>
      </w:r>
      <w:r w:rsidR="00DB0D0E">
        <w:rPr>
          <w:rFonts w:ascii="Cambria" w:hAnsi="Cambria" w:cs="Cambria"/>
          <w:i/>
          <w:iCs/>
          <w:color w:val="000000"/>
          <w:sz w:val="22"/>
          <w:szCs w:val="22"/>
        </w:rPr>
        <w:t>.</w:t>
      </w:r>
      <w:r w:rsidRPr="00E5356C">
        <w:rPr>
          <w:rFonts w:ascii="Cambria" w:hAnsi="Cambria" w:cs="Cambria"/>
          <w:i/>
          <w:iCs/>
          <w:color w:val="000000"/>
          <w:sz w:val="22"/>
          <w:szCs w:val="22"/>
        </w:rPr>
        <w:t xml:space="preserve"> da recuperare </w:t>
      </w:r>
      <w:r w:rsidRPr="00E5356C">
        <w:rPr>
          <w:rFonts w:ascii="Cambria" w:hAnsi="Cambria" w:cs="Cambria"/>
          <w:color w:val="000000"/>
          <w:sz w:val="22"/>
          <w:szCs w:val="22"/>
        </w:rPr>
        <w:t>si riferisce ai crediti maturati nei confronti delle Camere di Commercio di Benevento, Caserta, Latina e Milano relativi agli anni in cui alcuni dipendenti ed ex dirigenti vi hanno prestato servizio e ammonta ad € 122.520. Tali crediti sono esigibili oltre i dodici mesi, di seguito il dettaglio:</w:t>
      </w:r>
    </w:p>
    <w:p w:rsidR="00CB0FAB" w:rsidRDefault="00CB0FAB" w:rsidP="00CE3CE1">
      <w:pPr>
        <w:ind w:left="1134"/>
        <w:jc w:val="both"/>
        <w:rPr>
          <w:rFonts w:ascii="Cambria" w:hAnsi="Cambria" w:cs="Cambria"/>
          <w:color w:val="000000"/>
          <w:sz w:val="22"/>
          <w:szCs w:val="22"/>
        </w:rPr>
      </w:pPr>
    </w:p>
    <w:p w:rsidR="00CB0FAB" w:rsidRDefault="008B3514" w:rsidP="00CE3CE1">
      <w:pPr>
        <w:ind w:left="1134"/>
        <w:jc w:val="both"/>
        <w:rPr>
          <w:rFonts w:ascii="Cambria" w:hAnsi="Cambria" w:cs="Cambria"/>
          <w:color w:val="000000"/>
          <w:sz w:val="22"/>
          <w:szCs w:val="22"/>
        </w:rPr>
      </w:pPr>
      <w:r>
        <w:rPr>
          <w:noProof/>
          <w:highlight w:val="yellow"/>
        </w:rPr>
        <w:pict>
          <v:shape id="_x0000_s1066" type="#_x0000_t75" style="position:absolute;left:0;text-align:left;margin-left:54.65pt;margin-top:5.25pt;width:432.55pt;height:174.7pt;z-index:251706880" fillcolor="window">
            <v:imagedata r:id="rId101" o:title=""/>
          </v:shape>
          <o:OLEObject Type="Embed" ProgID="Excel.Sheet.8" ShapeID="_x0000_s1066" DrawAspect="Content" ObjectID="_1436270225" r:id="rId102"/>
        </w:pict>
      </w:r>
    </w:p>
    <w:p w:rsidR="00CB0FAB" w:rsidRDefault="00CB0FAB" w:rsidP="00CE3CE1">
      <w:pPr>
        <w:ind w:left="1134"/>
        <w:jc w:val="both"/>
        <w:rPr>
          <w:rFonts w:ascii="Cambria" w:hAnsi="Cambria" w:cs="Cambria"/>
          <w:color w:val="000000"/>
          <w:sz w:val="22"/>
          <w:szCs w:val="22"/>
        </w:rPr>
      </w:pPr>
    </w:p>
    <w:p w:rsidR="00CB0FAB" w:rsidRDefault="00CB0FAB" w:rsidP="00CE3CE1">
      <w:pPr>
        <w:ind w:left="1134"/>
        <w:jc w:val="both"/>
        <w:rPr>
          <w:rFonts w:ascii="Cambria" w:hAnsi="Cambria" w:cs="Cambria"/>
          <w:color w:val="000000"/>
          <w:sz w:val="22"/>
          <w:szCs w:val="22"/>
        </w:rPr>
      </w:pPr>
    </w:p>
    <w:p w:rsidR="00CB0FAB" w:rsidRDefault="00CB0FAB" w:rsidP="00CE3CE1">
      <w:pPr>
        <w:ind w:left="1134"/>
        <w:jc w:val="both"/>
        <w:rPr>
          <w:rFonts w:ascii="Cambria" w:hAnsi="Cambria" w:cs="Cambria"/>
          <w:color w:val="000000"/>
          <w:sz w:val="22"/>
          <w:szCs w:val="22"/>
        </w:rPr>
      </w:pPr>
    </w:p>
    <w:p w:rsidR="00CB0FAB" w:rsidRDefault="00CB0FAB" w:rsidP="00CE3CE1">
      <w:pPr>
        <w:ind w:left="1134"/>
        <w:jc w:val="both"/>
        <w:rPr>
          <w:rFonts w:ascii="Cambria" w:hAnsi="Cambria" w:cs="Cambria"/>
          <w:color w:val="000000"/>
          <w:sz w:val="22"/>
          <w:szCs w:val="22"/>
        </w:rPr>
      </w:pPr>
    </w:p>
    <w:p w:rsidR="00CB0FAB" w:rsidRDefault="00CB0FAB" w:rsidP="00CE3CE1">
      <w:pPr>
        <w:ind w:left="1134"/>
        <w:jc w:val="both"/>
        <w:rPr>
          <w:rFonts w:ascii="Cambria" w:hAnsi="Cambria" w:cs="Cambria"/>
          <w:color w:val="000000"/>
          <w:sz w:val="22"/>
          <w:szCs w:val="22"/>
        </w:rPr>
      </w:pPr>
    </w:p>
    <w:p w:rsidR="00CB0FAB" w:rsidRDefault="00CB0FAB" w:rsidP="00CE3CE1">
      <w:pPr>
        <w:ind w:left="1134"/>
        <w:jc w:val="both"/>
        <w:rPr>
          <w:rFonts w:ascii="Cambria" w:hAnsi="Cambria" w:cs="Cambria"/>
          <w:color w:val="000000"/>
          <w:sz w:val="22"/>
          <w:szCs w:val="22"/>
        </w:rPr>
      </w:pPr>
    </w:p>
    <w:p w:rsidR="00CB0FAB" w:rsidRDefault="00CB0FAB" w:rsidP="00CE3CE1">
      <w:pPr>
        <w:ind w:left="1134"/>
        <w:jc w:val="both"/>
        <w:rPr>
          <w:rFonts w:ascii="Cambria" w:hAnsi="Cambria" w:cs="Cambria"/>
          <w:color w:val="000000"/>
          <w:sz w:val="22"/>
          <w:szCs w:val="22"/>
        </w:rPr>
      </w:pPr>
    </w:p>
    <w:p w:rsidR="00CB0FAB" w:rsidRPr="00E5356C" w:rsidRDefault="00CB0FAB" w:rsidP="00CE3CE1">
      <w:pPr>
        <w:ind w:left="1134"/>
        <w:jc w:val="both"/>
        <w:rPr>
          <w:rFonts w:ascii="Cambria" w:hAnsi="Cambria" w:cs="Cambria"/>
          <w:color w:val="000000"/>
          <w:sz w:val="22"/>
          <w:szCs w:val="22"/>
        </w:rPr>
      </w:pPr>
    </w:p>
    <w:p w:rsidR="004A2A9E" w:rsidRPr="006171FB" w:rsidRDefault="004A2A9E" w:rsidP="00CE3CE1">
      <w:pPr>
        <w:ind w:left="1134"/>
        <w:jc w:val="both"/>
        <w:rPr>
          <w:rFonts w:ascii="Cambria" w:hAnsi="Cambria" w:cs="Cambria"/>
          <w:color w:val="000000"/>
          <w:sz w:val="22"/>
          <w:szCs w:val="22"/>
          <w:highlight w:val="yellow"/>
        </w:rPr>
      </w:pPr>
    </w:p>
    <w:p w:rsidR="004A2A9E" w:rsidRPr="006171FB" w:rsidRDefault="004A2A9E" w:rsidP="00CE3CE1">
      <w:pPr>
        <w:ind w:left="1134"/>
        <w:jc w:val="both"/>
        <w:rPr>
          <w:rFonts w:ascii="Cambria" w:hAnsi="Cambria" w:cs="Cambria"/>
          <w:color w:val="000000"/>
          <w:sz w:val="22"/>
          <w:szCs w:val="22"/>
          <w:highlight w:val="yellow"/>
        </w:rPr>
      </w:pPr>
    </w:p>
    <w:p w:rsidR="004A2A9E" w:rsidRPr="006171FB" w:rsidRDefault="004A2A9E" w:rsidP="00CE3CE1">
      <w:pPr>
        <w:ind w:left="1134"/>
        <w:jc w:val="both"/>
        <w:rPr>
          <w:rFonts w:ascii="Cambria" w:hAnsi="Cambria" w:cs="Cambria"/>
          <w:color w:val="000000"/>
          <w:sz w:val="22"/>
          <w:szCs w:val="22"/>
          <w:highlight w:val="yellow"/>
        </w:rPr>
      </w:pPr>
    </w:p>
    <w:p w:rsidR="004A2A9E" w:rsidRPr="006171FB" w:rsidRDefault="004A2A9E" w:rsidP="00CE3CE1">
      <w:pPr>
        <w:ind w:left="1134"/>
        <w:jc w:val="both"/>
        <w:rPr>
          <w:rFonts w:ascii="Cambria" w:hAnsi="Cambria" w:cs="Cambria"/>
          <w:color w:val="000000"/>
          <w:sz w:val="22"/>
          <w:szCs w:val="22"/>
          <w:highlight w:val="yellow"/>
        </w:rPr>
      </w:pPr>
    </w:p>
    <w:p w:rsidR="004A2A9E" w:rsidRPr="006171FB" w:rsidRDefault="004A2A9E" w:rsidP="00CE3CE1">
      <w:pPr>
        <w:ind w:left="1134"/>
        <w:jc w:val="both"/>
        <w:rPr>
          <w:rFonts w:ascii="Cambria" w:hAnsi="Cambria" w:cs="Cambria"/>
          <w:color w:val="000000"/>
          <w:sz w:val="22"/>
          <w:szCs w:val="22"/>
          <w:highlight w:val="yellow"/>
        </w:rPr>
      </w:pPr>
    </w:p>
    <w:p w:rsidR="004A2A9E" w:rsidRPr="006171FB" w:rsidRDefault="004A2A9E" w:rsidP="00CE3CE1">
      <w:pPr>
        <w:ind w:left="1134"/>
        <w:jc w:val="both"/>
        <w:rPr>
          <w:rFonts w:ascii="Cambria" w:hAnsi="Cambria" w:cs="Cambria"/>
          <w:color w:val="000000"/>
          <w:sz w:val="22"/>
          <w:szCs w:val="22"/>
          <w:highlight w:val="yellow"/>
        </w:rPr>
      </w:pPr>
    </w:p>
    <w:p w:rsidR="004A2A9E" w:rsidRPr="006171FB" w:rsidRDefault="004A2A9E" w:rsidP="00CE3CE1">
      <w:pPr>
        <w:ind w:left="1134"/>
        <w:jc w:val="both"/>
        <w:rPr>
          <w:rFonts w:ascii="Cambria" w:hAnsi="Cambria" w:cs="Cambria"/>
          <w:color w:val="000000"/>
          <w:sz w:val="22"/>
          <w:szCs w:val="22"/>
          <w:highlight w:val="yellow"/>
        </w:rPr>
      </w:pPr>
    </w:p>
    <w:p w:rsidR="004A2A9E" w:rsidRPr="00E5356C" w:rsidRDefault="004A2A9E" w:rsidP="00CE3CE1">
      <w:pPr>
        <w:ind w:left="1134"/>
        <w:jc w:val="both"/>
        <w:rPr>
          <w:rFonts w:ascii="Cambria" w:hAnsi="Cambria" w:cs="Cambria"/>
          <w:color w:val="000000"/>
          <w:sz w:val="22"/>
          <w:szCs w:val="22"/>
        </w:rPr>
      </w:pPr>
      <w:r w:rsidRPr="00E5356C">
        <w:rPr>
          <w:rFonts w:ascii="Cambria" w:hAnsi="Cambria" w:cs="Cambria"/>
          <w:color w:val="000000"/>
          <w:sz w:val="22"/>
          <w:szCs w:val="22"/>
        </w:rPr>
        <w:t xml:space="preserve">La voce </w:t>
      </w:r>
      <w:r w:rsidRPr="00E5356C">
        <w:rPr>
          <w:rFonts w:ascii="Cambria" w:hAnsi="Cambria" w:cs="Cambria"/>
          <w:i/>
          <w:iCs/>
          <w:sz w:val="22"/>
          <w:szCs w:val="22"/>
        </w:rPr>
        <w:t xml:space="preserve">Crediti v/partecipate in </w:t>
      </w:r>
      <w:proofErr w:type="spellStart"/>
      <w:r w:rsidRPr="00E5356C">
        <w:rPr>
          <w:rFonts w:ascii="Cambria" w:hAnsi="Cambria" w:cs="Cambria"/>
          <w:i/>
          <w:iCs/>
          <w:sz w:val="22"/>
          <w:szCs w:val="22"/>
        </w:rPr>
        <w:t>liquidazione</w:t>
      </w:r>
      <w:r w:rsidRPr="00E5356C">
        <w:rPr>
          <w:rFonts w:ascii="Cambria" w:hAnsi="Cambria" w:cs="Cambria"/>
          <w:sz w:val="22"/>
          <w:szCs w:val="22"/>
        </w:rPr>
        <w:t>,</w:t>
      </w:r>
      <w:r w:rsidRPr="00E5356C">
        <w:rPr>
          <w:rFonts w:ascii="Cambria" w:hAnsi="Cambria" w:cs="Cambria"/>
          <w:color w:val="000000"/>
          <w:sz w:val="22"/>
          <w:szCs w:val="22"/>
        </w:rPr>
        <w:t>esposta</w:t>
      </w:r>
      <w:proofErr w:type="spellEnd"/>
      <w:r w:rsidRPr="00E5356C">
        <w:rPr>
          <w:rFonts w:ascii="Cambria" w:hAnsi="Cambria" w:cs="Cambria"/>
          <w:color w:val="000000"/>
          <w:sz w:val="22"/>
          <w:szCs w:val="22"/>
        </w:rPr>
        <w:t xml:space="preserve"> in bilancio per € 2.747, si riferisce a un credito sorto nell’anno 2003 e relativo alla quota spettante per la messa in liquidazione della partecipata Sviluppo e Finanza Meridionale (ex comitato locale). Tale credito è esposto fra quelli esigibili oltre i dodici mesi.</w:t>
      </w:r>
      <w:r w:rsidR="0032593C">
        <w:rPr>
          <w:rFonts w:ascii="Cambria" w:hAnsi="Cambria" w:cs="Cambria"/>
          <w:color w:val="000000"/>
          <w:sz w:val="22"/>
          <w:szCs w:val="22"/>
        </w:rPr>
        <w:t xml:space="preserve"> Il recupero di tale importo è stato sollecitato al liquidatore, il quale ha specificato che trattandosi di un credito di natura tributaria, diverrà liquido al termine della procedura prevista.</w:t>
      </w:r>
    </w:p>
    <w:p w:rsidR="004A2A9E" w:rsidRPr="006171FB" w:rsidRDefault="004A2A9E" w:rsidP="00CE3CE1">
      <w:pPr>
        <w:ind w:left="1134"/>
        <w:jc w:val="both"/>
        <w:rPr>
          <w:rFonts w:ascii="Cambria" w:hAnsi="Cambria" w:cs="Cambria"/>
          <w:color w:val="000000"/>
          <w:sz w:val="22"/>
          <w:szCs w:val="22"/>
          <w:highlight w:val="yellow"/>
        </w:rPr>
      </w:pPr>
    </w:p>
    <w:p w:rsidR="004A2A9E" w:rsidRDefault="004A2A9E" w:rsidP="00CE3CE1">
      <w:pPr>
        <w:ind w:left="1134"/>
        <w:jc w:val="both"/>
        <w:rPr>
          <w:rFonts w:ascii="Cambria" w:hAnsi="Cambria" w:cs="Cambria"/>
          <w:sz w:val="22"/>
          <w:szCs w:val="22"/>
        </w:rPr>
      </w:pPr>
      <w:r w:rsidRPr="00860A76">
        <w:rPr>
          <w:rFonts w:ascii="Cambria" w:hAnsi="Cambria" w:cs="Cambria"/>
          <w:color w:val="000000"/>
          <w:sz w:val="22"/>
          <w:szCs w:val="22"/>
        </w:rPr>
        <w:t xml:space="preserve">La voce </w:t>
      </w:r>
      <w:r w:rsidRPr="00860A76">
        <w:rPr>
          <w:rFonts w:ascii="Cambria" w:hAnsi="Cambria" w:cs="Cambria"/>
          <w:i/>
          <w:iCs/>
          <w:sz w:val="22"/>
          <w:szCs w:val="22"/>
        </w:rPr>
        <w:t xml:space="preserve">Partite attive da incassare </w:t>
      </w:r>
      <w:r w:rsidRPr="00860A76">
        <w:rPr>
          <w:rFonts w:ascii="Cambria" w:hAnsi="Cambria" w:cs="Cambria"/>
          <w:sz w:val="22"/>
          <w:szCs w:val="22"/>
        </w:rPr>
        <w:t xml:space="preserve">si riferisce al credito che la Camera di Commercio vanta per gli interessi maturati sui conti correnti bancari. </w:t>
      </w:r>
      <w:r w:rsidR="00860A76" w:rsidRPr="00860A76">
        <w:rPr>
          <w:rFonts w:ascii="Cambria" w:hAnsi="Cambria" w:cs="Cambria"/>
          <w:sz w:val="22"/>
          <w:szCs w:val="22"/>
        </w:rPr>
        <w:t>Nel corso del 2012 si è provve</w:t>
      </w:r>
      <w:r w:rsidR="00A201E1">
        <w:rPr>
          <w:rFonts w:ascii="Cambria" w:hAnsi="Cambria" w:cs="Cambria"/>
          <w:sz w:val="22"/>
          <w:szCs w:val="22"/>
        </w:rPr>
        <w:t>duto ad eliminare la somma di €</w:t>
      </w:r>
      <w:r w:rsidR="00860A76" w:rsidRPr="00860A76">
        <w:rPr>
          <w:rFonts w:ascii="Cambria" w:hAnsi="Cambria" w:cs="Cambria"/>
          <w:sz w:val="22"/>
          <w:szCs w:val="22"/>
        </w:rPr>
        <w:t xml:space="preserve"> 20, tramite utilizzo del relativo fondo svalutazione, relativa</w:t>
      </w:r>
      <w:r w:rsidR="00A201E1">
        <w:rPr>
          <w:rFonts w:ascii="Cambria" w:hAnsi="Cambria" w:cs="Cambria"/>
          <w:sz w:val="22"/>
          <w:szCs w:val="22"/>
        </w:rPr>
        <w:t>mente</w:t>
      </w:r>
      <w:r w:rsidR="00860A76" w:rsidRPr="00860A76">
        <w:rPr>
          <w:rFonts w:ascii="Cambria" w:hAnsi="Cambria" w:cs="Cambria"/>
          <w:sz w:val="22"/>
          <w:szCs w:val="22"/>
        </w:rPr>
        <w:t xml:space="preserve"> ad incassi in contestazione per </w:t>
      </w:r>
      <w:r w:rsidR="00A201E1">
        <w:rPr>
          <w:rFonts w:ascii="Cambria" w:hAnsi="Cambria" w:cs="Cambria"/>
          <w:sz w:val="22"/>
          <w:szCs w:val="22"/>
        </w:rPr>
        <w:t xml:space="preserve">una </w:t>
      </w:r>
      <w:r w:rsidR="00860A76" w:rsidRPr="00860A76">
        <w:rPr>
          <w:rFonts w:ascii="Cambria" w:hAnsi="Cambria" w:cs="Cambria"/>
          <w:sz w:val="22"/>
          <w:szCs w:val="22"/>
        </w:rPr>
        <w:t>banconota falsa avvenuto nel 2008.</w:t>
      </w:r>
    </w:p>
    <w:p w:rsidR="00DB0D0E" w:rsidRDefault="00DB0D0E" w:rsidP="00CE3CE1">
      <w:pPr>
        <w:ind w:left="1134"/>
        <w:jc w:val="both"/>
        <w:rPr>
          <w:rFonts w:ascii="Cambria" w:hAnsi="Cambria" w:cs="Cambria"/>
          <w:sz w:val="22"/>
          <w:szCs w:val="22"/>
        </w:rPr>
      </w:pPr>
    </w:p>
    <w:p w:rsidR="004A2A9E" w:rsidRPr="00860A76" w:rsidRDefault="00860A76" w:rsidP="00860A76">
      <w:pPr>
        <w:ind w:left="1134" w:hanging="1134"/>
        <w:jc w:val="both"/>
        <w:rPr>
          <w:rFonts w:ascii="Cambria" w:hAnsi="Cambria" w:cs="Cambria"/>
          <w:i/>
          <w:sz w:val="22"/>
          <w:szCs w:val="22"/>
        </w:rPr>
      </w:pPr>
      <w:r w:rsidRPr="00860A76">
        <w:rPr>
          <w:rFonts w:ascii="Cambria" w:hAnsi="Cambria" w:cs="Cambria"/>
          <w:i/>
          <w:sz w:val="22"/>
          <w:szCs w:val="22"/>
        </w:rPr>
        <w:tab/>
        <w:t>Crediti diversi di natura tributaria e previdenziale</w:t>
      </w:r>
    </w:p>
    <w:p w:rsidR="00860A76" w:rsidRPr="00860A76" w:rsidRDefault="00860A76" w:rsidP="00CE3CE1">
      <w:pPr>
        <w:jc w:val="both"/>
        <w:rPr>
          <w:rFonts w:ascii="Cambria" w:hAnsi="Cambria" w:cs="Cambria"/>
          <w:i/>
          <w:sz w:val="22"/>
          <w:szCs w:val="22"/>
          <w:highlight w:val="yellow"/>
        </w:rPr>
      </w:pPr>
    </w:p>
    <w:p w:rsidR="004A2A9E" w:rsidRDefault="004A2A9E" w:rsidP="00CE3CE1">
      <w:pPr>
        <w:numPr>
          <w:ilvl w:val="0"/>
          <w:numId w:val="3"/>
        </w:numPr>
        <w:ind w:left="1134" w:firstLine="0"/>
        <w:jc w:val="both"/>
        <w:rPr>
          <w:rFonts w:ascii="Cambria" w:hAnsi="Cambria" w:cs="Cambria"/>
          <w:sz w:val="22"/>
          <w:szCs w:val="22"/>
        </w:rPr>
      </w:pPr>
      <w:r w:rsidRPr="00860A76">
        <w:rPr>
          <w:rFonts w:ascii="Cambria" w:hAnsi="Cambria" w:cs="Cambria"/>
          <w:sz w:val="22"/>
          <w:szCs w:val="22"/>
        </w:rPr>
        <w:t>Erario c/ritenute da recuperare per € 258 quali versamenti non dovuti che verranno recuperati in sede di compilazione del modello 770/2012;</w:t>
      </w:r>
    </w:p>
    <w:p w:rsidR="00715D81" w:rsidRDefault="00715D81" w:rsidP="00715D81">
      <w:pPr>
        <w:ind w:left="1134"/>
        <w:jc w:val="both"/>
        <w:rPr>
          <w:rFonts w:ascii="Cambria" w:hAnsi="Cambria" w:cs="Cambria"/>
          <w:sz w:val="22"/>
          <w:szCs w:val="22"/>
        </w:rPr>
      </w:pPr>
    </w:p>
    <w:p w:rsidR="00715D81" w:rsidRPr="00860A76" w:rsidRDefault="00715D81" w:rsidP="00CE3CE1">
      <w:pPr>
        <w:numPr>
          <w:ilvl w:val="0"/>
          <w:numId w:val="3"/>
        </w:numPr>
        <w:ind w:left="1134" w:firstLine="0"/>
        <w:jc w:val="both"/>
        <w:rPr>
          <w:rFonts w:ascii="Cambria" w:hAnsi="Cambria" w:cs="Cambria"/>
          <w:sz w:val="22"/>
          <w:szCs w:val="22"/>
        </w:rPr>
      </w:pPr>
      <w:r>
        <w:rPr>
          <w:rFonts w:ascii="Cambria" w:hAnsi="Cambria" w:cs="Cambria"/>
          <w:sz w:val="22"/>
          <w:szCs w:val="22"/>
        </w:rPr>
        <w:t>Erario c/</w:t>
      </w:r>
      <w:proofErr w:type="spellStart"/>
      <w:r>
        <w:rPr>
          <w:rFonts w:ascii="Cambria" w:hAnsi="Cambria" w:cs="Cambria"/>
          <w:sz w:val="22"/>
          <w:szCs w:val="22"/>
        </w:rPr>
        <w:t>Ires</w:t>
      </w:r>
      <w:proofErr w:type="spellEnd"/>
      <w:r>
        <w:rPr>
          <w:rFonts w:ascii="Cambria" w:hAnsi="Cambria" w:cs="Cambria"/>
          <w:sz w:val="22"/>
          <w:szCs w:val="22"/>
        </w:rPr>
        <w:t xml:space="preserve"> per </w:t>
      </w:r>
      <w:r w:rsidR="00EA795A">
        <w:rPr>
          <w:rFonts w:ascii="Cambria" w:hAnsi="Cambria" w:cs="Cambria"/>
          <w:sz w:val="22"/>
          <w:szCs w:val="22"/>
        </w:rPr>
        <w:t>€</w:t>
      </w:r>
      <w:r>
        <w:rPr>
          <w:rFonts w:ascii="Cambria" w:hAnsi="Cambria" w:cs="Cambria"/>
          <w:sz w:val="22"/>
          <w:szCs w:val="22"/>
        </w:rPr>
        <w:t xml:space="preserve"> 31.918: credito relativo alla differenza tra gli acconti </w:t>
      </w:r>
      <w:proofErr w:type="spellStart"/>
      <w:r>
        <w:rPr>
          <w:rFonts w:ascii="Cambria" w:hAnsi="Cambria" w:cs="Cambria"/>
          <w:sz w:val="22"/>
          <w:szCs w:val="22"/>
        </w:rPr>
        <w:t>Ires</w:t>
      </w:r>
      <w:proofErr w:type="spellEnd"/>
      <w:r>
        <w:rPr>
          <w:rFonts w:ascii="Cambria" w:hAnsi="Cambria" w:cs="Cambria"/>
          <w:sz w:val="22"/>
          <w:szCs w:val="22"/>
        </w:rPr>
        <w:t xml:space="preserve"> versati nel corso del 2012, e il carico fiscale calcolato in base alla compilazione del modello di dichiarazione Unico 2013</w:t>
      </w:r>
    </w:p>
    <w:p w:rsidR="004A2A9E" w:rsidRPr="00860A76" w:rsidRDefault="004A2A9E" w:rsidP="00CE3CE1">
      <w:pPr>
        <w:ind w:left="1418"/>
        <w:jc w:val="both"/>
        <w:outlineLvl w:val="0"/>
        <w:rPr>
          <w:rFonts w:ascii="Cambria" w:hAnsi="Cambria" w:cs="Cambria"/>
          <w:sz w:val="22"/>
          <w:szCs w:val="22"/>
        </w:rPr>
      </w:pPr>
    </w:p>
    <w:p w:rsidR="00860A76" w:rsidRDefault="004A2A9E" w:rsidP="00715D81">
      <w:pPr>
        <w:numPr>
          <w:ilvl w:val="0"/>
          <w:numId w:val="3"/>
        </w:numPr>
        <w:tabs>
          <w:tab w:val="clear" w:pos="1353"/>
          <w:tab w:val="num" w:pos="1134"/>
        </w:tabs>
        <w:ind w:left="1134" w:firstLine="0"/>
        <w:jc w:val="both"/>
        <w:outlineLvl w:val="0"/>
        <w:rPr>
          <w:rFonts w:ascii="Cambria" w:hAnsi="Cambria" w:cs="Cambria"/>
          <w:sz w:val="22"/>
          <w:szCs w:val="22"/>
        </w:rPr>
      </w:pPr>
      <w:r w:rsidRPr="00860A76">
        <w:rPr>
          <w:rFonts w:ascii="Cambria" w:hAnsi="Cambria" w:cs="Cambria"/>
          <w:sz w:val="22"/>
          <w:szCs w:val="22"/>
        </w:rPr>
        <w:t>Crediti v/</w:t>
      </w:r>
      <w:proofErr w:type="spellStart"/>
      <w:r w:rsidRPr="00860A76">
        <w:rPr>
          <w:rFonts w:ascii="Cambria" w:hAnsi="Cambria" w:cs="Cambria"/>
          <w:sz w:val="22"/>
          <w:szCs w:val="22"/>
        </w:rPr>
        <w:t>Inail</w:t>
      </w:r>
      <w:proofErr w:type="spellEnd"/>
      <w:r w:rsidRPr="00860A76">
        <w:rPr>
          <w:rFonts w:ascii="Cambria" w:hAnsi="Cambria" w:cs="Cambria"/>
          <w:sz w:val="22"/>
          <w:szCs w:val="22"/>
        </w:rPr>
        <w:t xml:space="preserve">: il credito esposto per € </w:t>
      </w:r>
      <w:r w:rsidR="00860A76" w:rsidRPr="00860A76">
        <w:rPr>
          <w:rFonts w:ascii="Cambria" w:hAnsi="Cambria" w:cs="Cambria"/>
          <w:sz w:val="22"/>
          <w:szCs w:val="22"/>
        </w:rPr>
        <w:t>4.839</w:t>
      </w:r>
      <w:r w:rsidRPr="00860A76">
        <w:rPr>
          <w:rFonts w:ascii="Cambria" w:hAnsi="Cambria" w:cs="Cambria"/>
          <w:sz w:val="22"/>
          <w:szCs w:val="22"/>
        </w:rPr>
        <w:t xml:space="preserve"> si riferisce al credito v/</w:t>
      </w:r>
      <w:proofErr w:type="spellStart"/>
      <w:r w:rsidRPr="00860A76">
        <w:rPr>
          <w:rFonts w:ascii="Cambria" w:hAnsi="Cambria" w:cs="Cambria"/>
          <w:sz w:val="22"/>
          <w:szCs w:val="22"/>
        </w:rPr>
        <w:t>Inail</w:t>
      </w:r>
      <w:proofErr w:type="spellEnd"/>
      <w:r w:rsidRPr="00860A76">
        <w:rPr>
          <w:rFonts w:ascii="Cambria" w:hAnsi="Cambria" w:cs="Cambria"/>
          <w:sz w:val="22"/>
          <w:szCs w:val="22"/>
        </w:rPr>
        <w:t xml:space="preserve"> per effetto di un importo versato superiore al saldo dovuto.</w:t>
      </w:r>
    </w:p>
    <w:p w:rsidR="004A2A9E" w:rsidRDefault="004A2A9E" w:rsidP="00C94925">
      <w:pPr>
        <w:rPr>
          <w:rFonts w:ascii="Cambria" w:hAnsi="Cambria" w:cs="Cambria"/>
          <w:sz w:val="22"/>
          <w:szCs w:val="22"/>
        </w:rPr>
      </w:pPr>
    </w:p>
    <w:p w:rsidR="00C94925" w:rsidRPr="00860A76" w:rsidRDefault="00C94925" w:rsidP="00C94925">
      <w:pPr>
        <w:rPr>
          <w:rFonts w:ascii="Cambria" w:hAnsi="Cambria" w:cs="Cambria"/>
          <w:sz w:val="22"/>
          <w:szCs w:val="22"/>
        </w:rPr>
      </w:pPr>
    </w:p>
    <w:p w:rsidR="004A2A9E" w:rsidRPr="00445859" w:rsidRDefault="004A2A9E" w:rsidP="00CE3CE1">
      <w:pPr>
        <w:numPr>
          <w:ilvl w:val="0"/>
          <w:numId w:val="12"/>
        </w:numPr>
        <w:jc w:val="both"/>
        <w:rPr>
          <w:rFonts w:ascii="Cambria" w:hAnsi="Cambria" w:cs="Cambria"/>
          <w:b/>
          <w:bCs/>
          <w:sz w:val="22"/>
          <w:szCs w:val="22"/>
          <w:u w:val="single"/>
        </w:rPr>
      </w:pPr>
      <w:r w:rsidRPr="00445859">
        <w:rPr>
          <w:rFonts w:ascii="Cambria" w:hAnsi="Cambria" w:cs="Cambria"/>
          <w:b/>
          <w:bCs/>
          <w:sz w:val="22"/>
          <w:szCs w:val="22"/>
          <w:u w:val="single"/>
        </w:rPr>
        <w:t>Disponibilità Liquide</w:t>
      </w:r>
    </w:p>
    <w:p w:rsidR="004A2A9E" w:rsidRPr="006171FB" w:rsidRDefault="004A2A9E" w:rsidP="00CE3CE1">
      <w:pPr>
        <w:ind w:left="1135"/>
        <w:jc w:val="both"/>
        <w:rPr>
          <w:b/>
          <w:bCs/>
          <w:sz w:val="8"/>
          <w:szCs w:val="8"/>
          <w:highlight w:val="yellow"/>
          <w:u w:val="single"/>
        </w:rPr>
      </w:pPr>
    </w:p>
    <w:p w:rsidR="004A2A9E" w:rsidRPr="006171FB" w:rsidRDefault="004A2A9E" w:rsidP="00CE3CE1">
      <w:pPr>
        <w:widowControl w:val="0"/>
        <w:ind w:right="1"/>
        <w:rPr>
          <w:b/>
          <w:bCs/>
          <w:sz w:val="8"/>
          <w:szCs w:val="8"/>
          <w:highlight w:val="yellow"/>
          <w:u w:val="single"/>
        </w:rPr>
      </w:pPr>
    </w:p>
    <w:p w:rsidR="004A2A9E" w:rsidRPr="006171FB" w:rsidRDefault="008B3514" w:rsidP="00CE3CE1">
      <w:pPr>
        <w:widowControl w:val="0"/>
        <w:ind w:right="1"/>
        <w:rPr>
          <w:color w:val="000000"/>
          <w:highlight w:val="yellow"/>
        </w:rPr>
      </w:pPr>
      <w:r>
        <w:rPr>
          <w:noProof/>
          <w:highlight w:val="yellow"/>
        </w:rPr>
        <w:pict>
          <v:shape id="_x0000_s1067" type="#_x0000_t75" style="position:absolute;margin-left:56.4pt;margin-top:4.1pt;width:425.7pt;height:36pt;z-index:251682304" fillcolor="window">
            <v:imagedata r:id="rId103" o:title=""/>
            <w10:wrap type="square" anchorx="page"/>
          </v:shape>
          <o:OLEObject Type="Embed" ProgID="Excel.Sheet.8" ShapeID="_x0000_s1067" DrawAspect="Content" ObjectID="_1436270226" r:id="rId104"/>
        </w:pict>
      </w:r>
    </w:p>
    <w:p w:rsidR="004A2A9E" w:rsidRPr="006171FB" w:rsidRDefault="004A2A9E" w:rsidP="00CE3CE1">
      <w:pPr>
        <w:ind w:right="1"/>
        <w:jc w:val="both"/>
        <w:rPr>
          <w:color w:val="000000"/>
          <w:sz w:val="22"/>
          <w:szCs w:val="22"/>
          <w:highlight w:val="yellow"/>
        </w:rPr>
      </w:pPr>
    </w:p>
    <w:p w:rsidR="004A2A9E" w:rsidRPr="006171FB" w:rsidRDefault="004A2A9E" w:rsidP="00CE3CE1">
      <w:pPr>
        <w:pStyle w:val="Testodelblocco"/>
        <w:ind w:left="0"/>
        <w:rPr>
          <w:sz w:val="22"/>
          <w:szCs w:val="22"/>
          <w:highlight w:val="yellow"/>
        </w:rPr>
      </w:pPr>
    </w:p>
    <w:p w:rsidR="004A2A9E" w:rsidRPr="006171FB" w:rsidRDefault="004A2A9E" w:rsidP="00CE3CE1">
      <w:pPr>
        <w:pStyle w:val="Testodelblocco"/>
        <w:ind w:left="0"/>
        <w:rPr>
          <w:sz w:val="22"/>
          <w:szCs w:val="22"/>
          <w:highlight w:val="yellow"/>
        </w:rPr>
      </w:pPr>
    </w:p>
    <w:p w:rsidR="00715D81" w:rsidRPr="00006120" w:rsidRDefault="00715D81" w:rsidP="00715D81">
      <w:pPr>
        <w:pStyle w:val="Rientrocorpodeltesto3"/>
        <w:ind w:left="1134"/>
        <w:rPr>
          <w:rFonts w:ascii="Cambria" w:hAnsi="Cambria" w:cs="Cambria"/>
          <w:color w:val="auto"/>
          <w:sz w:val="22"/>
          <w:szCs w:val="22"/>
        </w:rPr>
      </w:pPr>
      <w:r w:rsidRPr="00006120">
        <w:rPr>
          <w:rFonts w:ascii="Cambria" w:hAnsi="Cambria" w:cs="Cambria"/>
          <w:color w:val="auto"/>
          <w:sz w:val="22"/>
          <w:szCs w:val="22"/>
        </w:rPr>
        <w:t>Il saldo del conto corrente bancario rappresenta le disponibilità liquide alla data di chiusura dell’esercizio.</w:t>
      </w:r>
    </w:p>
    <w:p w:rsidR="00715D81" w:rsidRPr="00006120" w:rsidRDefault="00715D81" w:rsidP="00715D81">
      <w:pPr>
        <w:pStyle w:val="Rientrocorpodeltesto3"/>
        <w:ind w:left="1134"/>
        <w:rPr>
          <w:rFonts w:ascii="Cambria" w:hAnsi="Cambria" w:cs="Cambria"/>
          <w:color w:val="auto"/>
          <w:sz w:val="22"/>
          <w:szCs w:val="22"/>
        </w:rPr>
      </w:pPr>
      <w:r w:rsidRPr="00006120">
        <w:rPr>
          <w:rFonts w:ascii="Cambria" w:hAnsi="Cambria" w:cs="Cambria"/>
          <w:color w:val="auto"/>
          <w:sz w:val="22"/>
          <w:szCs w:val="22"/>
        </w:rPr>
        <w:t>Il saldo delle disponibilità liquide non accreditate, si riferisce a partite incassate presso gli sportelli della Camera al 31/</w:t>
      </w:r>
      <w:r>
        <w:rPr>
          <w:rFonts w:ascii="Cambria" w:hAnsi="Cambria" w:cs="Cambria"/>
          <w:color w:val="auto"/>
          <w:sz w:val="22"/>
          <w:szCs w:val="22"/>
        </w:rPr>
        <w:t>12/2012</w:t>
      </w:r>
      <w:r w:rsidRPr="00006120">
        <w:rPr>
          <w:rFonts w:ascii="Cambria" w:hAnsi="Cambria" w:cs="Cambria"/>
          <w:color w:val="auto"/>
          <w:sz w:val="22"/>
          <w:szCs w:val="22"/>
        </w:rPr>
        <w:t>, ma versati all’istituto ca</w:t>
      </w:r>
      <w:r>
        <w:rPr>
          <w:rFonts w:ascii="Cambria" w:hAnsi="Cambria" w:cs="Cambria"/>
          <w:color w:val="auto"/>
          <w:sz w:val="22"/>
          <w:szCs w:val="22"/>
        </w:rPr>
        <w:t>ssiere nei primi giorni del 2013</w:t>
      </w:r>
      <w:r w:rsidRPr="00006120">
        <w:rPr>
          <w:rFonts w:ascii="Cambria" w:hAnsi="Cambria" w:cs="Cambria"/>
          <w:color w:val="auto"/>
          <w:sz w:val="22"/>
          <w:szCs w:val="22"/>
        </w:rPr>
        <w:t xml:space="preserve">. </w:t>
      </w:r>
    </w:p>
    <w:p w:rsidR="004A2A9E" w:rsidRPr="006171FB" w:rsidRDefault="004A2A9E" w:rsidP="00CE3CE1">
      <w:pPr>
        <w:pStyle w:val="Testodelblocco"/>
        <w:ind w:left="0"/>
        <w:rPr>
          <w:sz w:val="22"/>
          <w:szCs w:val="22"/>
          <w:highlight w:val="yellow"/>
        </w:rPr>
      </w:pPr>
    </w:p>
    <w:p w:rsidR="004A2A9E" w:rsidRPr="006171FB" w:rsidRDefault="008B3514" w:rsidP="00CE3CE1">
      <w:pPr>
        <w:pStyle w:val="Rientrocorpodeltesto3"/>
        <w:ind w:left="1134"/>
        <w:rPr>
          <w:rFonts w:ascii="Cambria" w:hAnsi="Cambria" w:cs="Cambria"/>
          <w:color w:val="auto"/>
          <w:sz w:val="22"/>
          <w:szCs w:val="22"/>
          <w:highlight w:val="yellow"/>
        </w:rPr>
      </w:pPr>
      <w:r>
        <w:rPr>
          <w:noProof/>
          <w:highlight w:val="yellow"/>
        </w:rPr>
        <w:pict>
          <v:shape id="_x0000_s1068" type="#_x0000_t75" style="position:absolute;left:0;text-align:left;margin-left:56.4pt;margin-top:1.45pt;width:429.45pt;height:82.15pt;z-index:251687424" fillcolor="window">
            <v:imagedata r:id="rId105" o:title=""/>
            <w10:wrap type="square"/>
          </v:shape>
          <o:OLEObject Type="Embed" ProgID="Excel.Sheet.8" ShapeID="_x0000_s1068" DrawAspect="Content" ObjectID="_1436270227" r:id="rId106"/>
        </w:pict>
      </w:r>
    </w:p>
    <w:p w:rsidR="004A2A9E" w:rsidRPr="006171FB" w:rsidRDefault="004A2A9E" w:rsidP="00CE3CE1">
      <w:pPr>
        <w:pStyle w:val="Rientrocorpodeltesto3"/>
        <w:ind w:left="1134"/>
        <w:rPr>
          <w:rFonts w:ascii="Cambria" w:hAnsi="Cambria" w:cs="Cambria"/>
          <w:color w:val="auto"/>
          <w:sz w:val="22"/>
          <w:szCs w:val="22"/>
          <w:highlight w:val="yellow"/>
        </w:rPr>
      </w:pPr>
    </w:p>
    <w:p w:rsidR="00715D81" w:rsidRDefault="00715D81" w:rsidP="00CE3CE1">
      <w:pPr>
        <w:pStyle w:val="Rientrocorpodeltesto3"/>
        <w:ind w:left="1134"/>
        <w:rPr>
          <w:rFonts w:ascii="Cambria" w:hAnsi="Cambria" w:cs="Cambria"/>
          <w:color w:val="auto"/>
          <w:sz w:val="22"/>
          <w:szCs w:val="22"/>
        </w:rPr>
      </w:pPr>
    </w:p>
    <w:p w:rsidR="00715D81" w:rsidRDefault="00715D81" w:rsidP="00CE3CE1">
      <w:pPr>
        <w:pStyle w:val="Rientrocorpodeltesto3"/>
        <w:ind w:left="1134"/>
        <w:rPr>
          <w:rFonts w:ascii="Cambria" w:hAnsi="Cambria" w:cs="Cambria"/>
          <w:color w:val="auto"/>
          <w:sz w:val="22"/>
          <w:szCs w:val="22"/>
        </w:rPr>
      </w:pPr>
    </w:p>
    <w:p w:rsidR="00715D81" w:rsidRDefault="00715D81" w:rsidP="00CE3CE1">
      <w:pPr>
        <w:pStyle w:val="Rientrocorpodeltesto3"/>
        <w:ind w:left="1134"/>
        <w:rPr>
          <w:rFonts w:ascii="Cambria" w:hAnsi="Cambria" w:cs="Cambria"/>
          <w:color w:val="auto"/>
          <w:sz w:val="22"/>
          <w:szCs w:val="22"/>
        </w:rPr>
      </w:pPr>
    </w:p>
    <w:p w:rsidR="00715D81" w:rsidRDefault="00715D81" w:rsidP="00CE3CE1">
      <w:pPr>
        <w:pStyle w:val="Rientrocorpodeltesto3"/>
        <w:ind w:left="1134"/>
        <w:rPr>
          <w:rFonts w:ascii="Cambria" w:hAnsi="Cambria" w:cs="Cambria"/>
          <w:color w:val="auto"/>
          <w:sz w:val="22"/>
          <w:szCs w:val="22"/>
        </w:rPr>
      </w:pPr>
    </w:p>
    <w:p w:rsidR="00715D81" w:rsidRDefault="00715D81" w:rsidP="00CE3CE1">
      <w:pPr>
        <w:pStyle w:val="Rientrocorpodeltesto3"/>
        <w:ind w:left="1134"/>
        <w:rPr>
          <w:rFonts w:ascii="Cambria" w:hAnsi="Cambria" w:cs="Cambria"/>
          <w:color w:val="auto"/>
          <w:sz w:val="22"/>
          <w:szCs w:val="22"/>
        </w:rPr>
      </w:pPr>
    </w:p>
    <w:p w:rsidR="00715D81" w:rsidRDefault="00715D81" w:rsidP="00CE3CE1">
      <w:pPr>
        <w:pStyle w:val="Rientrocorpodeltesto3"/>
        <w:ind w:left="1134"/>
        <w:rPr>
          <w:rFonts w:ascii="Cambria" w:hAnsi="Cambria" w:cs="Cambria"/>
          <w:color w:val="auto"/>
          <w:sz w:val="22"/>
          <w:szCs w:val="22"/>
        </w:rPr>
      </w:pPr>
    </w:p>
    <w:p w:rsidR="004A2A9E" w:rsidRPr="00006120" w:rsidRDefault="004A2A9E" w:rsidP="00CE3CE1">
      <w:pPr>
        <w:pStyle w:val="Rientrocorpodeltesto3"/>
        <w:ind w:left="1134"/>
        <w:rPr>
          <w:rFonts w:ascii="Cambria" w:hAnsi="Cambria" w:cs="Cambria"/>
          <w:color w:val="auto"/>
          <w:sz w:val="22"/>
          <w:szCs w:val="22"/>
        </w:rPr>
      </w:pPr>
      <w:r w:rsidRPr="00006120">
        <w:rPr>
          <w:rFonts w:ascii="Cambria" w:hAnsi="Cambria" w:cs="Cambria"/>
          <w:color w:val="auto"/>
          <w:sz w:val="22"/>
          <w:szCs w:val="22"/>
        </w:rPr>
        <w:t>Il saldo del conto corrente postale rappr</w:t>
      </w:r>
      <w:r w:rsidR="00006120">
        <w:rPr>
          <w:rFonts w:ascii="Cambria" w:hAnsi="Cambria" w:cs="Cambria"/>
          <w:color w:val="auto"/>
          <w:sz w:val="22"/>
          <w:szCs w:val="22"/>
        </w:rPr>
        <w:t>esenta la giacenza al 31/12/2012</w:t>
      </w:r>
      <w:r w:rsidRPr="00006120">
        <w:rPr>
          <w:rFonts w:ascii="Cambria" w:hAnsi="Cambria" w:cs="Cambria"/>
          <w:color w:val="auto"/>
          <w:sz w:val="22"/>
          <w:szCs w:val="22"/>
        </w:rPr>
        <w:t xml:space="preserve"> sui c/c postali.</w:t>
      </w:r>
    </w:p>
    <w:p w:rsidR="004A2A9E" w:rsidRPr="00006120" w:rsidRDefault="004A2A9E" w:rsidP="00CE3CE1">
      <w:pPr>
        <w:pStyle w:val="Rientrocorpodeltesto3"/>
        <w:ind w:left="1134"/>
        <w:rPr>
          <w:rFonts w:ascii="Cambria" w:hAnsi="Cambria" w:cs="Cambria"/>
          <w:color w:val="000000"/>
          <w:sz w:val="22"/>
          <w:szCs w:val="22"/>
        </w:rPr>
      </w:pPr>
    </w:p>
    <w:p w:rsidR="004A2A9E" w:rsidRPr="00006120" w:rsidRDefault="004A2A9E" w:rsidP="00CE3CE1">
      <w:pPr>
        <w:pStyle w:val="Rientrocorpodeltesto3"/>
        <w:ind w:left="1134"/>
        <w:rPr>
          <w:rFonts w:ascii="Cambria" w:hAnsi="Cambria" w:cs="Cambria"/>
          <w:color w:val="000000"/>
          <w:sz w:val="22"/>
          <w:szCs w:val="22"/>
        </w:rPr>
      </w:pPr>
      <w:r w:rsidRPr="00006120">
        <w:rPr>
          <w:rFonts w:ascii="Cambria" w:hAnsi="Cambria" w:cs="Cambria"/>
          <w:color w:val="000000"/>
          <w:sz w:val="22"/>
          <w:szCs w:val="22"/>
        </w:rPr>
        <w:t>Nel dettaglio il c/c postale risulta così composto:</w:t>
      </w:r>
    </w:p>
    <w:p w:rsidR="004A2A9E" w:rsidRPr="006171FB" w:rsidRDefault="008B3514" w:rsidP="00CE3CE1">
      <w:pPr>
        <w:pStyle w:val="Rientrocorpodeltesto3"/>
        <w:ind w:left="1134"/>
        <w:rPr>
          <w:rFonts w:ascii="Cambria" w:hAnsi="Cambria" w:cs="Cambria"/>
          <w:color w:val="000000"/>
          <w:sz w:val="22"/>
          <w:szCs w:val="22"/>
          <w:highlight w:val="yellow"/>
        </w:rPr>
      </w:pPr>
      <w:r>
        <w:rPr>
          <w:noProof/>
          <w:highlight w:val="yellow"/>
        </w:rPr>
        <w:pict>
          <v:shape id="_x0000_s1069" type="#_x0000_t75" style="position:absolute;left:0;text-align:left;margin-left:56.55pt;margin-top:4.55pt;width:429.3pt;height:111.65pt;z-index:251683328" fillcolor="window">
            <v:imagedata r:id="rId107" o:title=""/>
            <w10:wrap type="square"/>
          </v:shape>
          <o:OLEObject Type="Embed" ProgID="Excel.Sheet.8" ShapeID="_x0000_s1069" DrawAspect="Content" ObjectID="_1436270228" r:id="rId108"/>
        </w:pict>
      </w:r>
    </w:p>
    <w:p w:rsidR="004A2A9E" w:rsidRPr="006171FB" w:rsidRDefault="004A2A9E" w:rsidP="00CE3CE1">
      <w:pPr>
        <w:ind w:right="1"/>
        <w:jc w:val="both"/>
        <w:rPr>
          <w:color w:val="000000"/>
          <w:sz w:val="22"/>
          <w:szCs w:val="22"/>
          <w:highlight w:val="yellow"/>
        </w:rPr>
      </w:pPr>
    </w:p>
    <w:p w:rsidR="004A2A9E" w:rsidRPr="006171FB" w:rsidRDefault="004A2A9E" w:rsidP="00CE3CE1">
      <w:pPr>
        <w:ind w:right="1"/>
        <w:jc w:val="both"/>
        <w:rPr>
          <w:color w:val="000000"/>
          <w:sz w:val="22"/>
          <w:szCs w:val="22"/>
          <w:highlight w:val="yellow"/>
        </w:rPr>
      </w:pPr>
    </w:p>
    <w:p w:rsidR="004A2A9E" w:rsidRPr="006171FB" w:rsidRDefault="004A2A9E" w:rsidP="00CE3CE1">
      <w:pPr>
        <w:ind w:right="1"/>
        <w:jc w:val="both"/>
        <w:rPr>
          <w:color w:val="000000"/>
          <w:sz w:val="22"/>
          <w:szCs w:val="22"/>
          <w:highlight w:val="yellow"/>
        </w:rPr>
      </w:pPr>
    </w:p>
    <w:p w:rsidR="004A2A9E" w:rsidRPr="006171FB" w:rsidRDefault="004A2A9E" w:rsidP="00CE3CE1">
      <w:pPr>
        <w:ind w:right="1"/>
        <w:jc w:val="both"/>
        <w:rPr>
          <w:color w:val="000000"/>
          <w:sz w:val="22"/>
          <w:szCs w:val="22"/>
          <w:highlight w:val="yellow"/>
        </w:rPr>
      </w:pPr>
    </w:p>
    <w:p w:rsidR="004A2A9E" w:rsidRPr="006171FB" w:rsidRDefault="004A2A9E" w:rsidP="00CE3CE1">
      <w:pPr>
        <w:ind w:right="1"/>
        <w:jc w:val="both"/>
        <w:rPr>
          <w:color w:val="000000"/>
          <w:sz w:val="22"/>
          <w:szCs w:val="22"/>
          <w:highlight w:val="yellow"/>
        </w:rPr>
      </w:pPr>
    </w:p>
    <w:p w:rsidR="004A2A9E" w:rsidRPr="006171FB" w:rsidRDefault="004A2A9E" w:rsidP="00CE3CE1">
      <w:pPr>
        <w:ind w:right="1"/>
        <w:jc w:val="both"/>
        <w:rPr>
          <w:color w:val="000000"/>
          <w:sz w:val="22"/>
          <w:szCs w:val="22"/>
          <w:highlight w:val="yellow"/>
        </w:rPr>
      </w:pPr>
    </w:p>
    <w:p w:rsidR="004A2A9E" w:rsidRPr="006171FB" w:rsidRDefault="004A2A9E" w:rsidP="00CE3CE1">
      <w:pPr>
        <w:ind w:right="1"/>
        <w:jc w:val="both"/>
        <w:rPr>
          <w:color w:val="000000"/>
          <w:sz w:val="22"/>
          <w:szCs w:val="22"/>
          <w:highlight w:val="yellow"/>
        </w:rPr>
      </w:pPr>
    </w:p>
    <w:p w:rsidR="004A2A9E" w:rsidRPr="006171FB" w:rsidRDefault="004A2A9E" w:rsidP="00CE3CE1">
      <w:pPr>
        <w:ind w:right="1"/>
        <w:jc w:val="both"/>
        <w:rPr>
          <w:color w:val="000000"/>
          <w:sz w:val="22"/>
          <w:szCs w:val="22"/>
          <w:highlight w:val="yellow"/>
        </w:rPr>
      </w:pPr>
    </w:p>
    <w:p w:rsidR="004A2A9E" w:rsidRPr="006171FB" w:rsidRDefault="004A2A9E" w:rsidP="00CE3CE1">
      <w:pPr>
        <w:ind w:right="1"/>
        <w:jc w:val="both"/>
        <w:rPr>
          <w:color w:val="000000"/>
          <w:sz w:val="22"/>
          <w:szCs w:val="22"/>
          <w:highlight w:val="yellow"/>
        </w:rPr>
      </w:pPr>
    </w:p>
    <w:p w:rsidR="00715D81" w:rsidRDefault="00715D81">
      <w:pPr>
        <w:rPr>
          <w:rFonts w:ascii="Cambria" w:hAnsi="Cambria" w:cs="Cambria"/>
          <w:b/>
          <w:bCs/>
          <w:color w:val="000000"/>
          <w:sz w:val="22"/>
          <w:szCs w:val="22"/>
        </w:rPr>
      </w:pPr>
    </w:p>
    <w:p w:rsidR="004A2A9E" w:rsidRPr="00A130EB" w:rsidRDefault="004A2A9E" w:rsidP="00CB29B6">
      <w:pPr>
        <w:tabs>
          <w:tab w:val="left" w:pos="2060"/>
        </w:tabs>
        <w:ind w:left="1134" w:right="1"/>
        <w:outlineLvl w:val="0"/>
        <w:rPr>
          <w:rFonts w:ascii="Cambria" w:hAnsi="Cambria" w:cs="Cambria"/>
          <w:b/>
          <w:bCs/>
          <w:color w:val="000000"/>
          <w:sz w:val="22"/>
          <w:szCs w:val="22"/>
        </w:rPr>
      </w:pPr>
      <w:r w:rsidRPr="00A130EB">
        <w:rPr>
          <w:rFonts w:ascii="Cambria" w:hAnsi="Cambria" w:cs="Cambria"/>
          <w:b/>
          <w:bCs/>
          <w:color w:val="000000"/>
          <w:sz w:val="22"/>
          <w:szCs w:val="22"/>
        </w:rPr>
        <w:t>B) RATEI E RISCONTI ATTIVI</w:t>
      </w:r>
    </w:p>
    <w:p w:rsidR="004A2A9E" w:rsidRPr="006171FB" w:rsidRDefault="004A2A9E" w:rsidP="002A761F">
      <w:pPr>
        <w:widowControl w:val="0"/>
        <w:ind w:right="1"/>
        <w:rPr>
          <w:color w:val="000000"/>
          <w:sz w:val="22"/>
          <w:szCs w:val="22"/>
          <w:highlight w:val="yellow"/>
        </w:rPr>
      </w:pPr>
    </w:p>
    <w:p w:rsidR="004A2A9E" w:rsidRPr="006171FB" w:rsidRDefault="008B3514" w:rsidP="002A761F">
      <w:pPr>
        <w:widowControl w:val="0"/>
        <w:ind w:right="1"/>
        <w:rPr>
          <w:color w:val="000000"/>
          <w:sz w:val="22"/>
          <w:szCs w:val="22"/>
          <w:highlight w:val="yellow"/>
        </w:rPr>
      </w:pPr>
      <w:r>
        <w:rPr>
          <w:noProof/>
          <w:highlight w:val="yellow"/>
        </w:rPr>
        <w:pict>
          <v:shape id="_x0000_s1070" type="#_x0000_t75" style="position:absolute;margin-left:56.55pt;margin-top:3.8pt;width:425.55pt;height:30.7pt;z-index:251644416" fillcolor="window">
            <v:imagedata r:id="rId109" o:title=""/>
            <w10:wrap type="square" anchorx="page"/>
          </v:shape>
          <o:OLEObject Type="Embed" ProgID="Excel.Sheet.8" ShapeID="_x0000_s1070" DrawAspect="Content" ObjectID="_1436270229" r:id="rId110"/>
        </w:pict>
      </w:r>
    </w:p>
    <w:p w:rsidR="004A2A9E" w:rsidRPr="006171FB" w:rsidRDefault="004A2A9E" w:rsidP="002A761F">
      <w:pPr>
        <w:widowControl w:val="0"/>
        <w:ind w:right="1"/>
        <w:rPr>
          <w:color w:val="000000"/>
          <w:sz w:val="22"/>
          <w:szCs w:val="22"/>
          <w:highlight w:val="yellow"/>
        </w:rPr>
      </w:pPr>
    </w:p>
    <w:p w:rsidR="004A2A9E" w:rsidRPr="006171FB" w:rsidRDefault="004A2A9E" w:rsidP="002A761F">
      <w:pPr>
        <w:widowControl w:val="0"/>
        <w:ind w:right="1"/>
        <w:rPr>
          <w:color w:val="000000"/>
          <w:sz w:val="22"/>
          <w:szCs w:val="22"/>
          <w:highlight w:val="yellow"/>
        </w:rPr>
      </w:pPr>
    </w:p>
    <w:p w:rsidR="004A2A9E" w:rsidRPr="006171FB" w:rsidRDefault="004A2A9E" w:rsidP="002A761F">
      <w:pPr>
        <w:widowControl w:val="0"/>
        <w:ind w:right="1"/>
        <w:rPr>
          <w:color w:val="000000"/>
          <w:sz w:val="22"/>
          <w:szCs w:val="22"/>
          <w:highlight w:val="yellow"/>
        </w:rPr>
      </w:pPr>
    </w:p>
    <w:p w:rsidR="004A2A9E" w:rsidRDefault="004A2A9E" w:rsidP="00246C49">
      <w:pPr>
        <w:pStyle w:val="Rientrocorpodeltesto3"/>
        <w:ind w:left="1134"/>
        <w:rPr>
          <w:rFonts w:ascii="Cambria" w:hAnsi="Cambria" w:cs="Cambria"/>
          <w:color w:val="auto"/>
          <w:sz w:val="22"/>
          <w:szCs w:val="22"/>
        </w:rPr>
      </w:pPr>
      <w:r w:rsidRPr="00A130EB">
        <w:rPr>
          <w:rFonts w:ascii="Cambria" w:hAnsi="Cambria" w:cs="Cambria"/>
          <w:color w:val="auto"/>
          <w:sz w:val="22"/>
          <w:szCs w:val="22"/>
        </w:rPr>
        <w:t>Misurano proventi e oneri la cui competenza economica è anticipata o posticipata rispetto alla manifestazione numeraria. Non sussistono, al 31/12/201</w:t>
      </w:r>
      <w:r w:rsidR="002B36DC">
        <w:rPr>
          <w:rFonts w:ascii="Cambria" w:hAnsi="Cambria" w:cs="Cambria"/>
          <w:color w:val="auto"/>
          <w:sz w:val="22"/>
          <w:szCs w:val="22"/>
        </w:rPr>
        <w:t>2,</w:t>
      </w:r>
      <w:r w:rsidRPr="00A130EB">
        <w:rPr>
          <w:rFonts w:ascii="Cambria" w:hAnsi="Cambria" w:cs="Cambria"/>
          <w:color w:val="auto"/>
          <w:sz w:val="22"/>
          <w:szCs w:val="22"/>
        </w:rPr>
        <w:t xml:space="preserve"> risconti aventi durata superiore ai cinque anni.</w:t>
      </w:r>
    </w:p>
    <w:p w:rsidR="00A130EB" w:rsidRDefault="00A130EB" w:rsidP="00246C49">
      <w:pPr>
        <w:pStyle w:val="Rientrocorpodeltesto3"/>
        <w:ind w:left="1134"/>
        <w:rPr>
          <w:rFonts w:ascii="Cambria" w:hAnsi="Cambria" w:cs="Cambria"/>
          <w:color w:val="auto"/>
          <w:sz w:val="22"/>
          <w:szCs w:val="22"/>
          <w:highlight w:val="yellow"/>
        </w:rPr>
      </w:pPr>
    </w:p>
    <w:p w:rsidR="00A130EB" w:rsidRDefault="00A130EB" w:rsidP="00246C49">
      <w:pPr>
        <w:pStyle w:val="Rientrocorpodeltesto3"/>
        <w:ind w:left="1134"/>
        <w:rPr>
          <w:rFonts w:ascii="Cambria" w:hAnsi="Cambria" w:cs="Cambria"/>
          <w:color w:val="auto"/>
          <w:sz w:val="22"/>
          <w:szCs w:val="22"/>
          <w:highlight w:val="yellow"/>
        </w:rPr>
      </w:pPr>
    </w:p>
    <w:p w:rsidR="00A130EB" w:rsidRPr="006171FB" w:rsidRDefault="008B3514" w:rsidP="00246C49">
      <w:pPr>
        <w:pStyle w:val="Rientrocorpodeltesto3"/>
        <w:ind w:left="1134"/>
        <w:rPr>
          <w:rFonts w:ascii="Cambria" w:hAnsi="Cambria" w:cs="Cambria"/>
          <w:color w:val="auto"/>
          <w:sz w:val="22"/>
          <w:szCs w:val="22"/>
          <w:highlight w:val="yellow"/>
        </w:rPr>
      </w:pPr>
      <w:r>
        <w:rPr>
          <w:noProof/>
          <w:highlight w:val="yellow"/>
        </w:rPr>
        <w:lastRenderedPageBreak/>
        <w:pict>
          <v:shape id="_x0000_s1071" type="#_x0000_t75" style="position:absolute;left:0;text-align:left;margin-left:56.55pt;margin-top:-6.65pt;width:425.55pt;height:111.55pt;z-index:251645440" fillcolor="window">
            <v:imagedata r:id="rId111" o:title=""/>
            <w10:wrap type="square"/>
          </v:shape>
          <o:OLEObject Type="Embed" ProgID="Excel.Sheet.8" ShapeID="_x0000_s1071" DrawAspect="Content" ObjectID="_1436270230" r:id="rId112"/>
        </w:pict>
      </w:r>
    </w:p>
    <w:p w:rsidR="004A2A9E" w:rsidRPr="006171FB" w:rsidRDefault="004A2A9E" w:rsidP="00520A04">
      <w:pPr>
        <w:pStyle w:val="Rientrocorpodeltesto3"/>
        <w:ind w:left="0"/>
        <w:rPr>
          <w:sz w:val="22"/>
          <w:szCs w:val="22"/>
          <w:highlight w:val="yellow"/>
        </w:rPr>
      </w:pPr>
    </w:p>
    <w:p w:rsidR="004A2A9E" w:rsidRPr="006171FB" w:rsidRDefault="004A2A9E" w:rsidP="00B15282">
      <w:pPr>
        <w:rPr>
          <w:sz w:val="22"/>
          <w:szCs w:val="22"/>
          <w:highlight w:val="yellow"/>
        </w:rPr>
      </w:pPr>
    </w:p>
    <w:p w:rsidR="004A2A9E" w:rsidRDefault="004A2A9E" w:rsidP="00B15282">
      <w:pPr>
        <w:rPr>
          <w:sz w:val="22"/>
          <w:szCs w:val="22"/>
          <w:highlight w:val="yellow"/>
        </w:rPr>
      </w:pPr>
    </w:p>
    <w:p w:rsidR="00DE3A66" w:rsidRPr="006171FB" w:rsidRDefault="00DE3A66" w:rsidP="00B15282">
      <w:pPr>
        <w:rPr>
          <w:sz w:val="22"/>
          <w:szCs w:val="22"/>
          <w:highlight w:val="yellow"/>
        </w:rPr>
      </w:pPr>
    </w:p>
    <w:p w:rsidR="004A2A9E" w:rsidRPr="006171FB" w:rsidRDefault="004A2A9E" w:rsidP="00B15282">
      <w:pPr>
        <w:rPr>
          <w:sz w:val="22"/>
          <w:szCs w:val="22"/>
          <w:highlight w:val="yellow"/>
        </w:rPr>
      </w:pPr>
    </w:p>
    <w:p w:rsidR="004A2A9E" w:rsidRPr="006171FB" w:rsidRDefault="004A2A9E" w:rsidP="00B15282">
      <w:pPr>
        <w:rPr>
          <w:sz w:val="22"/>
          <w:szCs w:val="22"/>
          <w:highlight w:val="yellow"/>
        </w:rPr>
      </w:pPr>
    </w:p>
    <w:p w:rsidR="004A2A9E" w:rsidRPr="006171FB" w:rsidRDefault="004A2A9E" w:rsidP="00B15282">
      <w:pPr>
        <w:rPr>
          <w:sz w:val="22"/>
          <w:szCs w:val="22"/>
          <w:highlight w:val="yellow"/>
        </w:rPr>
      </w:pPr>
    </w:p>
    <w:p w:rsidR="004A2A9E" w:rsidRPr="006171FB" w:rsidRDefault="004A2A9E" w:rsidP="00B15282">
      <w:pPr>
        <w:rPr>
          <w:sz w:val="22"/>
          <w:szCs w:val="22"/>
          <w:highlight w:val="yellow"/>
        </w:rPr>
      </w:pPr>
    </w:p>
    <w:p w:rsidR="004A2A9E" w:rsidRPr="00861E8B" w:rsidRDefault="004A2A9E" w:rsidP="00CB29B6">
      <w:pPr>
        <w:tabs>
          <w:tab w:val="left" w:pos="2060"/>
        </w:tabs>
        <w:ind w:left="1134" w:right="1"/>
        <w:outlineLvl w:val="0"/>
        <w:rPr>
          <w:rFonts w:ascii="Cambria" w:hAnsi="Cambria" w:cs="Cambria"/>
          <w:b/>
          <w:bCs/>
          <w:color w:val="000000"/>
          <w:sz w:val="22"/>
          <w:szCs w:val="22"/>
        </w:rPr>
      </w:pPr>
      <w:r w:rsidRPr="00861E8B">
        <w:rPr>
          <w:rFonts w:ascii="Cambria" w:hAnsi="Cambria" w:cs="Cambria"/>
          <w:b/>
          <w:bCs/>
          <w:color w:val="000000"/>
          <w:sz w:val="22"/>
          <w:szCs w:val="22"/>
        </w:rPr>
        <w:t>D) CONTI D’ORDINE</w:t>
      </w:r>
    </w:p>
    <w:p w:rsidR="004A2A9E" w:rsidRPr="00861E8B" w:rsidRDefault="004A2A9E" w:rsidP="00B15282">
      <w:pPr>
        <w:rPr>
          <w:rFonts w:ascii="Cambria" w:hAnsi="Cambria" w:cs="Cambria"/>
          <w:sz w:val="22"/>
          <w:szCs w:val="22"/>
        </w:rPr>
      </w:pPr>
    </w:p>
    <w:p w:rsidR="004A2A9E" w:rsidRPr="00861E8B" w:rsidRDefault="004A2A9E" w:rsidP="00A24488">
      <w:pPr>
        <w:ind w:left="1134"/>
        <w:jc w:val="both"/>
        <w:rPr>
          <w:rFonts w:ascii="Cambria" w:hAnsi="Cambria" w:cs="Cambria"/>
          <w:sz w:val="22"/>
          <w:szCs w:val="22"/>
        </w:rPr>
      </w:pPr>
      <w:r w:rsidRPr="00861E8B">
        <w:rPr>
          <w:rFonts w:ascii="Cambria" w:hAnsi="Cambria" w:cs="Cambria"/>
          <w:sz w:val="22"/>
          <w:szCs w:val="22"/>
        </w:rPr>
        <w:t>Sono iscritti in bilancio in conformità a quanto previsto dal documento n.2 punto 6 allegato alla circolare 3622/C del 2009.Per quanto riguarda i criteri di valutazione si rimanda a quanto esposto in premessa.</w:t>
      </w:r>
    </w:p>
    <w:p w:rsidR="004A2A9E" w:rsidRPr="00861E8B" w:rsidRDefault="004A2A9E" w:rsidP="00A24488">
      <w:pPr>
        <w:ind w:left="1134"/>
        <w:jc w:val="both"/>
        <w:rPr>
          <w:rFonts w:ascii="Cambria" w:hAnsi="Cambria" w:cs="Cambria"/>
          <w:sz w:val="22"/>
          <w:szCs w:val="22"/>
        </w:rPr>
      </w:pPr>
      <w:r w:rsidRPr="00861E8B">
        <w:rPr>
          <w:rFonts w:ascii="Cambria" w:hAnsi="Cambria" w:cs="Cambria"/>
          <w:sz w:val="22"/>
          <w:szCs w:val="22"/>
        </w:rPr>
        <w:t>Di seguito si forniscono le notizie sulla composizione e la natura dei conti d’ordine iscritti in bilancio al 31/12/201</w:t>
      </w:r>
      <w:r w:rsidR="00861E8B" w:rsidRPr="00861E8B">
        <w:rPr>
          <w:rFonts w:ascii="Cambria" w:hAnsi="Cambria" w:cs="Cambria"/>
          <w:sz w:val="22"/>
          <w:szCs w:val="22"/>
        </w:rPr>
        <w:t>2</w:t>
      </w:r>
      <w:r w:rsidRPr="00861E8B">
        <w:rPr>
          <w:rFonts w:ascii="Cambria" w:hAnsi="Cambria" w:cs="Cambria"/>
          <w:sz w:val="22"/>
          <w:szCs w:val="22"/>
        </w:rPr>
        <w:t xml:space="preserve"> sotto la lettera G della presente nota integrativa.</w:t>
      </w:r>
    </w:p>
    <w:p w:rsidR="00CF0531" w:rsidRDefault="00CF0531" w:rsidP="00A24488">
      <w:pPr>
        <w:ind w:left="1134"/>
        <w:jc w:val="both"/>
        <w:rPr>
          <w:rFonts w:ascii="Cambria" w:hAnsi="Cambria" w:cs="Cambria"/>
          <w:sz w:val="22"/>
          <w:szCs w:val="22"/>
          <w:highlight w:val="yellow"/>
        </w:rPr>
      </w:pPr>
    </w:p>
    <w:p w:rsidR="00CF0531" w:rsidRDefault="008B3514" w:rsidP="00A24488">
      <w:pPr>
        <w:ind w:left="1134"/>
        <w:jc w:val="both"/>
        <w:rPr>
          <w:rFonts w:ascii="Cambria" w:hAnsi="Cambria" w:cs="Cambria"/>
          <w:sz w:val="22"/>
          <w:szCs w:val="22"/>
          <w:highlight w:val="yellow"/>
        </w:rPr>
      </w:pPr>
      <w:r>
        <w:rPr>
          <w:noProof/>
          <w:highlight w:val="yellow"/>
        </w:rPr>
        <w:pict>
          <v:shape id="_x0000_s1072" type="#_x0000_t75" style="position:absolute;left:0;text-align:left;margin-left:56.55pt;margin-top:3.2pt;width:427.55pt;height:38pt;z-index:251659776" o:allowoverlap="f" fillcolor="window">
            <v:imagedata r:id="rId113" o:title=""/>
            <w10:wrap type="square" anchorx="page"/>
          </v:shape>
          <o:OLEObject Type="Embed" ProgID="Excel.Sheet.8" ShapeID="_x0000_s1072" DrawAspect="Content" ObjectID="_1436270231" r:id="rId114"/>
        </w:pict>
      </w:r>
    </w:p>
    <w:p w:rsidR="00CF0531" w:rsidRDefault="00CF0531" w:rsidP="00A24488">
      <w:pPr>
        <w:ind w:left="1134"/>
        <w:jc w:val="both"/>
        <w:rPr>
          <w:rFonts w:ascii="Cambria" w:hAnsi="Cambria" w:cs="Cambria"/>
          <w:sz w:val="22"/>
          <w:szCs w:val="22"/>
          <w:highlight w:val="yellow"/>
        </w:rPr>
      </w:pPr>
    </w:p>
    <w:p w:rsidR="00CF0531" w:rsidRDefault="00CF0531" w:rsidP="00A24488">
      <w:pPr>
        <w:ind w:left="1134"/>
        <w:jc w:val="both"/>
        <w:rPr>
          <w:rFonts w:ascii="Cambria" w:hAnsi="Cambria" w:cs="Cambria"/>
          <w:sz w:val="22"/>
          <w:szCs w:val="22"/>
          <w:highlight w:val="yellow"/>
        </w:rPr>
      </w:pPr>
    </w:p>
    <w:p w:rsidR="00CF0531" w:rsidRPr="006171FB" w:rsidRDefault="00CF0531" w:rsidP="00A24488">
      <w:pPr>
        <w:ind w:left="1134"/>
        <w:jc w:val="both"/>
        <w:rPr>
          <w:rFonts w:ascii="Cambria" w:hAnsi="Cambria" w:cs="Cambria"/>
          <w:sz w:val="22"/>
          <w:szCs w:val="22"/>
          <w:highlight w:val="yellow"/>
        </w:rPr>
      </w:pPr>
    </w:p>
    <w:p w:rsidR="004A2A9E" w:rsidRPr="006171FB" w:rsidRDefault="004A2A9E" w:rsidP="00B15282">
      <w:pPr>
        <w:rPr>
          <w:sz w:val="22"/>
          <w:szCs w:val="22"/>
          <w:highlight w:val="yellow"/>
        </w:rPr>
      </w:pPr>
    </w:p>
    <w:p w:rsidR="00AC5BC8" w:rsidRDefault="00AC5BC8" w:rsidP="00AC5BC8">
      <w:pPr>
        <w:pStyle w:val="Rientrocorpodeltesto3"/>
        <w:numPr>
          <w:ilvl w:val="0"/>
          <w:numId w:val="10"/>
        </w:numPr>
        <w:ind w:left="1418" w:hanging="284"/>
        <w:rPr>
          <w:rFonts w:ascii="Cambria" w:hAnsi="Cambria"/>
          <w:color w:val="auto"/>
          <w:sz w:val="22"/>
          <w:szCs w:val="22"/>
        </w:rPr>
      </w:pPr>
      <w:r w:rsidRPr="00114C80">
        <w:rPr>
          <w:rFonts w:ascii="Cambria" w:hAnsi="Cambria"/>
          <w:color w:val="auto"/>
          <w:sz w:val="22"/>
          <w:szCs w:val="22"/>
        </w:rPr>
        <w:t xml:space="preserve">Con delibera n.178 del 09/11/2012 la Giunta Camerale, valutata l’opportunità di sostenere la società </w:t>
      </w:r>
      <w:r w:rsidRPr="00114C80">
        <w:rPr>
          <w:rFonts w:ascii="Cambria" w:hAnsi="Cambria"/>
          <w:b/>
          <w:color w:val="auto"/>
          <w:sz w:val="22"/>
          <w:szCs w:val="22"/>
        </w:rPr>
        <w:t>ACN</w:t>
      </w:r>
      <w:r w:rsidRPr="00114C80">
        <w:rPr>
          <w:rFonts w:ascii="Cambria" w:hAnsi="Cambria"/>
          <w:color w:val="auto"/>
          <w:sz w:val="22"/>
          <w:szCs w:val="22"/>
        </w:rPr>
        <w:t xml:space="preserve"> ai fini della realizzazione dell’evento  </w:t>
      </w:r>
      <w:proofErr w:type="spellStart"/>
      <w:r w:rsidRPr="00715D81">
        <w:rPr>
          <w:rFonts w:ascii="Cambria" w:hAnsi="Cambria"/>
          <w:i/>
          <w:color w:val="auto"/>
          <w:sz w:val="22"/>
          <w:szCs w:val="22"/>
        </w:rPr>
        <w:t>America’sCup</w:t>
      </w:r>
      <w:proofErr w:type="spellEnd"/>
      <w:r w:rsidRPr="00715D81">
        <w:rPr>
          <w:rFonts w:ascii="Cambria" w:hAnsi="Cambria"/>
          <w:i/>
          <w:color w:val="auto"/>
          <w:sz w:val="22"/>
          <w:szCs w:val="22"/>
        </w:rPr>
        <w:t xml:space="preserve"> 2013,</w:t>
      </w:r>
      <w:r w:rsidR="00715D81">
        <w:rPr>
          <w:rFonts w:ascii="Cambria" w:hAnsi="Cambria"/>
          <w:color w:val="auto"/>
          <w:sz w:val="22"/>
          <w:szCs w:val="22"/>
        </w:rPr>
        <w:t xml:space="preserve"> con la finalità</w:t>
      </w:r>
      <w:r w:rsidRPr="00114C80">
        <w:rPr>
          <w:rFonts w:ascii="Cambria" w:hAnsi="Cambria"/>
          <w:color w:val="auto"/>
          <w:sz w:val="22"/>
          <w:szCs w:val="22"/>
        </w:rPr>
        <w:t xml:space="preserve"> di rilanciare l’immagine del territorio, ha espresso parere favorevole alla partecipazione nella società ACN S.r.l. mediante la partecipazione al patrimonio per complessivi € 1.634.000,00.</w:t>
      </w:r>
    </w:p>
    <w:p w:rsidR="007952BC" w:rsidRDefault="007952BC" w:rsidP="007952BC">
      <w:pPr>
        <w:pStyle w:val="Rientrocorpodeltesto3"/>
        <w:ind w:left="1418"/>
        <w:rPr>
          <w:rFonts w:ascii="Cambria" w:hAnsi="Cambria"/>
          <w:color w:val="auto"/>
          <w:sz w:val="22"/>
          <w:szCs w:val="22"/>
        </w:rPr>
      </w:pPr>
    </w:p>
    <w:p w:rsidR="007952BC" w:rsidRDefault="007952BC" w:rsidP="00AC5BC8">
      <w:pPr>
        <w:pStyle w:val="Rientrocorpodeltesto3"/>
        <w:numPr>
          <w:ilvl w:val="0"/>
          <w:numId w:val="10"/>
        </w:numPr>
        <w:ind w:left="1418" w:hanging="284"/>
        <w:rPr>
          <w:rFonts w:ascii="Cambria" w:hAnsi="Cambria"/>
          <w:color w:val="auto"/>
          <w:sz w:val="22"/>
          <w:szCs w:val="22"/>
        </w:rPr>
      </w:pPr>
      <w:r>
        <w:rPr>
          <w:rFonts w:ascii="Cambria" w:hAnsi="Cambria"/>
          <w:color w:val="auto"/>
          <w:sz w:val="22"/>
          <w:szCs w:val="22"/>
        </w:rPr>
        <w:t xml:space="preserve">Nel corso del 2012 sono stati eliminati da questa categoria, per riproposizione a budget 2012, </w:t>
      </w:r>
      <w:r w:rsidR="00EA795A">
        <w:rPr>
          <w:rFonts w:ascii="Cambria" w:hAnsi="Cambria"/>
          <w:color w:val="auto"/>
          <w:sz w:val="22"/>
          <w:szCs w:val="22"/>
        </w:rPr>
        <w:t>€</w:t>
      </w:r>
      <w:r>
        <w:rPr>
          <w:rFonts w:ascii="Cambria" w:hAnsi="Cambria"/>
          <w:color w:val="auto"/>
          <w:sz w:val="22"/>
          <w:szCs w:val="22"/>
        </w:rPr>
        <w:t xml:space="preserve"> 1.800.000 relativi ai versamenti da effettuare alla Fondazione San Carlo. Si rammenta che l’impegno iniziale prevedeva un esborso totale di </w:t>
      </w:r>
      <w:r w:rsidR="00EA795A">
        <w:rPr>
          <w:rFonts w:ascii="Cambria" w:hAnsi="Cambria"/>
          <w:color w:val="auto"/>
          <w:sz w:val="22"/>
          <w:szCs w:val="22"/>
        </w:rPr>
        <w:t>€</w:t>
      </w:r>
      <w:r>
        <w:rPr>
          <w:rFonts w:ascii="Cambria" w:hAnsi="Cambria"/>
          <w:color w:val="auto"/>
          <w:sz w:val="22"/>
          <w:szCs w:val="22"/>
        </w:rPr>
        <w:t xml:space="preserve"> 5.400.000 per il triennio 2011/2013</w:t>
      </w:r>
    </w:p>
    <w:p w:rsidR="007952BC" w:rsidRDefault="007952BC" w:rsidP="007952BC">
      <w:pPr>
        <w:pStyle w:val="Paragrafoelenco"/>
        <w:rPr>
          <w:rFonts w:ascii="Cambria" w:hAnsi="Cambria"/>
          <w:sz w:val="22"/>
          <w:szCs w:val="22"/>
        </w:rPr>
      </w:pPr>
    </w:p>
    <w:p w:rsidR="007952BC" w:rsidRPr="00114C80" w:rsidRDefault="007952BC" w:rsidP="00AC5BC8">
      <w:pPr>
        <w:pStyle w:val="Rientrocorpodeltesto3"/>
        <w:numPr>
          <w:ilvl w:val="0"/>
          <w:numId w:val="10"/>
        </w:numPr>
        <w:ind w:left="1418" w:hanging="284"/>
        <w:rPr>
          <w:rFonts w:ascii="Cambria" w:hAnsi="Cambria"/>
          <w:color w:val="auto"/>
          <w:sz w:val="22"/>
          <w:szCs w:val="22"/>
        </w:rPr>
      </w:pPr>
      <w:r>
        <w:rPr>
          <w:rFonts w:ascii="Cambria" w:hAnsi="Cambria"/>
          <w:color w:val="auto"/>
          <w:sz w:val="22"/>
          <w:szCs w:val="22"/>
        </w:rPr>
        <w:t xml:space="preserve">Sono sempre presenti nei conti d’ordine </w:t>
      </w:r>
      <w:r w:rsidR="00EA795A">
        <w:rPr>
          <w:rFonts w:ascii="Cambria" w:hAnsi="Cambria"/>
          <w:color w:val="auto"/>
          <w:sz w:val="22"/>
          <w:szCs w:val="22"/>
        </w:rPr>
        <w:t>€</w:t>
      </w:r>
      <w:r>
        <w:rPr>
          <w:rFonts w:ascii="Cambria" w:hAnsi="Cambria"/>
          <w:color w:val="auto"/>
          <w:sz w:val="22"/>
          <w:szCs w:val="22"/>
        </w:rPr>
        <w:t xml:space="preserve"> 3.015.047,50 relativi al </w:t>
      </w:r>
      <w:r w:rsidRPr="007952BC">
        <w:rPr>
          <w:rFonts w:ascii="Cambria" w:hAnsi="Cambria"/>
          <w:color w:val="auto"/>
          <w:sz w:val="22"/>
          <w:szCs w:val="22"/>
        </w:rPr>
        <w:t>Polo Tecnologico dell'Ambiente</w:t>
      </w:r>
      <w:r>
        <w:rPr>
          <w:rFonts w:ascii="Cambria" w:hAnsi="Cambria"/>
          <w:color w:val="auto"/>
          <w:sz w:val="22"/>
          <w:szCs w:val="22"/>
        </w:rPr>
        <w:t xml:space="preserve"> per l’</w:t>
      </w:r>
      <w:r w:rsidRPr="007952BC">
        <w:rPr>
          <w:rFonts w:ascii="Cambria" w:hAnsi="Cambria"/>
          <w:color w:val="auto"/>
          <w:sz w:val="22"/>
          <w:szCs w:val="22"/>
        </w:rPr>
        <w:t>acquisizione moduli da destinare alla sistemazione dell'Azienda speciale Laboratorio Chimico Merceologico</w:t>
      </w:r>
      <w:r>
        <w:rPr>
          <w:rFonts w:ascii="Cambria" w:hAnsi="Cambria"/>
          <w:color w:val="auto"/>
          <w:sz w:val="22"/>
          <w:szCs w:val="22"/>
        </w:rPr>
        <w:t>.</w:t>
      </w:r>
    </w:p>
    <w:p w:rsidR="004A2A9E" w:rsidRPr="006171FB" w:rsidRDefault="004A2A9E" w:rsidP="00AC5BC8">
      <w:pPr>
        <w:jc w:val="both"/>
        <w:rPr>
          <w:sz w:val="22"/>
          <w:szCs w:val="22"/>
          <w:highlight w:val="yellow"/>
        </w:rPr>
      </w:pPr>
    </w:p>
    <w:p w:rsidR="004A2A9E" w:rsidRPr="006171FB" w:rsidRDefault="004A2A9E" w:rsidP="00207E20">
      <w:pPr>
        <w:ind w:left="1134"/>
        <w:rPr>
          <w:b/>
          <w:bCs/>
          <w:color w:val="000000"/>
          <w:sz w:val="22"/>
          <w:szCs w:val="22"/>
          <w:highlight w:val="yellow"/>
        </w:rPr>
      </w:pPr>
    </w:p>
    <w:p w:rsidR="004A2A9E" w:rsidRPr="00622F37" w:rsidRDefault="004A2A9E" w:rsidP="00207E20">
      <w:pPr>
        <w:ind w:left="1134"/>
        <w:rPr>
          <w:rFonts w:ascii="Cambria" w:hAnsi="Cambria" w:cs="Cambria"/>
          <w:b/>
          <w:bCs/>
          <w:color w:val="000000"/>
          <w:sz w:val="22"/>
          <w:szCs w:val="22"/>
        </w:rPr>
      </w:pPr>
      <w:r w:rsidRPr="00622F37">
        <w:rPr>
          <w:rFonts w:ascii="Cambria" w:hAnsi="Cambria" w:cs="Cambria"/>
          <w:b/>
          <w:bCs/>
          <w:color w:val="000000"/>
          <w:sz w:val="22"/>
          <w:szCs w:val="22"/>
        </w:rPr>
        <w:t>GESTIONI SPECIALI</w:t>
      </w:r>
    </w:p>
    <w:p w:rsidR="00622F37" w:rsidRPr="00622F37" w:rsidRDefault="008B3514" w:rsidP="00207E20">
      <w:pPr>
        <w:ind w:left="1134"/>
        <w:rPr>
          <w:rFonts w:ascii="Cambria" w:hAnsi="Cambria" w:cs="Cambria"/>
          <w:b/>
          <w:bCs/>
          <w:color w:val="000000"/>
          <w:sz w:val="22"/>
          <w:szCs w:val="22"/>
        </w:rPr>
      </w:pPr>
      <w:r>
        <w:rPr>
          <w:noProof/>
        </w:rPr>
        <w:pict>
          <v:shape id="_x0000_s1073" type="#_x0000_t75" style="position:absolute;left:0;text-align:left;margin-left:56.55pt;margin-top:7.85pt;width:427.55pt;height:39.3pt;z-index:251662848">
            <v:imagedata r:id="rId115" o:title=""/>
            <w10:wrap type="square" anchorx="page"/>
          </v:shape>
          <o:OLEObject Type="Embed" ProgID="Excel.Sheet.8" ShapeID="_x0000_s1073" DrawAspect="Content" ObjectID="_1436270232" r:id="rId116"/>
        </w:pict>
      </w:r>
    </w:p>
    <w:p w:rsidR="00622F37" w:rsidRPr="00622F37" w:rsidRDefault="00622F37" w:rsidP="00207E20">
      <w:pPr>
        <w:ind w:left="1134"/>
        <w:rPr>
          <w:rFonts w:ascii="Cambria" w:hAnsi="Cambria" w:cs="Cambria"/>
          <w:b/>
          <w:bCs/>
          <w:color w:val="000000"/>
          <w:sz w:val="22"/>
          <w:szCs w:val="22"/>
        </w:rPr>
      </w:pPr>
    </w:p>
    <w:p w:rsidR="00622F37" w:rsidRPr="00622F37" w:rsidRDefault="00622F37" w:rsidP="00207E20">
      <w:pPr>
        <w:ind w:left="1134"/>
        <w:rPr>
          <w:rFonts w:ascii="Cambria" w:hAnsi="Cambria" w:cs="Cambria"/>
          <w:b/>
          <w:bCs/>
          <w:color w:val="000000"/>
          <w:sz w:val="22"/>
          <w:szCs w:val="22"/>
        </w:rPr>
      </w:pPr>
    </w:p>
    <w:p w:rsidR="00622F37" w:rsidRPr="00622F37" w:rsidRDefault="00622F37" w:rsidP="00207E20">
      <w:pPr>
        <w:ind w:left="1134"/>
        <w:rPr>
          <w:rFonts w:ascii="Cambria" w:hAnsi="Cambria" w:cs="Cambria"/>
          <w:sz w:val="22"/>
          <w:szCs w:val="22"/>
        </w:rPr>
      </w:pPr>
    </w:p>
    <w:p w:rsidR="004A2A9E" w:rsidRPr="00622F37" w:rsidRDefault="004A2A9E" w:rsidP="00B15282">
      <w:pPr>
        <w:rPr>
          <w:sz w:val="22"/>
          <w:szCs w:val="22"/>
        </w:rPr>
      </w:pPr>
    </w:p>
    <w:p w:rsidR="00BC5C01" w:rsidRPr="00622F37" w:rsidRDefault="004A2A9E" w:rsidP="00CB29B6">
      <w:pPr>
        <w:pStyle w:val="Testodelblocco"/>
        <w:ind w:left="1134"/>
        <w:rPr>
          <w:rFonts w:ascii="Cambria" w:hAnsi="Cambria" w:cs="Cambria"/>
          <w:sz w:val="22"/>
          <w:szCs w:val="22"/>
        </w:rPr>
      </w:pPr>
      <w:r w:rsidRPr="00622F37">
        <w:rPr>
          <w:rFonts w:ascii="Cambria" w:hAnsi="Cambria" w:cs="Cambria"/>
          <w:sz w:val="22"/>
          <w:szCs w:val="22"/>
        </w:rPr>
        <w:t xml:space="preserve">Trattasi del fondo speciale istituito per i dipendenti che a suo tempo non optarono per il normale trattamento pensionistico. </w:t>
      </w:r>
      <w:r w:rsidR="00622F37">
        <w:rPr>
          <w:rFonts w:ascii="Cambria" w:hAnsi="Cambria" w:cs="Cambria"/>
          <w:sz w:val="22"/>
          <w:szCs w:val="22"/>
        </w:rPr>
        <w:t>Al 31/12/2012</w:t>
      </w:r>
      <w:r w:rsidRPr="00622F37">
        <w:rPr>
          <w:rFonts w:ascii="Cambria" w:hAnsi="Cambria" w:cs="Cambria"/>
          <w:sz w:val="22"/>
          <w:szCs w:val="22"/>
        </w:rPr>
        <w:t xml:space="preserve"> non risulta iscritto a tale fondo nessun dipendente.</w:t>
      </w:r>
      <w:r w:rsidR="00622F37">
        <w:rPr>
          <w:rFonts w:ascii="Cambria" w:hAnsi="Cambria" w:cs="Cambria"/>
          <w:sz w:val="22"/>
          <w:szCs w:val="22"/>
        </w:rPr>
        <w:t xml:space="preserve"> Le variazioni intervenute nel corso del 2012 sono da attribuirsi ai movimenti relativi agli incassi di polizze assicurative e al riversamento di oneri previdenziali.</w:t>
      </w:r>
    </w:p>
    <w:p w:rsidR="0032593C" w:rsidRDefault="0032593C">
      <w:pPr>
        <w:rPr>
          <w:rFonts w:ascii="Cambria" w:hAnsi="Cambria" w:cs="Cambria"/>
          <w:sz w:val="22"/>
          <w:szCs w:val="22"/>
          <w:highlight w:val="yellow"/>
        </w:rPr>
      </w:pPr>
      <w:r>
        <w:rPr>
          <w:rFonts w:ascii="Cambria" w:hAnsi="Cambria" w:cs="Cambria"/>
          <w:sz w:val="22"/>
          <w:szCs w:val="22"/>
          <w:highlight w:val="yellow"/>
        </w:rPr>
        <w:br w:type="page"/>
      </w:r>
    </w:p>
    <w:p w:rsidR="004A2A9E" w:rsidRPr="00096531" w:rsidRDefault="004A2A9E" w:rsidP="00CE3CE1">
      <w:pPr>
        <w:pStyle w:val="Testodelblocco"/>
        <w:ind w:left="1134"/>
        <w:rPr>
          <w:rFonts w:ascii="Cambria" w:hAnsi="Cambria" w:cs="Cambria"/>
          <w:b/>
          <w:bCs/>
          <w:color w:val="0070C0"/>
        </w:rPr>
      </w:pPr>
      <w:r w:rsidRPr="00096531">
        <w:rPr>
          <w:rFonts w:ascii="Cambria" w:hAnsi="Cambria" w:cs="Cambria"/>
          <w:b/>
          <w:bCs/>
          <w:color w:val="0070C0"/>
        </w:rPr>
        <w:lastRenderedPageBreak/>
        <w:t>PASSIVO</w:t>
      </w:r>
    </w:p>
    <w:p w:rsidR="004A2A9E" w:rsidRPr="00096531" w:rsidRDefault="008B3514" w:rsidP="00CE3CE1">
      <w:pPr>
        <w:ind w:right="1"/>
        <w:jc w:val="both"/>
        <w:rPr>
          <w:rFonts w:ascii="Cambria" w:hAnsi="Cambria" w:cs="Cambria"/>
          <w:sz w:val="22"/>
          <w:szCs w:val="22"/>
        </w:rPr>
      </w:pPr>
      <w:r>
        <w:rPr>
          <w:noProof/>
        </w:rPr>
        <w:pict>
          <v:shape id="AutoShape 50" o:spid="_x0000_s1220" type="#_x0000_t32" style="position:absolute;left:0;text-align:left;margin-left:56.55pt;margin-top:3.3pt;width:427.5pt;height:.75pt;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" strokecolor="#0070c0" strokeweight="2pt">
            <v:shadow color="#243f60" opacity=".5" offset="1pt"/>
          </v:shape>
        </w:pict>
      </w:r>
    </w:p>
    <w:p w:rsidR="004A2A9E" w:rsidRPr="00096531" w:rsidRDefault="004A2A9E" w:rsidP="00CE3CE1">
      <w:pPr>
        <w:ind w:right="1"/>
        <w:jc w:val="both"/>
        <w:rPr>
          <w:rFonts w:ascii="Cambria" w:hAnsi="Cambria" w:cs="Cambria"/>
          <w:sz w:val="22"/>
          <w:szCs w:val="22"/>
        </w:rPr>
      </w:pPr>
    </w:p>
    <w:p w:rsidR="00096531" w:rsidRDefault="00096531" w:rsidP="00CE3CE1">
      <w:pPr>
        <w:tabs>
          <w:tab w:val="left" w:pos="2060"/>
        </w:tabs>
        <w:ind w:left="1134" w:right="1"/>
        <w:outlineLvl w:val="0"/>
        <w:rPr>
          <w:rFonts w:ascii="Cambria" w:hAnsi="Cambria" w:cs="Cambria"/>
          <w:b/>
          <w:bCs/>
          <w:color w:val="000000"/>
          <w:sz w:val="22"/>
          <w:szCs w:val="22"/>
        </w:rPr>
      </w:pPr>
    </w:p>
    <w:p w:rsidR="004A2A9E" w:rsidRPr="00096531" w:rsidRDefault="004A2A9E" w:rsidP="00CE3CE1">
      <w:pPr>
        <w:tabs>
          <w:tab w:val="left" w:pos="2060"/>
        </w:tabs>
        <w:ind w:left="1134" w:right="1"/>
        <w:outlineLvl w:val="0"/>
        <w:rPr>
          <w:rFonts w:ascii="Cambria" w:hAnsi="Cambria" w:cs="Cambria"/>
          <w:b/>
          <w:bCs/>
          <w:color w:val="000000"/>
          <w:sz w:val="22"/>
          <w:szCs w:val="22"/>
        </w:rPr>
      </w:pPr>
      <w:r w:rsidRPr="00096531">
        <w:rPr>
          <w:rFonts w:ascii="Cambria" w:hAnsi="Cambria" w:cs="Cambria"/>
          <w:b/>
          <w:bCs/>
          <w:color w:val="000000"/>
          <w:sz w:val="22"/>
          <w:szCs w:val="22"/>
        </w:rPr>
        <w:t>A) PATRIMONIO NETTO</w:t>
      </w:r>
    </w:p>
    <w:p w:rsidR="004A2A9E" w:rsidRPr="00096531" w:rsidRDefault="008B3514" w:rsidP="00CE3CE1">
      <w:pPr>
        <w:ind w:right="1"/>
        <w:jc w:val="both"/>
        <w:rPr>
          <w:sz w:val="22"/>
          <w:szCs w:val="22"/>
        </w:rPr>
      </w:pPr>
      <w:r>
        <w:rPr>
          <w:noProof/>
        </w:rPr>
        <w:pict>
          <v:shape id="_x0000_s1075" type="#_x0000_t75" style="position:absolute;left:0;text-align:left;margin-left:71.55pt;margin-top:9.9pt;width:412.55pt;height:30.75pt;z-index:251690496" fillcolor="window">
            <v:imagedata r:id="rId117" o:title=""/>
            <w10:wrap type="square" anchorx="page"/>
          </v:shape>
          <o:OLEObject Type="Embed" ProgID="Excel.Sheet.8" ShapeID="_x0000_s1075" DrawAspect="Content" ObjectID="_1436270233" r:id="rId118"/>
        </w:pict>
      </w:r>
    </w:p>
    <w:p w:rsidR="004A2A9E" w:rsidRPr="00096531" w:rsidRDefault="004A2A9E" w:rsidP="00CE3CE1">
      <w:pPr>
        <w:ind w:right="1"/>
        <w:jc w:val="both"/>
        <w:rPr>
          <w:sz w:val="22"/>
          <w:szCs w:val="22"/>
        </w:rPr>
      </w:pPr>
    </w:p>
    <w:p w:rsidR="004A2A9E" w:rsidRPr="00096531" w:rsidRDefault="004A2A9E" w:rsidP="00CE3CE1">
      <w:pPr>
        <w:ind w:right="1"/>
        <w:jc w:val="both"/>
        <w:rPr>
          <w:sz w:val="22"/>
          <w:szCs w:val="22"/>
        </w:rPr>
      </w:pPr>
    </w:p>
    <w:p w:rsidR="004A2A9E" w:rsidRPr="00096531" w:rsidRDefault="004A2A9E" w:rsidP="00CE3CE1">
      <w:pPr>
        <w:tabs>
          <w:tab w:val="left" w:pos="3402"/>
          <w:tab w:val="left" w:pos="6804"/>
        </w:tabs>
        <w:ind w:left="1134"/>
        <w:jc w:val="both"/>
        <w:rPr>
          <w:rFonts w:ascii="Cambria" w:hAnsi="Cambria" w:cs="Cambria"/>
          <w:sz w:val="22"/>
          <w:szCs w:val="22"/>
        </w:rPr>
      </w:pPr>
    </w:p>
    <w:p w:rsidR="00096531" w:rsidRDefault="00096531" w:rsidP="00CE3CE1">
      <w:pPr>
        <w:tabs>
          <w:tab w:val="left" w:pos="3402"/>
          <w:tab w:val="left" w:pos="6804"/>
        </w:tabs>
        <w:ind w:left="1134"/>
        <w:jc w:val="both"/>
        <w:rPr>
          <w:rFonts w:ascii="Cambria" w:hAnsi="Cambria" w:cs="Cambria"/>
          <w:sz w:val="22"/>
          <w:szCs w:val="22"/>
        </w:rPr>
      </w:pPr>
    </w:p>
    <w:p w:rsidR="004A2A9E" w:rsidRPr="00096531" w:rsidRDefault="004A2A9E" w:rsidP="00CE3CE1">
      <w:pPr>
        <w:tabs>
          <w:tab w:val="left" w:pos="3402"/>
          <w:tab w:val="left" w:pos="6804"/>
        </w:tabs>
        <w:ind w:left="1134"/>
        <w:jc w:val="both"/>
        <w:rPr>
          <w:rFonts w:ascii="Cambria" w:hAnsi="Cambria" w:cs="Cambria"/>
          <w:sz w:val="22"/>
          <w:szCs w:val="22"/>
        </w:rPr>
      </w:pPr>
      <w:r w:rsidRPr="00096531">
        <w:rPr>
          <w:rFonts w:ascii="Cambria" w:hAnsi="Cambria" w:cs="Cambria"/>
          <w:sz w:val="22"/>
          <w:szCs w:val="22"/>
        </w:rPr>
        <w:t>Nel dettaglio il patrimonio ideale dell’Ente risulta formato dalle seguenti poste:</w:t>
      </w:r>
    </w:p>
    <w:p w:rsidR="00096531" w:rsidRDefault="008B3514" w:rsidP="00CE3CE1">
      <w:pPr>
        <w:tabs>
          <w:tab w:val="left" w:pos="3402"/>
          <w:tab w:val="left" w:pos="6804"/>
        </w:tabs>
        <w:ind w:left="1134"/>
        <w:jc w:val="both"/>
        <w:rPr>
          <w:rFonts w:ascii="Cambria" w:hAnsi="Cambria" w:cs="Cambria"/>
          <w:sz w:val="22"/>
          <w:szCs w:val="22"/>
        </w:rPr>
      </w:pPr>
      <w:r>
        <w:rPr>
          <w:noProof/>
        </w:rPr>
        <w:pict>
          <v:shape id="_x0000_s1076" type="#_x0000_t75" style="position:absolute;left:0;text-align:left;margin-left:71.55pt;margin-top:14.05pt;width:412.5pt;height:140.2pt;z-index:251700736" filled="t">
            <v:imagedata r:id="rId119" o:title=""/>
            <w10:wrap type="square" anchorx="page"/>
          </v:shape>
          <o:OLEObject Type="Embed" ProgID="Excel.Sheet.8" ShapeID="_x0000_s1076" DrawAspect="Content" ObjectID="_1436270234" r:id="rId120"/>
        </w:pict>
      </w:r>
    </w:p>
    <w:p w:rsidR="00096531" w:rsidRDefault="00096531" w:rsidP="00CE3CE1">
      <w:pPr>
        <w:tabs>
          <w:tab w:val="left" w:pos="3402"/>
          <w:tab w:val="left" w:pos="6804"/>
        </w:tabs>
        <w:ind w:left="1134"/>
        <w:jc w:val="both"/>
        <w:rPr>
          <w:rFonts w:ascii="Cambria" w:hAnsi="Cambria" w:cs="Cambria"/>
          <w:sz w:val="22"/>
          <w:szCs w:val="22"/>
        </w:rPr>
      </w:pPr>
    </w:p>
    <w:p w:rsidR="00096531" w:rsidRDefault="00096531" w:rsidP="00CE3CE1">
      <w:pPr>
        <w:tabs>
          <w:tab w:val="left" w:pos="3402"/>
          <w:tab w:val="left" w:pos="6804"/>
        </w:tabs>
        <w:ind w:left="1134"/>
        <w:jc w:val="both"/>
        <w:rPr>
          <w:rFonts w:ascii="Cambria" w:hAnsi="Cambria" w:cs="Cambria"/>
          <w:sz w:val="22"/>
          <w:szCs w:val="22"/>
        </w:rPr>
      </w:pPr>
    </w:p>
    <w:p w:rsidR="00096531" w:rsidRPr="00096531" w:rsidRDefault="00096531" w:rsidP="00CE3CE1">
      <w:pPr>
        <w:tabs>
          <w:tab w:val="left" w:pos="3402"/>
          <w:tab w:val="left" w:pos="6804"/>
        </w:tabs>
        <w:ind w:left="1134"/>
        <w:jc w:val="both"/>
        <w:rPr>
          <w:rFonts w:ascii="Cambria" w:hAnsi="Cambria" w:cs="Cambria"/>
          <w:sz w:val="22"/>
          <w:szCs w:val="22"/>
        </w:rPr>
      </w:pPr>
    </w:p>
    <w:p w:rsidR="004A2A9E" w:rsidRPr="003B0759" w:rsidRDefault="004A2A9E" w:rsidP="00CE3CE1">
      <w:pPr>
        <w:ind w:right="1"/>
        <w:jc w:val="both"/>
        <w:rPr>
          <w:sz w:val="22"/>
          <w:szCs w:val="22"/>
        </w:rPr>
      </w:pPr>
    </w:p>
    <w:p w:rsidR="004A2A9E" w:rsidRDefault="004A2A9E" w:rsidP="00CE3CE1">
      <w:pPr>
        <w:ind w:right="1"/>
        <w:jc w:val="both"/>
        <w:rPr>
          <w:sz w:val="22"/>
          <w:szCs w:val="22"/>
        </w:rPr>
      </w:pPr>
    </w:p>
    <w:p w:rsidR="00096531" w:rsidRDefault="00096531" w:rsidP="00CE3CE1">
      <w:pPr>
        <w:ind w:right="1"/>
        <w:jc w:val="both"/>
        <w:rPr>
          <w:sz w:val="22"/>
          <w:szCs w:val="22"/>
        </w:rPr>
      </w:pPr>
    </w:p>
    <w:p w:rsidR="00096531" w:rsidRDefault="00096531" w:rsidP="00CE3CE1">
      <w:pPr>
        <w:ind w:right="1"/>
        <w:jc w:val="both"/>
        <w:rPr>
          <w:sz w:val="22"/>
          <w:szCs w:val="22"/>
        </w:rPr>
      </w:pPr>
    </w:p>
    <w:p w:rsidR="00096531" w:rsidRDefault="00096531" w:rsidP="00CE3CE1">
      <w:pPr>
        <w:ind w:right="1"/>
        <w:jc w:val="both"/>
        <w:rPr>
          <w:sz w:val="22"/>
          <w:szCs w:val="22"/>
        </w:rPr>
      </w:pPr>
    </w:p>
    <w:p w:rsidR="00096531" w:rsidRPr="003B0759" w:rsidRDefault="00096531" w:rsidP="00CE3CE1">
      <w:pPr>
        <w:ind w:right="1"/>
        <w:jc w:val="both"/>
        <w:rPr>
          <w:sz w:val="22"/>
          <w:szCs w:val="22"/>
        </w:rPr>
      </w:pPr>
    </w:p>
    <w:p w:rsidR="004A2A9E" w:rsidRPr="003B0759" w:rsidRDefault="004A2A9E" w:rsidP="00CE3CE1">
      <w:pPr>
        <w:ind w:right="1"/>
        <w:jc w:val="both"/>
        <w:rPr>
          <w:sz w:val="22"/>
          <w:szCs w:val="22"/>
        </w:rPr>
      </w:pPr>
    </w:p>
    <w:p w:rsidR="004A2A9E" w:rsidRPr="003B0759" w:rsidRDefault="004A2A9E" w:rsidP="00CE3CE1">
      <w:pPr>
        <w:ind w:right="1"/>
        <w:jc w:val="both"/>
        <w:rPr>
          <w:sz w:val="22"/>
          <w:szCs w:val="22"/>
        </w:rPr>
      </w:pPr>
    </w:p>
    <w:p w:rsidR="004A2A9E" w:rsidRDefault="004A2A9E" w:rsidP="00CE3CE1">
      <w:pPr>
        <w:ind w:right="1"/>
        <w:jc w:val="both"/>
        <w:rPr>
          <w:sz w:val="22"/>
          <w:szCs w:val="22"/>
        </w:rPr>
      </w:pPr>
    </w:p>
    <w:p w:rsidR="004A2A9E" w:rsidRPr="003B0759" w:rsidRDefault="004A2A9E" w:rsidP="00CE3CE1">
      <w:pPr>
        <w:ind w:right="1"/>
        <w:jc w:val="both"/>
        <w:rPr>
          <w:sz w:val="22"/>
          <w:szCs w:val="22"/>
        </w:rPr>
      </w:pPr>
    </w:p>
    <w:p w:rsidR="004A2A9E" w:rsidRPr="00835C02" w:rsidRDefault="004A2A9E" w:rsidP="00C15A50">
      <w:pPr>
        <w:numPr>
          <w:ilvl w:val="0"/>
          <w:numId w:val="3"/>
        </w:numPr>
        <w:tabs>
          <w:tab w:val="clear" w:pos="1353"/>
        </w:tabs>
        <w:ind w:left="1418" w:hanging="284"/>
        <w:jc w:val="both"/>
        <w:outlineLvl w:val="0"/>
        <w:rPr>
          <w:rFonts w:ascii="Cambria" w:hAnsi="Cambria" w:cs="Cambria"/>
          <w:sz w:val="22"/>
          <w:szCs w:val="22"/>
        </w:rPr>
      </w:pPr>
      <w:r w:rsidRPr="00835C02">
        <w:rPr>
          <w:rFonts w:ascii="Cambria" w:hAnsi="Cambria" w:cs="Cambria"/>
          <w:sz w:val="22"/>
          <w:szCs w:val="22"/>
        </w:rPr>
        <w:t xml:space="preserve">Il patrimonio netto </w:t>
      </w:r>
      <w:r w:rsidR="007438A6" w:rsidRPr="00835C02">
        <w:rPr>
          <w:rFonts w:ascii="Cambria" w:hAnsi="Cambria" w:cs="Cambria"/>
          <w:sz w:val="22"/>
          <w:szCs w:val="22"/>
        </w:rPr>
        <w:t xml:space="preserve">degli </w:t>
      </w:r>
      <w:r w:rsidRPr="00835C02">
        <w:rPr>
          <w:rFonts w:ascii="Cambria" w:hAnsi="Cambria" w:cs="Cambria"/>
          <w:sz w:val="22"/>
          <w:szCs w:val="22"/>
        </w:rPr>
        <w:t>esercizi precedenti include la riserva d</w:t>
      </w:r>
      <w:r w:rsidR="007438A6" w:rsidRPr="00835C02">
        <w:rPr>
          <w:rFonts w:ascii="Cambria" w:hAnsi="Cambria" w:cs="Cambria"/>
          <w:sz w:val="22"/>
          <w:szCs w:val="22"/>
        </w:rPr>
        <w:t>a</w:t>
      </w:r>
      <w:r w:rsidRPr="00835C02">
        <w:rPr>
          <w:rFonts w:ascii="Cambria" w:hAnsi="Cambria" w:cs="Cambria"/>
          <w:sz w:val="22"/>
          <w:szCs w:val="22"/>
        </w:rPr>
        <w:t xml:space="preserve"> conversione derivante dalla conversione dei saldi della contabilità finanziaria al 31 dicembre 1997 nei saldi della contabilità economico patrimoniale alla stessa data.</w:t>
      </w:r>
    </w:p>
    <w:p w:rsidR="004A2A9E" w:rsidRPr="00835C02" w:rsidRDefault="004A2A9E" w:rsidP="00CE3CE1">
      <w:pPr>
        <w:ind w:left="1134"/>
        <w:jc w:val="both"/>
        <w:outlineLvl w:val="0"/>
        <w:rPr>
          <w:rFonts w:ascii="Cambria" w:hAnsi="Cambria" w:cs="Cambria"/>
          <w:sz w:val="22"/>
          <w:szCs w:val="22"/>
        </w:rPr>
      </w:pPr>
    </w:p>
    <w:p w:rsidR="007438A6" w:rsidRPr="00835C02" w:rsidRDefault="004A2A9E" w:rsidP="00C15A50">
      <w:pPr>
        <w:numPr>
          <w:ilvl w:val="0"/>
          <w:numId w:val="3"/>
        </w:numPr>
        <w:tabs>
          <w:tab w:val="clear" w:pos="1353"/>
        </w:tabs>
        <w:ind w:left="1418" w:hanging="284"/>
        <w:jc w:val="both"/>
        <w:outlineLvl w:val="0"/>
        <w:rPr>
          <w:rFonts w:ascii="Cambria" w:hAnsi="Cambria" w:cs="Cambria"/>
          <w:sz w:val="22"/>
          <w:szCs w:val="22"/>
        </w:rPr>
      </w:pPr>
      <w:r w:rsidRPr="00835C02">
        <w:rPr>
          <w:rFonts w:ascii="Cambria" w:hAnsi="Cambria" w:cs="Cambria"/>
          <w:sz w:val="22"/>
          <w:szCs w:val="22"/>
        </w:rPr>
        <w:t>La riserva indisponibile ex DPR 254/05 è stata costituita per effetto dell’applicazione dei principi contabili enunciati nella circolare 3622/C nel documento n.4, punto 3 del 2009, in riferimento alla svalutazione dei crediti da diritto annuale ante 2008.</w:t>
      </w:r>
    </w:p>
    <w:p w:rsidR="004A2A9E" w:rsidRPr="00835C02" w:rsidRDefault="004A2A9E" w:rsidP="007438A6">
      <w:pPr>
        <w:ind w:left="1418"/>
        <w:jc w:val="both"/>
        <w:outlineLvl w:val="0"/>
        <w:rPr>
          <w:rFonts w:ascii="Cambria" w:hAnsi="Cambria" w:cs="Cambria"/>
          <w:sz w:val="22"/>
          <w:szCs w:val="22"/>
        </w:rPr>
      </w:pPr>
      <w:r w:rsidRPr="00835C02">
        <w:rPr>
          <w:rFonts w:ascii="Cambria" w:hAnsi="Cambria" w:cs="Cambria"/>
          <w:sz w:val="22"/>
          <w:szCs w:val="22"/>
        </w:rPr>
        <w:t>All’1/1/2008 il fondo svalutazione crediti diritto annuale ammontava a € 61.542.000.</w:t>
      </w:r>
    </w:p>
    <w:p w:rsidR="004A2A9E" w:rsidRPr="00835C02" w:rsidRDefault="004A2A9E" w:rsidP="00CE3CE1">
      <w:pPr>
        <w:ind w:left="1418"/>
        <w:jc w:val="both"/>
        <w:outlineLvl w:val="0"/>
        <w:rPr>
          <w:rFonts w:ascii="Cambria" w:hAnsi="Cambria" w:cs="Cambria"/>
          <w:sz w:val="22"/>
          <w:szCs w:val="22"/>
        </w:rPr>
      </w:pPr>
      <w:r w:rsidRPr="00835C02">
        <w:rPr>
          <w:rFonts w:ascii="Cambria" w:hAnsi="Cambria" w:cs="Cambria"/>
          <w:sz w:val="22"/>
          <w:szCs w:val="22"/>
        </w:rPr>
        <w:t xml:space="preserve">In applicazione dei richiamati principi, si è proceduto nel 2008 alla </w:t>
      </w:r>
      <w:proofErr w:type="spellStart"/>
      <w:r w:rsidRPr="00835C02">
        <w:rPr>
          <w:rFonts w:ascii="Cambria" w:hAnsi="Cambria" w:cs="Cambria"/>
          <w:sz w:val="22"/>
          <w:szCs w:val="22"/>
        </w:rPr>
        <w:t>rideterminazionedel</w:t>
      </w:r>
      <w:proofErr w:type="spellEnd"/>
      <w:r w:rsidRPr="00835C02">
        <w:rPr>
          <w:rFonts w:ascii="Cambria" w:hAnsi="Cambria" w:cs="Cambria"/>
          <w:sz w:val="22"/>
          <w:szCs w:val="22"/>
        </w:rPr>
        <w:t xml:space="preserve"> fondo esistente al 31/12/2007 che è risultato essere eccedente per € 6.684.000. </w:t>
      </w:r>
    </w:p>
    <w:p w:rsidR="004A2A9E" w:rsidRPr="00835C02" w:rsidRDefault="004A2A9E" w:rsidP="00CE3CE1">
      <w:pPr>
        <w:ind w:left="1418"/>
        <w:jc w:val="both"/>
        <w:outlineLvl w:val="0"/>
        <w:rPr>
          <w:rFonts w:ascii="Cambria" w:hAnsi="Cambria" w:cs="Cambria"/>
          <w:sz w:val="22"/>
          <w:szCs w:val="22"/>
        </w:rPr>
      </w:pPr>
      <w:r w:rsidRPr="00835C02">
        <w:rPr>
          <w:rFonts w:ascii="Cambria" w:hAnsi="Cambria" w:cs="Cambria"/>
          <w:sz w:val="22"/>
          <w:szCs w:val="22"/>
        </w:rPr>
        <w:t xml:space="preserve">Tale posta ai sensi del documento n.4 della Circolare, è stata imputata a un Fondo di Riserva indisponibile del Patrimonio Netto. </w:t>
      </w:r>
    </w:p>
    <w:p w:rsidR="004A2A9E" w:rsidRPr="00835C02" w:rsidRDefault="004A2A9E" w:rsidP="00CE3CE1">
      <w:pPr>
        <w:ind w:left="1418"/>
        <w:jc w:val="both"/>
        <w:outlineLvl w:val="0"/>
        <w:rPr>
          <w:rFonts w:ascii="Cambria" w:hAnsi="Cambria" w:cs="Cambria"/>
          <w:sz w:val="22"/>
          <w:szCs w:val="22"/>
        </w:rPr>
      </w:pPr>
      <w:r w:rsidRPr="00835C02">
        <w:rPr>
          <w:rFonts w:ascii="Cambria" w:hAnsi="Cambria" w:cs="Cambria"/>
          <w:sz w:val="22"/>
          <w:szCs w:val="22"/>
        </w:rPr>
        <w:t>Il vincolo di indisponibilità ha la funzione di precludere qualsiasi utilizzo della riserva per scopi diversi dalla copertura dei disavanzi economici dell’esercizio oppure dalla imputazione delle differenze negative che dovessero manifestarsi negli esercizi successivi a quello di prima adozione sempre in applicazione dei nuovi criteri di valutazione.</w:t>
      </w:r>
    </w:p>
    <w:p w:rsidR="004A2A9E" w:rsidRPr="006171FB" w:rsidRDefault="004A2A9E" w:rsidP="00CE3CE1">
      <w:pPr>
        <w:pStyle w:val="Paragrafoelenco"/>
        <w:rPr>
          <w:rFonts w:ascii="Cambria" w:hAnsi="Cambria" w:cs="Cambria"/>
          <w:sz w:val="22"/>
          <w:szCs w:val="22"/>
          <w:highlight w:val="yellow"/>
        </w:rPr>
      </w:pPr>
    </w:p>
    <w:p w:rsidR="004A2A9E" w:rsidRPr="009E5148" w:rsidRDefault="004A2A9E" w:rsidP="009E5148">
      <w:pPr>
        <w:numPr>
          <w:ilvl w:val="0"/>
          <w:numId w:val="3"/>
        </w:numPr>
        <w:tabs>
          <w:tab w:val="clear" w:pos="1353"/>
        </w:tabs>
        <w:ind w:left="1418" w:hanging="284"/>
        <w:jc w:val="both"/>
        <w:outlineLvl w:val="0"/>
        <w:rPr>
          <w:sz w:val="22"/>
          <w:szCs w:val="22"/>
        </w:rPr>
      </w:pPr>
      <w:r w:rsidRPr="00EA18B2">
        <w:rPr>
          <w:rFonts w:ascii="Cambria" w:hAnsi="Cambria" w:cs="Cambria"/>
          <w:sz w:val="22"/>
          <w:szCs w:val="22"/>
        </w:rPr>
        <w:t>La riserva da partecipazioni nel corso del 201</w:t>
      </w:r>
      <w:r w:rsidR="00FF1D91" w:rsidRPr="00EA18B2">
        <w:rPr>
          <w:rFonts w:ascii="Cambria" w:hAnsi="Cambria" w:cs="Cambria"/>
          <w:sz w:val="22"/>
          <w:szCs w:val="22"/>
        </w:rPr>
        <w:t>2</w:t>
      </w:r>
      <w:r w:rsidRPr="00EA18B2">
        <w:rPr>
          <w:rFonts w:ascii="Cambria" w:hAnsi="Cambria" w:cs="Cambria"/>
          <w:sz w:val="22"/>
          <w:szCs w:val="22"/>
        </w:rPr>
        <w:t xml:space="preserve"> ha subito </w:t>
      </w:r>
      <w:r w:rsidR="00247BD8" w:rsidRPr="00EA18B2">
        <w:rPr>
          <w:rFonts w:ascii="Cambria" w:hAnsi="Cambria" w:cs="Cambria"/>
          <w:sz w:val="22"/>
          <w:szCs w:val="22"/>
        </w:rPr>
        <w:t xml:space="preserve">un incremento </w:t>
      </w:r>
      <w:r w:rsidRPr="00EA18B2">
        <w:rPr>
          <w:rFonts w:ascii="Cambria" w:hAnsi="Cambria" w:cs="Cambria"/>
          <w:sz w:val="22"/>
          <w:szCs w:val="22"/>
        </w:rPr>
        <w:t xml:space="preserve">del fondo a seguito </w:t>
      </w:r>
      <w:r w:rsidR="00247BD8" w:rsidRPr="00EA18B2">
        <w:rPr>
          <w:rFonts w:ascii="Cambria" w:hAnsi="Cambria" w:cs="Cambria"/>
          <w:sz w:val="22"/>
          <w:szCs w:val="22"/>
        </w:rPr>
        <w:t>della r</w:t>
      </w:r>
      <w:r w:rsidR="002C174C" w:rsidRPr="00EA18B2">
        <w:rPr>
          <w:rFonts w:ascii="Cambria" w:hAnsi="Cambria" w:cs="Cambria"/>
          <w:sz w:val="22"/>
          <w:szCs w:val="22"/>
        </w:rPr>
        <w:t xml:space="preserve">ivalutazione da partecipazioni </w:t>
      </w:r>
      <w:r w:rsidR="00EA7D7B" w:rsidRPr="00EA18B2">
        <w:rPr>
          <w:rFonts w:ascii="Cambria" w:hAnsi="Cambria" w:cs="Cambria"/>
          <w:sz w:val="22"/>
          <w:szCs w:val="22"/>
        </w:rPr>
        <w:t>della Società</w:t>
      </w:r>
      <w:r w:rsidR="00247BD8" w:rsidRPr="00EA18B2">
        <w:rPr>
          <w:rFonts w:ascii="Cambria" w:hAnsi="Cambria" w:cs="Cambria"/>
          <w:sz w:val="22"/>
          <w:szCs w:val="22"/>
        </w:rPr>
        <w:t xml:space="preserve"> Borsa Immobiliare di € 3.307</w:t>
      </w:r>
      <w:r w:rsidR="009E5148">
        <w:rPr>
          <w:rFonts w:ascii="Cambria" w:hAnsi="Cambria" w:cs="Cambria"/>
          <w:sz w:val="22"/>
          <w:szCs w:val="22"/>
        </w:rPr>
        <w:t xml:space="preserve"> e un decremento di € 1.430 relativo alla svalutazione della partecipazione nella società Agenzia di P</w:t>
      </w:r>
      <w:r w:rsidR="009E5148" w:rsidRPr="009E5148">
        <w:rPr>
          <w:rFonts w:ascii="Cambria" w:hAnsi="Cambria" w:cs="Cambria"/>
          <w:sz w:val="22"/>
          <w:szCs w:val="22"/>
        </w:rPr>
        <w:t>romozione del</w:t>
      </w:r>
      <w:r w:rsidR="009E5148">
        <w:rPr>
          <w:rFonts w:ascii="Cambria" w:hAnsi="Cambria" w:cs="Cambria"/>
          <w:sz w:val="22"/>
          <w:szCs w:val="22"/>
        </w:rPr>
        <w:t>la Risorsa</w:t>
      </w:r>
      <w:r w:rsidR="009E5148" w:rsidRPr="009E5148">
        <w:rPr>
          <w:rFonts w:ascii="Cambria" w:hAnsi="Cambria" w:cs="Cambria"/>
          <w:sz w:val="22"/>
          <w:szCs w:val="22"/>
        </w:rPr>
        <w:t xml:space="preserve"> Mare</w:t>
      </w:r>
      <w:r w:rsidR="00247BD8" w:rsidRPr="009E5148">
        <w:rPr>
          <w:rFonts w:ascii="Cambria" w:hAnsi="Cambria" w:cs="Cambria"/>
          <w:sz w:val="22"/>
          <w:szCs w:val="22"/>
        </w:rPr>
        <w:t>.</w:t>
      </w:r>
    </w:p>
    <w:p w:rsidR="009C1917" w:rsidRDefault="009C1917">
      <w:pPr>
        <w:rPr>
          <w:rFonts w:ascii="Cambria" w:hAnsi="Cambria" w:cs="Cambria"/>
          <w:sz w:val="22"/>
          <w:szCs w:val="22"/>
          <w:highlight w:val="yellow"/>
        </w:rPr>
      </w:pPr>
      <w:r>
        <w:rPr>
          <w:rFonts w:ascii="Cambria" w:hAnsi="Cambria" w:cs="Cambria"/>
          <w:sz w:val="22"/>
          <w:szCs w:val="22"/>
          <w:highlight w:val="yellow"/>
        </w:rPr>
        <w:br w:type="page"/>
      </w:r>
    </w:p>
    <w:p w:rsidR="004A2A9E" w:rsidRPr="009C1917" w:rsidRDefault="004A2A9E" w:rsidP="009C1917">
      <w:pPr>
        <w:ind w:left="1134"/>
        <w:jc w:val="both"/>
        <w:outlineLvl w:val="0"/>
        <w:rPr>
          <w:rFonts w:ascii="Cambria" w:hAnsi="Cambria" w:cs="Cambria"/>
          <w:sz w:val="22"/>
          <w:szCs w:val="22"/>
        </w:rPr>
      </w:pPr>
      <w:r w:rsidRPr="009C1917">
        <w:rPr>
          <w:rFonts w:ascii="Cambria" w:hAnsi="Cambria" w:cs="Cambria"/>
          <w:sz w:val="22"/>
          <w:szCs w:val="22"/>
        </w:rPr>
        <w:lastRenderedPageBreak/>
        <w:t>In particolare la riserva è così composta:</w:t>
      </w:r>
    </w:p>
    <w:p w:rsidR="004A2A9E" w:rsidRPr="006171FB" w:rsidRDefault="004A2A9E" w:rsidP="00CE3CE1">
      <w:pPr>
        <w:widowControl w:val="0"/>
        <w:ind w:left="1134"/>
        <w:jc w:val="both"/>
        <w:rPr>
          <w:color w:val="000000"/>
          <w:sz w:val="22"/>
          <w:szCs w:val="22"/>
          <w:highlight w:val="yellow"/>
        </w:rPr>
      </w:pPr>
    </w:p>
    <w:p w:rsidR="004A2A9E" w:rsidRPr="006171FB" w:rsidRDefault="004A2A9E" w:rsidP="00CE3CE1">
      <w:pPr>
        <w:widowControl w:val="0"/>
        <w:ind w:left="1134"/>
        <w:jc w:val="both"/>
        <w:rPr>
          <w:color w:val="000000"/>
          <w:sz w:val="22"/>
          <w:szCs w:val="22"/>
          <w:highlight w:val="yellow"/>
        </w:rPr>
      </w:pPr>
    </w:p>
    <w:p w:rsidR="004A2A9E" w:rsidRPr="006171FB" w:rsidRDefault="008B3514" w:rsidP="00CE3CE1">
      <w:pPr>
        <w:widowControl w:val="0"/>
        <w:ind w:left="1134"/>
        <w:jc w:val="both"/>
        <w:rPr>
          <w:color w:val="000000"/>
          <w:sz w:val="22"/>
          <w:szCs w:val="22"/>
          <w:highlight w:val="yellow"/>
        </w:rPr>
      </w:pPr>
      <w:r>
        <w:rPr>
          <w:noProof/>
          <w:highlight w:val="yellow"/>
        </w:rPr>
        <w:pict>
          <v:shape id="_x0000_s1077" type="#_x0000_t75" style="position:absolute;left:0;text-align:left;margin-left:56.55pt;margin-top:2.7pt;width:417.75pt;height:306.15pt;z-index:251701760" filled="t">
            <v:imagedata r:id="rId121" o:title=""/>
            <w10:wrap type="square" anchorx="page"/>
          </v:shape>
          <o:OLEObject Type="Embed" ProgID="Excel.Sheet.8" ShapeID="_x0000_s1077" DrawAspect="Content" ObjectID="_1436270235" r:id="rId122"/>
        </w:pict>
      </w:r>
    </w:p>
    <w:p w:rsidR="004A2A9E" w:rsidRPr="006171FB" w:rsidRDefault="004A2A9E" w:rsidP="00CE3CE1">
      <w:pPr>
        <w:widowControl w:val="0"/>
        <w:ind w:left="1134"/>
        <w:jc w:val="both"/>
        <w:rPr>
          <w:color w:val="000000"/>
          <w:sz w:val="22"/>
          <w:szCs w:val="22"/>
          <w:highlight w:val="yellow"/>
        </w:rPr>
      </w:pPr>
    </w:p>
    <w:p w:rsidR="004A2A9E" w:rsidRPr="006171FB" w:rsidRDefault="004A2A9E" w:rsidP="00CE3CE1">
      <w:pPr>
        <w:widowControl w:val="0"/>
        <w:ind w:left="1134"/>
        <w:jc w:val="both"/>
        <w:rPr>
          <w:color w:val="000000"/>
          <w:sz w:val="22"/>
          <w:szCs w:val="22"/>
          <w:highlight w:val="yellow"/>
        </w:rPr>
      </w:pPr>
    </w:p>
    <w:p w:rsidR="004A2A9E" w:rsidRPr="006171FB" w:rsidRDefault="004A2A9E" w:rsidP="00CE3CE1">
      <w:pPr>
        <w:widowControl w:val="0"/>
        <w:ind w:left="1134"/>
        <w:jc w:val="both"/>
        <w:rPr>
          <w:color w:val="000000"/>
          <w:sz w:val="22"/>
          <w:szCs w:val="22"/>
          <w:highlight w:val="yellow"/>
        </w:rPr>
      </w:pPr>
    </w:p>
    <w:p w:rsidR="004A2A9E" w:rsidRPr="006171FB" w:rsidRDefault="008B3514" w:rsidP="00B75F45">
      <w:pPr>
        <w:tabs>
          <w:tab w:val="left" w:pos="-4820"/>
        </w:tabs>
        <w:rPr>
          <w:rFonts w:ascii="Cambria" w:hAnsi="Cambria" w:cs="Cambria"/>
          <w:b/>
          <w:bCs/>
          <w:color w:val="000000"/>
          <w:sz w:val="22"/>
          <w:szCs w:val="22"/>
          <w:highlight w:val="yellow"/>
        </w:rPr>
      </w:pPr>
      <w:r>
        <w:rPr>
          <w:noProof/>
          <w:highlight w:val="yellow"/>
        </w:rPr>
        <w:pict>
          <v:shape id="_x0000_s1080" type="#_x0000_t75" style="position:absolute;margin-left:56.55pt;margin-top:560.65pt;width:417.75pt;height:20.25pt;z-index:251705856" filled="t">
            <v:imagedata r:id="rId123" o:title=""/>
            <w10:wrap type="square" anchorx="page"/>
          </v:shape>
          <o:OLEObject Type="Embed" ProgID="Excel.Sheet.8" ShapeID="_x0000_s1080" DrawAspect="Content" ObjectID="_1436270236" r:id="rId124"/>
        </w:pict>
      </w:r>
      <w:r>
        <w:rPr>
          <w:noProof/>
          <w:highlight w:val="yellow"/>
        </w:rPr>
        <w:pict>
          <v:shape id="_x0000_s1079" type="#_x0000_t75" style="position:absolute;margin-left:56.55pt;margin-top:491.4pt;width:417.75pt;height:44.5pt;z-index:251704832" filled="t">
            <v:imagedata r:id="rId125" o:title=""/>
            <w10:wrap type="square" anchorx="page"/>
          </v:shape>
          <o:OLEObject Type="Embed" ProgID="Excel.Sheet.8" ShapeID="_x0000_s1079" DrawAspect="Content" ObjectID="_1436270237" r:id="rId126"/>
        </w:pict>
      </w:r>
      <w:r>
        <w:rPr>
          <w:noProof/>
          <w:highlight w:val="yellow"/>
        </w:rPr>
        <w:pict>
          <v:shape id="_x0000_s1078" type="#_x0000_t75" style="position:absolute;margin-left:56.55pt;margin-top:356.35pt;width:417.75pt;height:102.45pt;z-index:251702784" filled="t">
            <v:imagedata r:id="rId127" o:title=""/>
            <w10:wrap type="square" anchorx="page"/>
          </v:shape>
          <o:OLEObject Type="Embed" ProgID="Excel.Sheet.8" ShapeID="_x0000_s1078" DrawAspect="Content" ObjectID="_1436270238" r:id="rId128"/>
        </w:pict>
      </w:r>
      <w:r>
        <w:rPr>
          <w:noProof/>
          <w:highlight w:val="yellow"/>
        </w:rPr>
        <w:pict>
          <v:shape id="_x0000_s1081" type="#_x0000_t75" style="position:absolute;margin-left:56.55pt;margin-top:276.75pt;width:417.75pt;height:58.95pt;z-index:251703808" filled="t">
            <v:imagedata r:id="rId129" o:title=""/>
            <w10:wrap type="square" anchorx="page"/>
          </v:shape>
          <o:OLEObject Type="Embed" ProgID="Excel.Sheet.8" ShapeID="_x0000_s1081" DrawAspect="Content" ObjectID="_1436270239" r:id="rId130"/>
        </w:pict>
      </w:r>
      <w:r w:rsidR="004A2A9E" w:rsidRPr="006171FB">
        <w:rPr>
          <w:rFonts w:ascii="Cambria" w:hAnsi="Cambria" w:cs="Cambria"/>
          <w:b/>
          <w:bCs/>
          <w:color w:val="000000"/>
          <w:sz w:val="22"/>
          <w:szCs w:val="22"/>
          <w:highlight w:val="yellow"/>
        </w:rPr>
        <w:br w:type="page"/>
      </w:r>
    </w:p>
    <w:p w:rsidR="004A2A9E" w:rsidRPr="00A876B2" w:rsidRDefault="004A2A9E" w:rsidP="00CE3CE1">
      <w:pPr>
        <w:tabs>
          <w:tab w:val="left" w:pos="2060"/>
        </w:tabs>
        <w:ind w:left="1134" w:right="1"/>
        <w:outlineLvl w:val="0"/>
        <w:rPr>
          <w:rFonts w:ascii="Cambria" w:hAnsi="Cambria" w:cs="Cambria"/>
          <w:b/>
          <w:bCs/>
          <w:color w:val="000000"/>
          <w:sz w:val="22"/>
          <w:szCs w:val="22"/>
        </w:rPr>
      </w:pPr>
      <w:r w:rsidRPr="00A876B2">
        <w:rPr>
          <w:rFonts w:ascii="Cambria" w:hAnsi="Cambria" w:cs="Cambria"/>
          <w:b/>
          <w:bCs/>
          <w:color w:val="000000"/>
          <w:sz w:val="22"/>
          <w:szCs w:val="22"/>
        </w:rPr>
        <w:lastRenderedPageBreak/>
        <w:t>B) DEBITI DI FINANZIAMENTO</w:t>
      </w:r>
    </w:p>
    <w:p w:rsidR="004A2A9E" w:rsidRPr="00A876B2" w:rsidRDefault="004A2A9E" w:rsidP="00CE3CE1">
      <w:pPr>
        <w:widowControl w:val="0"/>
        <w:ind w:right="1"/>
        <w:rPr>
          <w:rFonts w:ascii="Cambria" w:hAnsi="Cambria" w:cs="Cambria"/>
          <w:color w:val="000000"/>
          <w:sz w:val="22"/>
          <w:szCs w:val="22"/>
        </w:rPr>
      </w:pPr>
    </w:p>
    <w:p w:rsidR="004A2A9E" w:rsidRPr="00A876B2" w:rsidRDefault="004A2A9E" w:rsidP="00CE3CE1">
      <w:pPr>
        <w:widowControl w:val="0"/>
        <w:ind w:left="1700" w:right="1"/>
        <w:outlineLvl w:val="0"/>
        <w:rPr>
          <w:rFonts w:ascii="Cambria" w:hAnsi="Cambria" w:cs="Cambria"/>
          <w:color w:val="000000"/>
          <w:sz w:val="22"/>
          <w:szCs w:val="22"/>
        </w:rPr>
      </w:pPr>
      <w:r w:rsidRPr="00A876B2">
        <w:rPr>
          <w:rFonts w:ascii="Cambria" w:hAnsi="Cambria" w:cs="Cambria"/>
          <w:color w:val="000000"/>
          <w:sz w:val="22"/>
          <w:szCs w:val="22"/>
        </w:rPr>
        <w:t>Non esistono debiti di finanziamento.</w:t>
      </w:r>
    </w:p>
    <w:p w:rsidR="004A2A9E" w:rsidRPr="006171FB" w:rsidRDefault="004A2A9E" w:rsidP="00CE3CE1">
      <w:pPr>
        <w:widowControl w:val="0"/>
        <w:ind w:right="1"/>
        <w:outlineLvl w:val="0"/>
        <w:rPr>
          <w:rFonts w:ascii="Cambria" w:hAnsi="Cambria" w:cs="Cambria"/>
          <w:color w:val="000000"/>
          <w:sz w:val="22"/>
          <w:szCs w:val="22"/>
          <w:highlight w:val="yellow"/>
        </w:rPr>
      </w:pPr>
    </w:p>
    <w:p w:rsidR="004A2A9E" w:rsidRPr="006171FB" w:rsidRDefault="004A2A9E" w:rsidP="00CE3CE1">
      <w:pPr>
        <w:widowControl w:val="0"/>
        <w:ind w:right="1"/>
        <w:outlineLvl w:val="0"/>
        <w:rPr>
          <w:rFonts w:ascii="Cambria" w:hAnsi="Cambria" w:cs="Cambria"/>
          <w:color w:val="000000"/>
          <w:sz w:val="22"/>
          <w:szCs w:val="22"/>
          <w:highlight w:val="yellow"/>
        </w:rPr>
      </w:pPr>
    </w:p>
    <w:p w:rsidR="004A2A9E" w:rsidRPr="00B411C9" w:rsidRDefault="004A2A9E" w:rsidP="0058146D">
      <w:pPr>
        <w:tabs>
          <w:tab w:val="left" w:pos="2060"/>
        </w:tabs>
        <w:ind w:left="1134" w:right="1"/>
        <w:outlineLvl w:val="0"/>
        <w:rPr>
          <w:rFonts w:ascii="Cambria" w:hAnsi="Cambria" w:cs="Cambria"/>
          <w:b/>
          <w:bCs/>
          <w:color w:val="000000"/>
          <w:sz w:val="22"/>
          <w:szCs w:val="22"/>
        </w:rPr>
      </w:pPr>
      <w:r w:rsidRPr="00B411C9">
        <w:rPr>
          <w:rFonts w:ascii="Cambria" w:hAnsi="Cambria" w:cs="Cambria"/>
          <w:b/>
          <w:bCs/>
          <w:color w:val="000000"/>
          <w:sz w:val="22"/>
          <w:szCs w:val="22"/>
        </w:rPr>
        <w:t>C) TRATTAMENTO D</w:t>
      </w:r>
      <w:r w:rsidR="00FD11EC">
        <w:rPr>
          <w:rFonts w:ascii="Cambria" w:hAnsi="Cambria" w:cs="Cambria"/>
          <w:b/>
          <w:bCs/>
          <w:color w:val="000000"/>
          <w:sz w:val="22"/>
          <w:szCs w:val="22"/>
        </w:rPr>
        <w:t xml:space="preserve">I  </w:t>
      </w:r>
      <w:r w:rsidRPr="00B411C9">
        <w:rPr>
          <w:rFonts w:ascii="Cambria" w:hAnsi="Cambria" w:cs="Cambria"/>
          <w:b/>
          <w:bCs/>
          <w:color w:val="000000"/>
          <w:sz w:val="22"/>
          <w:szCs w:val="22"/>
        </w:rPr>
        <w:t xml:space="preserve"> FINE RAPPORTO</w:t>
      </w:r>
    </w:p>
    <w:p w:rsidR="004A2A9E" w:rsidRPr="00B411C9" w:rsidRDefault="004A2A9E" w:rsidP="0058146D">
      <w:pPr>
        <w:tabs>
          <w:tab w:val="left" w:pos="2060"/>
        </w:tabs>
        <w:ind w:left="1134" w:right="1"/>
        <w:outlineLvl w:val="0"/>
        <w:rPr>
          <w:rFonts w:ascii="Cambria" w:hAnsi="Cambria" w:cs="Cambria"/>
          <w:b/>
          <w:bCs/>
          <w:color w:val="000000"/>
          <w:sz w:val="22"/>
          <w:szCs w:val="22"/>
        </w:rPr>
      </w:pPr>
    </w:p>
    <w:p w:rsidR="004A2A9E" w:rsidRPr="00B411C9" w:rsidRDefault="00A06450" w:rsidP="0058146D">
      <w:pPr>
        <w:ind w:left="1134"/>
        <w:jc w:val="both"/>
        <w:rPr>
          <w:rFonts w:ascii="Cambria" w:hAnsi="Cambria" w:cs="Cambria"/>
          <w:sz w:val="22"/>
          <w:szCs w:val="22"/>
        </w:rPr>
      </w:pPr>
      <w:r w:rsidRPr="00560AEB">
        <w:rPr>
          <w:rFonts w:ascii="Cambria" w:hAnsi="Cambria" w:cs="Cambria"/>
          <w:sz w:val="22"/>
          <w:szCs w:val="22"/>
        </w:rPr>
        <w:object w:dxaOrig="6657" w:dyaOrig="600">
          <v:shape id="_x0000_i1086" type="#_x0000_t75" style="width:420.75pt;height:26.25pt" o:ole="">
            <v:imagedata r:id="rId131" o:title=""/>
          </v:shape>
          <o:OLEObject Type="Embed" ProgID="Excel.Sheet.12" ShapeID="_x0000_i1086" DrawAspect="Content" ObjectID="_1436270187" r:id="rId132"/>
        </w:object>
      </w:r>
    </w:p>
    <w:p w:rsidR="00FD11EC" w:rsidRDefault="00FD11EC" w:rsidP="0058146D">
      <w:pPr>
        <w:ind w:left="1134"/>
        <w:jc w:val="both"/>
        <w:rPr>
          <w:rFonts w:ascii="Cambria" w:hAnsi="Cambria" w:cs="Cambria"/>
          <w:sz w:val="22"/>
          <w:szCs w:val="22"/>
        </w:rPr>
      </w:pPr>
    </w:p>
    <w:p w:rsidR="004A2A9E" w:rsidRPr="00B411C9" w:rsidRDefault="004A2A9E" w:rsidP="0058146D">
      <w:pPr>
        <w:ind w:left="1134"/>
        <w:jc w:val="both"/>
        <w:rPr>
          <w:rFonts w:ascii="Cambria" w:hAnsi="Cambria" w:cs="Cambria"/>
          <w:sz w:val="22"/>
          <w:szCs w:val="22"/>
        </w:rPr>
      </w:pPr>
      <w:r w:rsidRPr="00B411C9">
        <w:rPr>
          <w:rFonts w:ascii="Cambria" w:hAnsi="Cambria" w:cs="Cambria"/>
          <w:sz w:val="22"/>
          <w:szCs w:val="22"/>
        </w:rPr>
        <w:t>Il fondo accantonato rappresenta l’effettivo debito della Camera verso i dipendenti per le quote di indennità di anzianità quantificate in conformità alle norme di legge e dei contratti di lavoro vigenti, considerando ogni forma di remunerazione avente carattere continuativo</w:t>
      </w:r>
      <w:r w:rsidR="009B68A8" w:rsidRPr="00B411C9">
        <w:rPr>
          <w:rFonts w:ascii="Cambria" w:hAnsi="Cambria" w:cs="Cambria"/>
          <w:sz w:val="22"/>
          <w:szCs w:val="22"/>
        </w:rPr>
        <w:t>,</w:t>
      </w:r>
      <w:r w:rsidRPr="00B411C9">
        <w:rPr>
          <w:rFonts w:ascii="Cambria" w:hAnsi="Cambria" w:cs="Cambria"/>
          <w:sz w:val="22"/>
          <w:szCs w:val="22"/>
        </w:rPr>
        <w:t xml:space="preserve"> compresi gli adeguamenti contrattuali previsti dal CCNL vigente.</w:t>
      </w:r>
    </w:p>
    <w:p w:rsidR="004A2A9E" w:rsidRPr="00B411C9" w:rsidRDefault="004A2A9E" w:rsidP="0058146D">
      <w:pPr>
        <w:jc w:val="both"/>
        <w:rPr>
          <w:rFonts w:ascii="Cambria" w:hAnsi="Cambria" w:cs="Cambria"/>
          <w:sz w:val="22"/>
          <w:szCs w:val="22"/>
        </w:rPr>
      </w:pPr>
    </w:p>
    <w:p w:rsidR="004A2A9E" w:rsidRPr="00B411C9" w:rsidRDefault="004A2A9E" w:rsidP="0058146D">
      <w:pPr>
        <w:ind w:left="1134"/>
        <w:jc w:val="both"/>
        <w:rPr>
          <w:rFonts w:ascii="Cambria" w:hAnsi="Cambria" w:cs="Cambria"/>
          <w:sz w:val="22"/>
          <w:szCs w:val="22"/>
        </w:rPr>
      </w:pPr>
      <w:r w:rsidRPr="00B411C9">
        <w:rPr>
          <w:rFonts w:ascii="Cambria" w:hAnsi="Cambria" w:cs="Cambria"/>
          <w:sz w:val="22"/>
          <w:szCs w:val="22"/>
        </w:rPr>
        <w:t>Esso, dunque, è costituito dalla sommatoria delle singole quote, più le relative riv</w:t>
      </w:r>
      <w:r w:rsidR="000A7984" w:rsidRPr="00B411C9">
        <w:rPr>
          <w:rFonts w:ascii="Cambria" w:hAnsi="Cambria" w:cs="Cambria"/>
          <w:sz w:val="22"/>
          <w:szCs w:val="22"/>
        </w:rPr>
        <w:t>alutazioni, maturate al 31/12/12</w:t>
      </w:r>
      <w:r w:rsidRPr="00B411C9">
        <w:rPr>
          <w:rFonts w:ascii="Cambria" w:hAnsi="Cambria" w:cs="Cambria"/>
          <w:sz w:val="22"/>
          <w:szCs w:val="22"/>
        </w:rPr>
        <w:t xml:space="preserve"> a favore di tutti i dipendenti in servizio a tale </w:t>
      </w:r>
      <w:proofErr w:type="spellStart"/>
      <w:r w:rsidRPr="00B411C9">
        <w:rPr>
          <w:rFonts w:ascii="Cambria" w:hAnsi="Cambria" w:cs="Cambria"/>
          <w:sz w:val="22"/>
          <w:szCs w:val="22"/>
        </w:rPr>
        <w:t>data.I</w:t>
      </w:r>
      <w:proofErr w:type="spellEnd"/>
      <w:r w:rsidRPr="00B411C9">
        <w:rPr>
          <w:rFonts w:ascii="Cambria" w:hAnsi="Cambria" w:cs="Cambria"/>
          <w:sz w:val="22"/>
          <w:szCs w:val="22"/>
        </w:rPr>
        <w:t xml:space="preserve"> decrementi sono relativi alla liquidazione dell’indennità di fine rapporto al personale cessato dal </w:t>
      </w:r>
      <w:proofErr w:type="spellStart"/>
      <w:r w:rsidRPr="00B411C9">
        <w:rPr>
          <w:rFonts w:ascii="Cambria" w:hAnsi="Cambria" w:cs="Cambria"/>
          <w:sz w:val="22"/>
          <w:szCs w:val="22"/>
        </w:rPr>
        <w:t>servizio.Gli</w:t>
      </w:r>
      <w:proofErr w:type="spellEnd"/>
      <w:r w:rsidRPr="00B411C9">
        <w:rPr>
          <w:rFonts w:ascii="Cambria" w:hAnsi="Cambria" w:cs="Cambria"/>
          <w:sz w:val="22"/>
          <w:szCs w:val="22"/>
        </w:rPr>
        <w:t xml:space="preserve"> incrementi si riferiscono all’accantonamento dell’anno, commentato nel punto relativo al Conto Economico.</w:t>
      </w:r>
    </w:p>
    <w:p w:rsidR="004A2A9E" w:rsidRPr="00B411C9" w:rsidRDefault="004A2A9E" w:rsidP="0058146D">
      <w:pPr>
        <w:jc w:val="both"/>
        <w:rPr>
          <w:rFonts w:ascii="Cambria" w:hAnsi="Cambria" w:cs="Cambria"/>
          <w:sz w:val="22"/>
          <w:szCs w:val="22"/>
        </w:rPr>
      </w:pPr>
    </w:p>
    <w:p w:rsidR="004A2A9E" w:rsidRPr="00B411C9" w:rsidRDefault="004A2A9E" w:rsidP="0058146D">
      <w:pPr>
        <w:jc w:val="both"/>
        <w:rPr>
          <w:rFonts w:ascii="Cambria" w:hAnsi="Cambria" w:cs="Cambria"/>
          <w:sz w:val="22"/>
          <w:szCs w:val="22"/>
        </w:rPr>
      </w:pPr>
    </w:p>
    <w:p w:rsidR="004A2A9E" w:rsidRPr="00B411C9" w:rsidRDefault="004A2A9E" w:rsidP="00CE3CE1">
      <w:pPr>
        <w:ind w:left="1134"/>
        <w:rPr>
          <w:rFonts w:ascii="Cambria" w:hAnsi="Cambria" w:cs="Cambria"/>
          <w:b/>
          <w:bCs/>
          <w:color w:val="000000"/>
          <w:sz w:val="22"/>
          <w:szCs w:val="22"/>
        </w:rPr>
      </w:pPr>
      <w:r w:rsidRPr="00B411C9">
        <w:rPr>
          <w:rFonts w:ascii="Cambria" w:hAnsi="Cambria" w:cs="Cambria"/>
          <w:b/>
          <w:bCs/>
          <w:color w:val="000000"/>
          <w:sz w:val="22"/>
          <w:szCs w:val="22"/>
        </w:rPr>
        <w:t>D) DEBITI DI FUNZIONAMENTO</w:t>
      </w:r>
    </w:p>
    <w:p w:rsidR="004A2A9E" w:rsidRPr="00B411C9" w:rsidRDefault="004A2A9E" w:rsidP="00CE3CE1">
      <w:pPr>
        <w:rPr>
          <w:rFonts w:ascii="Cambria" w:hAnsi="Cambria" w:cs="Cambria"/>
        </w:rPr>
      </w:pPr>
    </w:p>
    <w:p w:rsidR="004A2A9E" w:rsidRPr="00B411C9" w:rsidRDefault="008B3514" w:rsidP="00CE3CE1">
      <w:pPr>
        <w:rPr>
          <w:sz w:val="22"/>
          <w:szCs w:val="22"/>
        </w:rPr>
      </w:pPr>
      <w:r>
        <w:rPr>
          <w:noProof/>
        </w:rPr>
        <w:pict>
          <v:shape id="_x0000_s1082" type="#_x0000_t75" style="position:absolute;margin-left:53.75pt;margin-top:5.25pt;width:431.8pt;height:30.75pt;z-index:251691520" fillcolor="window">
            <v:imagedata r:id="rId133" o:title=""/>
            <w10:wrap type="square" anchorx="page"/>
          </v:shape>
          <o:OLEObject Type="Embed" ProgID="Excel.Sheet.8" ShapeID="_x0000_s1082" DrawAspect="Content" ObjectID="_1436270240" r:id="rId134"/>
        </w:pict>
      </w:r>
    </w:p>
    <w:p w:rsidR="004A2A9E" w:rsidRPr="00B411C9" w:rsidRDefault="004A2A9E" w:rsidP="00CE3CE1">
      <w:pPr>
        <w:rPr>
          <w:sz w:val="22"/>
          <w:szCs w:val="22"/>
        </w:rPr>
      </w:pPr>
    </w:p>
    <w:p w:rsidR="004A2A9E" w:rsidRPr="00B411C9" w:rsidRDefault="004A2A9E" w:rsidP="00CE3CE1">
      <w:pPr>
        <w:rPr>
          <w:sz w:val="22"/>
          <w:szCs w:val="22"/>
        </w:rPr>
      </w:pPr>
    </w:p>
    <w:p w:rsidR="004A2A9E" w:rsidRDefault="004A2A9E" w:rsidP="00CE3CE1">
      <w:pPr>
        <w:tabs>
          <w:tab w:val="left" w:pos="2265"/>
        </w:tabs>
        <w:rPr>
          <w:sz w:val="22"/>
          <w:szCs w:val="22"/>
        </w:rPr>
      </w:pPr>
    </w:p>
    <w:p w:rsidR="00F14A64" w:rsidRPr="00B411C9" w:rsidRDefault="00F14A64" w:rsidP="00F14A64">
      <w:pPr>
        <w:ind w:left="1134" w:right="1"/>
        <w:rPr>
          <w:rFonts w:ascii="Cambria" w:hAnsi="Cambria" w:cs="Cambria"/>
          <w:color w:val="000000"/>
          <w:sz w:val="22"/>
          <w:szCs w:val="22"/>
        </w:rPr>
      </w:pPr>
      <w:r w:rsidRPr="00B411C9">
        <w:rPr>
          <w:rFonts w:ascii="Cambria" w:hAnsi="Cambria" w:cs="Cambria"/>
          <w:color w:val="000000"/>
          <w:sz w:val="22"/>
          <w:szCs w:val="22"/>
        </w:rPr>
        <w:t>In dettaglio:</w:t>
      </w:r>
    </w:p>
    <w:p w:rsidR="00F14A64" w:rsidRPr="00B411C9" w:rsidRDefault="00F14A64" w:rsidP="00CE3CE1">
      <w:pPr>
        <w:tabs>
          <w:tab w:val="left" w:pos="2265"/>
        </w:tabs>
        <w:rPr>
          <w:sz w:val="22"/>
          <w:szCs w:val="22"/>
        </w:rPr>
      </w:pPr>
    </w:p>
    <w:p w:rsidR="004A2A9E" w:rsidRPr="00B411C9" w:rsidRDefault="008B3514" w:rsidP="00CE3CE1">
      <w:pPr>
        <w:tabs>
          <w:tab w:val="left" w:pos="2265"/>
        </w:tabs>
        <w:rPr>
          <w:sz w:val="22"/>
          <w:szCs w:val="22"/>
        </w:rPr>
      </w:pPr>
      <w:r>
        <w:rPr>
          <w:noProof/>
        </w:rPr>
        <w:pict>
          <v:shape id="_x0000_s1083" type="#_x0000_t75" style="position:absolute;margin-left:53.75pt;margin-top:.7pt;width:431.8pt;height:160.45pt;z-index:251688448" filled="t">
            <v:imagedata r:id="rId135" o:title=""/>
            <w10:wrap type="square" anchorx="page"/>
          </v:shape>
          <o:OLEObject Type="Embed" ProgID="Excel.Sheet.8" ShapeID="_x0000_s1083" DrawAspect="Content" ObjectID="_1436270241" r:id="rId136"/>
        </w:pict>
      </w:r>
    </w:p>
    <w:p w:rsidR="004A2A9E" w:rsidRPr="00B411C9" w:rsidRDefault="004A2A9E" w:rsidP="00CE3CE1">
      <w:pPr>
        <w:ind w:right="1"/>
        <w:rPr>
          <w:color w:val="000000"/>
          <w:sz w:val="22"/>
          <w:szCs w:val="22"/>
        </w:rPr>
      </w:pPr>
    </w:p>
    <w:p w:rsidR="004A2A9E" w:rsidRPr="00B411C9" w:rsidRDefault="004A2A9E" w:rsidP="00CE3CE1">
      <w:pPr>
        <w:ind w:right="1"/>
        <w:rPr>
          <w:color w:val="000000"/>
          <w:sz w:val="22"/>
          <w:szCs w:val="22"/>
        </w:rPr>
      </w:pPr>
    </w:p>
    <w:p w:rsidR="004A2A9E" w:rsidRPr="00B411C9" w:rsidRDefault="004A2A9E" w:rsidP="00CE3CE1">
      <w:pPr>
        <w:ind w:right="1"/>
        <w:rPr>
          <w:color w:val="000000"/>
          <w:sz w:val="22"/>
          <w:szCs w:val="22"/>
        </w:rPr>
      </w:pPr>
    </w:p>
    <w:p w:rsidR="004A2A9E" w:rsidRPr="00B411C9" w:rsidRDefault="00DC61D8" w:rsidP="00CE3CE1">
      <w:pPr>
        <w:ind w:right="1"/>
        <w:rPr>
          <w:color w:val="000000"/>
          <w:sz w:val="22"/>
          <w:szCs w:val="22"/>
        </w:rPr>
      </w:pPr>
      <w:r w:rsidRPr="00B411C9">
        <w:rPr>
          <w:color w:val="000000"/>
          <w:sz w:val="22"/>
          <w:szCs w:val="22"/>
        </w:rPr>
        <w:tab/>
      </w:r>
    </w:p>
    <w:p w:rsidR="004A2A9E" w:rsidRPr="00B411C9" w:rsidRDefault="004A2A9E" w:rsidP="00CE3CE1">
      <w:pPr>
        <w:ind w:right="1"/>
        <w:rPr>
          <w:color w:val="000000"/>
          <w:sz w:val="22"/>
          <w:szCs w:val="22"/>
        </w:rPr>
      </w:pPr>
    </w:p>
    <w:p w:rsidR="004A2A9E" w:rsidRPr="00B411C9" w:rsidRDefault="004A2A9E" w:rsidP="00CE3CE1">
      <w:pPr>
        <w:ind w:right="1"/>
        <w:rPr>
          <w:color w:val="000000"/>
          <w:sz w:val="22"/>
          <w:szCs w:val="22"/>
        </w:rPr>
      </w:pPr>
    </w:p>
    <w:p w:rsidR="004A2A9E" w:rsidRPr="00B411C9" w:rsidRDefault="004A2A9E" w:rsidP="00CE3CE1">
      <w:pPr>
        <w:ind w:right="1"/>
        <w:rPr>
          <w:color w:val="000000"/>
          <w:sz w:val="22"/>
          <w:szCs w:val="22"/>
        </w:rPr>
      </w:pPr>
    </w:p>
    <w:p w:rsidR="004A2A9E" w:rsidRPr="00B411C9" w:rsidRDefault="004A2A9E" w:rsidP="00CE3CE1">
      <w:pPr>
        <w:ind w:right="1"/>
        <w:rPr>
          <w:color w:val="000000"/>
          <w:sz w:val="22"/>
          <w:szCs w:val="22"/>
        </w:rPr>
      </w:pPr>
    </w:p>
    <w:p w:rsidR="004A2A9E" w:rsidRPr="00B411C9" w:rsidRDefault="004A2A9E" w:rsidP="00CE3CE1">
      <w:pPr>
        <w:ind w:right="1"/>
        <w:rPr>
          <w:color w:val="000000"/>
          <w:sz w:val="22"/>
          <w:szCs w:val="22"/>
        </w:rPr>
      </w:pPr>
    </w:p>
    <w:p w:rsidR="004A2A9E" w:rsidRPr="00B411C9" w:rsidRDefault="004A2A9E" w:rsidP="00CE3CE1">
      <w:pPr>
        <w:ind w:right="1"/>
        <w:rPr>
          <w:color w:val="000000"/>
          <w:sz w:val="22"/>
          <w:szCs w:val="22"/>
        </w:rPr>
      </w:pPr>
    </w:p>
    <w:p w:rsidR="004A2A9E" w:rsidRPr="00B411C9" w:rsidRDefault="004A2A9E" w:rsidP="00CE3CE1">
      <w:pPr>
        <w:ind w:right="1"/>
        <w:rPr>
          <w:color w:val="000000"/>
          <w:sz w:val="22"/>
          <w:szCs w:val="22"/>
        </w:rPr>
      </w:pPr>
    </w:p>
    <w:p w:rsidR="004A2A9E" w:rsidRPr="00B411C9" w:rsidRDefault="004A2A9E" w:rsidP="00CE3CE1">
      <w:pPr>
        <w:ind w:right="1"/>
        <w:rPr>
          <w:color w:val="000000"/>
          <w:sz w:val="22"/>
          <w:szCs w:val="22"/>
        </w:rPr>
      </w:pPr>
    </w:p>
    <w:p w:rsidR="00A3331B" w:rsidRDefault="00A3331B">
      <w:pPr>
        <w:rPr>
          <w:rFonts w:ascii="Cambria" w:hAnsi="Cambria" w:cs="Cambria"/>
          <w:color w:val="000000"/>
          <w:sz w:val="22"/>
          <w:szCs w:val="22"/>
        </w:rPr>
      </w:pPr>
      <w:r>
        <w:rPr>
          <w:rFonts w:ascii="Cambria" w:hAnsi="Cambria" w:cs="Cambria"/>
          <w:color w:val="000000"/>
          <w:sz w:val="22"/>
          <w:szCs w:val="22"/>
        </w:rPr>
        <w:br w:type="page"/>
      </w:r>
    </w:p>
    <w:p w:rsidR="004A2A9E" w:rsidRPr="00B411C9" w:rsidRDefault="004A2A9E" w:rsidP="00CE3CE1">
      <w:pPr>
        <w:jc w:val="both"/>
        <w:outlineLvl w:val="0"/>
        <w:rPr>
          <w:rFonts w:ascii="Cambria" w:hAnsi="Cambria" w:cs="Cambria"/>
          <w:b/>
          <w:bCs/>
          <w:sz w:val="8"/>
          <w:szCs w:val="8"/>
        </w:rPr>
      </w:pPr>
    </w:p>
    <w:p w:rsidR="004A2A9E" w:rsidRDefault="004A2A9E" w:rsidP="00CE3CE1">
      <w:pPr>
        <w:ind w:left="1134"/>
        <w:jc w:val="both"/>
        <w:outlineLvl w:val="0"/>
        <w:rPr>
          <w:rFonts w:ascii="Cambria" w:hAnsi="Cambria" w:cs="Cambria"/>
          <w:b/>
          <w:bCs/>
          <w:sz w:val="22"/>
          <w:szCs w:val="22"/>
        </w:rPr>
      </w:pPr>
      <w:r w:rsidRPr="00B411C9">
        <w:rPr>
          <w:rFonts w:ascii="Cambria" w:hAnsi="Cambria" w:cs="Cambria"/>
          <w:b/>
          <w:bCs/>
          <w:sz w:val="22"/>
          <w:szCs w:val="22"/>
        </w:rPr>
        <w:t>Debiti v/fornitori</w:t>
      </w:r>
    </w:p>
    <w:p w:rsidR="00214B67" w:rsidRDefault="008B3514" w:rsidP="00CE3CE1">
      <w:pPr>
        <w:ind w:left="1134"/>
        <w:jc w:val="both"/>
        <w:outlineLvl w:val="0"/>
        <w:rPr>
          <w:rFonts w:ascii="Cambria" w:hAnsi="Cambria" w:cs="Cambria"/>
          <w:b/>
          <w:bCs/>
          <w:sz w:val="22"/>
          <w:szCs w:val="22"/>
        </w:rPr>
      </w:pPr>
      <w:r>
        <w:rPr>
          <w:noProof/>
        </w:rPr>
        <w:pict>
          <v:shape id="_x0000_s1084" type="#_x0000_t75" style="position:absolute;left:0;text-align:left;margin-left:54.3pt;margin-top:11.2pt;width:432.75pt;height:114.1pt;z-index:251692544" fillcolor="window">
            <v:imagedata r:id="rId137" o:title=""/>
            <w10:wrap type="square"/>
          </v:shape>
          <o:OLEObject Type="Embed" ProgID="Excel.Sheet.8" ShapeID="_x0000_s1084" DrawAspect="Content" ObjectID="_1436270242" r:id="rId138"/>
        </w:pict>
      </w:r>
    </w:p>
    <w:p w:rsidR="00214B67" w:rsidRDefault="00214B67" w:rsidP="00CE3CE1">
      <w:pPr>
        <w:ind w:left="1134"/>
        <w:jc w:val="both"/>
        <w:outlineLvl w:val="0"/>
        <w:rPr>
          <w:rFonts w:ascii="Cambria" w:hAnsi="Cambria" w:cs="Cambria"/>
          <w:b/>
          <w:bCs/>
          <w:sz w:val="22"/>
          <w:szCs w:val="22"/>
        </w:rPr>
      </w:pPr>
    </w:p>
    <w:p w:rsidR="00214B67" w:rsidRDefault="00214B67" w:rsidP="00CE3CE1">
      <w:pPr>
        <w:ind w:left="1134"/>
        <w:jc w:val="both"/>
        <w:outlineLvl w:val="0"/>
        <w:rPr>
          <w:rFonts w:ascii="Cambria" w:hAnsi="Cambria" w:cs="Cambria"/>
          <w:b/>
          <w:bCs/>
          <w:sz w:val="22"/>
          <w:szCs w:val="22"/>
        </w:rPr>
      </w:pPr>
    </w:p>
    <w:p w:rsidR="00214B67" w:rsidRDefault="00214B67" w:rsidP="00CE3CE1">
      <w:pPr>
        <w:ind w:left="1134"/>
        <w:jc w:val="both"/>
        <w:outlineLvl w:val="0"/>
        <w:rPr>
          <w:rFonts w:ascii="Cambria" w:hAnsi="Cambria" w:cs="Cambria"/>
          <w:b/>
          <w:bCs/>
          <w:sz w:val="22"/>
          <w:szCs w:val="22"/>
        </w:rPr>
      </w:pPr>
    </w:p>
    <w:p w:rsidR="00214B67" w:rsidRDefault="00214B67" w:rsidP="00CE3CE1">
      <w:pPr>
        <w:ind w:left="1134"/>
        <w:jc w:val="both"/>
        <w:outlineLvl w:val="0"/>
        <w:rPr>
          <w:rFonts w:ascii="Cambria" w:hAnsi="Cambria" w:cs="Cambria"/>
          <w:b/>
          <w:bCs/>
          <w:sz w:val="22"/>
          <w:szCs w:val="22"/>
        </w:rPr>
      </w:pPr>
    </w:p>
    <w:p w:rsidR="00214B67" w:rsidRDefault="00214B67" w:rsidP="00CE3CE1">
      <w:pPr>
        <w:ind w:left="1134"/>
        <w:jc w:val="both"/>
        <w:outlineLvl w:val="0"/>
        <w:rPr>
          <w:rFonts w:ascii="Cambria" w:hAnsi="Cambria" w:cs="Cambria"/>
          <w:b/>
          <w:bCs/>
          <w:sz w:val="22"/>
          <w:szCs w:val="22"/>
        </w:rPr>
      </w:pPr>
    </w:p>
    <w:p w:rsidR="00214B67" w:rsidRDefault="00214B67" w:rsidP="00CE3CE1">
      <w:pPr>
        <w:ind w:left="1134"/>
        <w:jc w:val="both"/>
        <w:outlineLvl w:val="0"/>
        <w:rPr>
          <w:rFonts w:ascii="Cambria" w:hAnsi="Cambria" w:cs="Cambria"/>
          <w:b/>
          <w:bCs/>
          <w:sz w:val="22"/>
          <w:szCs w:val="22"/>
        </w:rPr>
      </w:pPr>
    </w:p>
    <w:p w:rsidR="00214B67" w:rsidRDefault="00214B67" w:rsidP="00CE3CE1">
      <w:pPr>
        <w:ind w:left="1134"/>
        <w:jc w:val="both"/>
        <w:outlineLvl w:val="0"/>
        <w:rPr>
          <w:rFonts w:ascii="Cambria" w:hAnsi="Cambria" w:cs="Cambria"/>
          <w:b/>
          <w:bCs/>
          <w:sz w:val="22"/>
          <w:szCs w:val="22"/>
        </w:rPr>
      </w:pPr>
    </w:p>
    <w:p w:rsidR="00214B67" w:rsidRDefault="00214B67" w:rsidP="00CE3CE1">
      <w:pPr>
        <w:ind w:left="1134"/>
        <w:jc w:val="both"/>
        <w:outlineLvl w:val="0"/>
        <w:rPr>
          <w:rFonts w:ascii="Cambria" w:hAnsi="Cambria" w:cs="Cambria"/>
          <w:b/>
          <w:bCs/>
          <w:sz w:val="22"/>
          <w:szCs w:val="22"/>
        </w:rPr>
      </w:pPr>
    </w:p>
    <w:p w:rsidR="00214B67" w:rsidRPr="00B411C9" w:rsidRDefault="00214B67" w:rsidP="00CE3CE1">
      <w:pPr>
        <w:ind w:left="1134"/>
        <w:jc w:val="both"/>
        <w:outlineLvl w:val="0"/>
        <w:rPr>
          <w:rFonts w:ascii="Cambria" w:hAnsi="Cambria" w:cs="Cambria"/>
          <w:b/>
          <w:bCs/>
          <w:sz w:val="22"/>
          <w:szCs w:val="22"/>
        </w:rPr>
      </w:pPr>
    </w:p>
    <w:p w:rsidR="004A2A9E" w:rsidRPr="00B411C9" w:rsidRDefault="004A2A9E" w:rsidP="00CE3CE1">
      <w:pPr>
        <w:jc w:val="both"/>
        <w:rPr>
          <w:rFonts w:ascii="Cambria" w:hAnsi="Cambria" w:cs="Cambria"/>
          <w:sz w:val="22"/>
          <w:szCs w:val="22"/>
        </w:rPr>
      </w:pPr>
    </w:p>
    <w:p w:rsidR="005E34E6" w:rsidRDefault="004A2A9E" w:rsidP="00CE3CE1">
      <w:pPr>
        <w:ind w:left="1134"/>
        <w:jc w:val="both"/>
        <w:rPr>
          <w:rFonts w:ascii="Cambria" w:hAnsi="Cambria" w:cs="Cambria"/>
          <w:sz w:val="22"/>
          <w:szCs w:val="22"/>
        </w:rPr>
      </w:pPr>
      <w:r w:rsidRPr="00B411C9">
        <w:rPr>
          <w:rFonts w:ascii="Cambria" w:hAnsi="Cambria" w:cs="Cambria"/>
          <w:sz w:val="22"/>
          <w:szCs w:val="22"/>
        </w:rPr>
        <w:t>Sono rappresentati da debiti relativi a forniture di beni e prestazioni di s</w:t>
      </w:r>
      <w:r w:rsidR="000A7984" w:rsidRPr="00B411C9">
        <w:rPr>
          <w:rFonts w:ascii="Cambria" w:hAnsi="Cambria" w:cs="Cambria"/>
          <w:sz w:val="22"/>
          <w:szCs w:val="22"/>
        </w:rPr>
        <w:t>ervizi effettuati nell’anno 2012</w:t>
      </w:r>
      <w:r w:rsidRPr="00B411C9">
        <w:rPr>
          <w:rFonts w:ascii="Cambria" w:hAnsi="Cambria" w:cs="Cambria"/>
          <w:sz w:val="22"/>
          <w:szCs w:val="22"/>
        </w:rPr>
        <w:t xml:space="preserve"> e ancora da pagare.</w:t>
      </w:r>
    </w:p>
    <w:p w:rsidR="00A3331B" w:rsidRDefault="00A3331B" w:rsidP="00A3331B">
      <w:pPr>
        <w:rPr>
          <w:rFonts w:ascii="Cambria" w:hAnsi="Cambria" w:cs="Cambria"/>
          <w:sz w:val="22"/>
          <w:szCs w:val="22"/>
        </w:rPr>
      </w:pPr>
      <w:r>
        <w:rPr>
          <w:rFonts w:ascii="Cambria" w:hAnsi="Cambria" w:cs="Cambria"/>
          <w:sz w:val="22"/>
          <w:szCs w:val="22"/>
        </w:rPr>
        <w:tab/>
      </w:r>
      <w:r>
        <w:rPr>
          <w:rFonts w:ascii="Cambria" w:hAnsi="Cambria" w:cs="Cambria"/>
          <w:sz w:val="22"/>
          <w:szCs w:val="22"/>
        </w:rPr>
        <w:tab/>
      </w:r>
    </w:p>
    <w:p w:rsidR="00A3331B" w:rsidRDefault="00A3331B" w:rsidP="00CE3CE1">
      <w:pPr>
        <w:ind w:left="1134"/>
        <w:jc w:val="both"/>
        <w:outlineLvl w:val="0"/>
        <w:rPr>
          <w:rFonts w:ascii="Cambria" w:hAnsi="Cambria" w:cs="Cambria"/>
          <w:b/>
          <w:bCs/>
          <w:sz w:val="22"/>
          <w:szCs w:val="22"/>
        </w:rPr>
      </w:pPr>
    </w:p>
    <w:p w:rsidR="004A2A9E" w:rsidRPr="00B411C9" w:rsidRDefault="009377F5" w:rsidP="00CE3CE1">
      <w:pPr>
        <w:ind w:left="1134"/>
        <w:jc w:val="both"/>
        <w:outlineLvl w:val="0"/>
        <w:rPr>
          <w:rFonts w:ascii="Cambria" w:hAnsi="Cambria" w:cs="Cambria"/>
          <w:b/>
          <w:bCs/>
          <w:sz w:val="22"/>
          <w:szCs w:val="22"/>
        </w:rPr>
      </w:pPr>
      <w:r w:rsidRPr="00B411C9">
        <w:rPr>
          <w:rFonts w:ascii="Cambria" w:hAnsi="Cambria" w:cs="Cambria"/>
          <w:b/>
          <w:bCs/>
          <w:sz w:val="22"/>
          <w:szCs w:val="22"/>
        </w:rPr>
        <w:t>D</w:t>
      </w:r>
      <w:r w:rsidR="004A2A9E" w:rsidRPr="00B411C9">
        <w:rPr>
          <w:rFonts w:ascii="Cambria" w:hAnsi="Cambria" w:cs="Cambria"/>
          <w:b/>
          <w:bCs/>
          <w:sz w:val="22"/>
          <w:szCs w:val="22"/>
        </w:rPr>
        <w:t>ebiti v/ società ed organismi del sistema camerale</w:t>
      </w:r>
    </w:p>
    <w:p w:rsidR="004A2A9E" w:rsidRPr="00B411C9" w:rsidRDefault="004A2A9E" w:rsidP="00CE3CE1">
      <w:pPr>
        <w:jc w:val="both"/>
        <w:outlineLvl w:val="0"/>
        <w:rPr>
          <w:rFonts w:ascii="Cambria" w:hAnsi="Cambria" w:cs="Cambria"/>
          <w:b/>
          <w:bCs/>
          <w:sz w:val="22"/>
          <w:szCs w:val="22"/>
        </w:rPr>
      </w:pPr>
    </w:p>
    <w:p w:rsidR="004A2A9E" w:rsidRPr="00B411C9" w:rsidRDefault="004A2A9E" w:rsidP="00CE3CE1">
      <w:pPr>
        <w:ind w:left="1134"/>
        <w:jc w:val="both"/>
        <w:outlineLvl w:val="0"/>
        <w:rPr>
          <w:rFonts w:ascii="Cambria" w:hAnsi="Cambria" w:cs="Cambria"/>
          <w:sz w:val="22"/>
          <w:szCs w:val="22"/>
        </w:rPr>
      </w:pPr>
      <w:r w:rsidRPr="00B411C9">
        <w:rPr>
          <w:rFonts w:ascii="Cambria" w:hAnsi="Cambria" w:cs="Cambria"/>
          <w:sz w:val="22"/>
          <w:szCs w:val="22"/>
        </w:rPr>
        <w:t xml:space="preserve">L’importo esposto in bilancio per € </w:t>
      </w:r>
      <w:r w:rsidR="009377F5" w:rsidRPr="00B411C9">
        <w:rPr>
          <w:rFonts w:ascii="Cambria" w:hAnsi="Cambria" w:cs="Cambria"/>
          <w:sz w:val="22"/>
          <w:szCs w:val="22"/>
        </w:rPr>
        <w:t>3.</w:t>
      </w:r>
      <w:r w:rsidR="00A3331B">
        <w:rPr>
          <w:rFonts w:ascii="Cambria" w:hAnsi="Cambria" w:cs="Cambria"/>
          <w:sz w:val="22"/>
          <w:szCs w:val="22"/>
        </w:rPr>
        <w:t>888.335</w:t>
      </w:r>
      <w:r w:rsidRPr="00B411C9">
        <w:rPr>
          <w:rFonts w:ascii="Cambria" w:hAnsi="Cambria" w:cs="Cambria"/>
          <w:sz w:val="22"/>
          <w:szCs w:val="22"/>
        </w:rPr>
        <w:t xml:space="preserve"> si riferisce:</w:t>
      </w:r>
    </w:p>
    <w:p w:rsidR="009377F5" w:rsidRPr="00B411C9" w:rsidRDefault="0073707C" w:rsidP="00CE3CE1">
      <w:pPr>
        <w:numPr>
          <w:ilvl w:val="0"/>
          <w:numId w:val="3"/>
        </w:numPr>
        <w:tabs>
          <w:tab w:val="num" w:pos="1418"/>
        </w:tabs>
        <w:ind w:left="1418" w:hanging="284"/>
        <w:jc w:val="both"/>
        <w:outlineLvl w:val="0"/>
        <w:rPr>
          <w:rFonts w:ascii="Cambria" w:hAnsi="Cambria" w:cs="Cambria"/>
          <w:sz w:val="22"/>
          <w:szCs w:val="22"/>
        </w:rPr>
      </w:pPr>
      <w:r>
        <w:rPr>
          <w:rFonts w:ascii="Cambria" w:hAnsi="Cambria" w:cs="Cambria"/>
          <w:sz w:val="22"/>
          <w:szCs w:val="22"/>
        </w:rPr>
        <w:t xml:space="preserve">  </w:t>
      </w:r>
      <w:r w:rsidR="004A2A9E" w:rsidRPr="00B411C9">
        <w:rPr>
          <w:rFonts w:ascii="Cambria" w:hAnsi="Cambria" w:cs="Cambria"/>
          <w:sz w:val="22"/>
          <w:szCs w:val="22"/>
        </w:rPr>
        <w:t xml:space="preserve">per € </w:t>
      </w:r>
      <w:r w:rsidR="009377F5" w:rsidRPr="00B411C9">
        <w:rPr>
          <w:rFonts w:ascii="Cambria" w:hAnsi="Cambria" w:cs="Cambria"/>
          <w:sz w:val="22"/>
          <w:szCs w:val="22"/>
        </w:rPr>
        <w:t>31.789 relativi a</w:t>
      </w:r>
      <w:r>
        <w:rPr>
          <w:rFonts w:ascii="Cambria" w:hAnsi="Cambria" w:cs="Cambria"/>
          <w:sz w:val="22"/>
          <w:szCs w:val="22"/>
        </w:rPr>
        <w:t xml:space="preserve"> </w:t>
      </w:r>
      <w:r w:rsidR="009377F5" w:rsidRPr="00B411C9">
        <w:rPr>
          <w:rFonts w:ascii="Cambria" w:hAnsi="Cambria" w:cs="Cambria"/>
          <w:sz w:val="22"/>
          <w:szCs w:val="22"/>
        </w:rPr>
        <w:t>costi consortili</w:t>
      </w:r>
      <w:r>
        <w:rPr>
          <w:rFonts w:ascii="Cambria" w:hAnsi="Cambria" w:cs="Cambria"/>
          <w:sz w:val="22"/>
          <w:szCs w:val="22"/>
        </w:rPr>
        <w:t xml:space="preserve"> </w:t>
      </w:r>
      <w:r w:rsidR="00972EC1" w:rsidRPr="00B411C9">
        <w:rPr>
          <w:rFonts w:ascii="Cambria" w:hAnsi="Cambria" w:cs="Cambria"/>
          <w:sz w:val="22"/>
          <w:szCs w:val="22"/>
        </w:rPr>
        <w:t>del</w:t>
      </w:r>
      <w:r>
        <w:rPr>
          <w:rFonts w:ascii="Cambria" w:hAnsi="Cambria" w:cs="Cambria"/>
          <w:sz w:val="22"/>
          <w:szCs w:val="22"/>
        </w:rPr>
        <w:t xml:space="preserve"> </w:t>
      </w:r>
      <w:r w:rsidR="009377F5" w:rsidRPr="00B411C9">
        <w:rPr>
          <w:rFonts w:ascii="Cambria" w:hAnsi="Cambria" w:cs="Cambria"/>
          <w:sz w:val="22"/>
          <w:szCs w:val="22"/>
        </w:rPr>
        <w:t>Polo Tecnologico dell’Ambiente;</w:t>
      </w:r>
    </w:p>
    <w:p w:rsidR="004A2A9E" w:rsidRDefault="004A2A9E" w:rsidP="0070011A">
      <w:pPr>
        <w:numPr>
          <w:ilvl w:val="0"/>
          <w:numId w:val="3"/>
        </w:numPr>
        <w:tabs>
          <w:tab w:val="clear" w:pos="1353"/>
        </w:tabs>
        <w:ind w:left="1418" w:hanging="284"/>
        <w:jc w:val="both"/>
        <w:outlineLvl w:val="0"/>
        <w:rPr>
          <w:rFonts w:ascii="Cambria" w:hAnsi="Cambria" w:cs="Cambria"/>
          <w:sz w:val="22"/>
          <w:szCs w:val="22"/>
        </w:rPr>
      </w:pPr>
      <w:r w:rsidRPr="00B411C9">
        <w:rPr>
          <w:rFonts w:ascii="Cambria" w:hAnsi="Cambria" w:cs="Cambria"/>
          <w:sz w:val="22"/>
          <w:szCs w:val="22"/>
        </w:rPr>
        <w:t xml:space="preserve">per € </w:t>
      </w:r>
      <w:r w:rsidR="009377F5" w:rsidRPr="00B411C9">
        <w:rPr>
          <w:rFonts w:ascii="Cambria" w:hAnsi="Cambria" w:cs="Cambria"/>
          <w:sz w:val="22"/>
          <w:szCs w:val="22"/>
        </w:rPr>
        <w:t>29.091</w:t>
      </w:r>
      <w:r w:rsidRPr="00B411C9">
        <w:rPr>
          <w:rFonts w:ascii="Cambria" w:hAnsi="Cambria" w:cs="Cambria"/>
          <w:sz w:val="22"/>
          <w:szCs w:val="22"/>
        </w:rPr>
        <w:t xml:space="preserve"> da versare </w:t>
      </w:r>
      <w:proofErr w:type="spellStart"/>
      <w:r w:rsidRPr="00B411C9">
        <w:rPr>
          <w:rFonts w:ascii="Cambria" w:hAnsi="Cambria" w:cs="Cambria"/>
          <w:sz w:val="22"/>
          <w:szCs w:val="22"/>
        </w:rPr>
        <w:t>all’Unioncamere</w:t>
      </w:r>
      <w:proofErr w:type="spellEnd"/>
      <w:r w:rsidR="0073707C">
        <w:rPr>
          <w:rFonts w:ascii="Cambria" w:hAnsi="Cambria" w:cs="Cambria"/>
          <w:sz w:val="22"/>
          <w:szCs w:val="22"/>
        </w:rPr>
        <w:t xml:space="preserve"> </w:t>
      </w:r>
      <w:r w:rsidR="009377F5" w:rsidRPr="00B411C9">
        <w:rPr>
          <w:rFonts w:ascii="Cambria" w:hAnsi="Cambria" w:cs="Cambria"/>
          <w:sz w:val="22"/>
          <w:szCs w:val="22"/>
        </w:rPr>
        <w:t>per la</w:t>
      </w:r>
      <w:r w:rsidR="0070011A">
        <w:rPr>
          <w:rFonts w:ascii="Cambria" w:hAnsi="Cambria" w:cs="Cambria"/>
          <w:sz w:val="22"/>
          <w:szCs w:val="22"/>
        </w:rPr>
        <w:t xml:space="preserve"> lettura della</w:t>
      </w:r>
      <w:r w:rsidR="009377F5" w:rsidRPr="00B411C9">
        <w:rPr>
          <w:rFonts w:ascii="Cambria" w:hAnsi="Cambria" w:cs="Cambria"/>
          <w:sz w:val="22"/>
          <w:szCs w:val="22"/>
        </w:rPr>
        <w:t xml:space="preserve"> riscossione del diritto annuale –F/24</w:t>
      </w:r>
      <w:r w:rsidRPr="00B411C9">
        <w:rPr>
          <w:rFonts w:ascii="Cambria" w:hAnsi="Cambria" w:cs="Cambria"/>
          <w:sz w:val="22"/>
          <w:szCs w:val="22"/>
        </w:rPr>
        <w:t>;</w:t>
      </w:r>
    </w:p>
    <w:p w:rsidR="009963EB" w:rsidRPr="00B411C9" w:rsidRDefault="009963EB" w:rsidP="009963EB">
      <w:pPr>
        <w:numPr>
          <w:ilvl w:val="0"/>
          <w:numId w:val="3"/>
        </w:numPr>
        <w:tabs>
          <w:tab w:val="clear" w:pos="1353"/>
        </w:tabs>
        <w:ind w:left="1134" w:firstLine="0"/>
        <w:jc w:val="both"/>
        <w:outlineLvl w:val="0"/>
        <w:rPr>
          <w:rFonts w:ascii="Cambria" w:hAnsi="Cambria" w:cs="Cambria"/>
          <w:sz w:val="22"/>
          <w:szCs w:val="22"/>
        </w:rPr>
      </w:pPr>
      <w:r w:rsidRPr="00B411C9">
        <w:rPr>
          <w:rFonts w:ascii="Cambria" w:hAnsi="Cambria" w:cs="Cambria"/>
          <w:sz w:val="22"/>
          <w:szCs w:val="22"/>
        </w:rPr>
        <w:t>per € 3.</w:t>
      </w:r>
      <w:r w:rsidR="00DD49E4">
        <w:rPr>
          <w:rFonts w:ascii="Cambria" w:hAnsi="Cambria" w:cs="Cambria"/>
          <w:sz w:val="22"/>
          <w:szCs w:val="22"/>
        </w:rPr>
        <w:t>827.455</w:t>
      </w:r>
      <w:r w:rsidRPr="00B411C9">
        <w:rPr>
          <w:rFonts w:ascii="Cambria" w:hAnsi="Cambria" w:cs="Cambria"/>
          <w:sz w:val="22"/>
          <w:szCs w:val="22"/>
        </w:rPr>
        <w:t xml:space="preserve"> quale saldo 2012 da erogare alle aziende speciali, a fronte del contributo ordinario riconosciuto ed iniziative di promozione economica già svolte e rendicontate. Tale importo è di seguito dettagliato:</w:t>
      </w:r>
    </w:p>
    <w:p w:rsidR="004A2A9E" w:rsidRPr="00B411C9" w:rsidRDefault="004A2A9E" w:rsidP="00CE3CE1">
      <w:pPr>
        <w:ind w:left="1134"/>
        <w:jc w:val="both"/>
        <w:outlineLvl w:val="0"/>
        <w:rPr>
          <w:rFonts w:ascii="Cambria" w:hAnsi="Cambria" w:cs="Cambria"/>
          <w:sz w:val="16"/>
          <w:szCs w:val="16"/>
        </w:rPr>
      </w:pPr>
    </w:p>
    <w:p w:rsidR="004A2A9E" w:rsidRPr="00B411C9" w:rsidRDefault="004A2A9E" w:rsidP="00A70370">
      <w:pPr>
        <w:numPr>
          <w:ilvl w:val="0"/>
          <w:numId w:val="19"/>
        </w:numPr>
        <w:jc w:val="both"/>
        <w:outlineLvl w:val="0"/>
        <w:rPr>
          <w:rFonts w:ascii="Cambria" w:hAnsi="Cambria" w:cs="Cambria"/>
          <w:sz w:val="22"/>
          <w:szCs w:val="22"/>
        </w:rPr>
      </w:pPr>
      <w:r w:rsidRPr="00B411C9">
        <w:rPr>
          <w:rFonts w:ascii="Cambria" w:hAnsi="Cambria" w:cs="Cambria"/>
          <w:sz w:val="22"/>
          <w:szCs w:val="22"/>
        </w:rPr>
        <w:t>Eurosportello - € 1.</w:t>
      </w:r>
      <w:r w:rsidR="00DD49E4">
        <w:rPr>
          <w:rFonts w:ascii="Cambria" w:hAnsi="Cambria" w:cs="Cambria"/>
          <w:sz w:val="22"/>
          <w:szCs w:val="22"/>
        </w:rPr>
        <w:t>180</w:t>
      </w:r>
      <w:r w:rsidR="00972EC1" w:rsidRPr="00B411C9">
        <w:rPr>
          <w:rFonts w:ascii="Cambria" w:hAnsi="Cambria" w:cs="Cambria"/>
          <w:sz w:val="22"/>
          <w:szCs w:val="22"/>
        </w:rPr>
        <w:t>.</w:t>
      </w:r>
      <w:r w:rsidR="00DD49E4">
        <w:rPr>
          <w:rFonts w:ascii="Cambria" w:hAnsi="Cambria" w:cs="Cambria"/>
          <w:sz w:val="22"/>
          <w:szCs w:val="22"/>
        </w:rPr>
        <w:t>056</w:t>
      </w:r>
      <w:r w:rsidR="00044BED" w:rsidRPr="00B411C9">
        <w:rPr>
          <w:rFonts w:ascii="Cambria" w:hAnsi="Cambria" w:cs="Cambria"/>
          <w:sz w:val="22"/>
          <w:szCs w:val="22"/>
        </w:rPr>
        <w:t>:</w:t>
      </w:r>
      <w:r w:rsidR="00DD49E4">
        <w:rPr>
          <w:rFonts w:ascii="Cambria" w:hAnsi="Cambria" w:cs="Cambria"/>
          <w:sz w:val="22"/>
          <w:szCs w:val="22"/>
        </w:rPr>
        <w:t xml:space="preserve"> di cui</w:t>
      </w:r>
      <w:r w:rsidRPr="00B411C9">
        <w:rPr>
          <w:rFonts w:ascii="Cambria" w:hAnsi="Cambria" w:cs="Cambria"/>
          <w:sz w:val="22"/>
          <w:szCs w:val="22"/>
        </w:rPr>
        <w:t xml:space="preserve"> € </w:t>
      </w:r>
      <w:r w:rsidR="00972EC1" w:rsidRPr="00B411C9">
        <w:rPr>
          <w:rFonts w:ascii="Cambria" w:hAnsi="Cambria" w:cs="Cambria"/>
          <w:sz w:val="22"/>
          <w:szCs w:val="22"/>
        </w:rPr>
        <w:t>328.940</w:t>
      </w:r>
      <w:r w:rsidRPr="00B411C9">
        <w:rPr>
          <w:rFonts w:ascii="Cambria" w:hAnsi="Cambria" w:cs="Cambria"/>
          <w:sz w:val="22"/>
          <w:szCs w:val="22"/>
        </w:rPr>
        <w:t xml:space="preserve"> quale saldo del contributo ordinario </w:t>
      </w:r>
      <w:r w:rsidR="0070011A">
        <w:rPr>
          <w:rFonts w:ascii="Cambria" w:hAnsi="Cambria" w:cs="Cambria"/>
          <w:sz w:val="22"/>
          <w:szCs w:val="22"/>
        </w:rPr>
        <w:t>anno 2011;</w:t>
      </w:r>
      <w:r w:rsidR="00972EC1" w:rsidRPr="00B411C9">
        <w:rPr>
          <w:rFonts w:ascii="Cambria" w:hAnsi="Cambria" w:cs="Cambria"/>
          <w:sz w:val="22"/>
          <w:szCs w:val="22"/>
        </w:rPr>
        <w:t xml:space="preserve"> €289.975 quale saldo del contributo ordinario </w:t>
      </w:r>
      <w:r w:rsidR="0070011A">
        <w:rPr>
          <w:rFonts w:ascii="Cambria" w:hAnsi="Cambria" w:cs="Cambria"/>
          <w:sz w:val="22"/>
          <w:szCs w:val="22"/>
        </w:rPr>
        <w:t>anno 2012;</w:t>
      </w:r>
      <w:r w:rsidR="00972EC1" w:rsidRPr="00B411C9">
        <w:rPr>
          <w:rFonts w:ascii="Cambria" w:hAnsi="Cambria" w:cs="Cambria"/>
          <w:sz w:val="22"/>
          <w:szCs w:val="22"/>
        </w:rPr>
        <w:t xml:space="preserve"> €38.325 a saldo contributo c/impianti </w:t>
      </w:r>
      <w:r w:rsidR="0070011A">
        <w:rPr>
          <w:rFonts w:ascii="Cambria" w:hAnsi="Cambria" w:cs="Cambria"/>
          <w:sz w:val="22"/>
          <w:szCs w:val="22"/>
        </w:rPr>
        <w:t>anno 2012;</w:t>
      </w:r>
      <w:r w:rsidR="00972EC1" w:rsidRPr="00B411C9">
        <w:rPr>
          <w:rFonts w:ascii="Cambria" w:hAnsi="Cambria" w:cs="Cambria"/>
          <w:sz w:val="22"/>
          <w:szCs w:val="22"/>
        </w:rPr>
        <w:t xml:space="preserve"> €74.392 per iniziative ad integrazione del contributo </w:t>
      </w:r>
      <w:r w:rsidR="0070011A">
        <w:rPr>
          <w:rFonts w:ascii="Cambria" w:hAnsi="Cambria" w:cs="Cambria"/>
          <w:sz w:val="22"/>
          <w:szCs w:val="22"/>
        </w:rPr>
        <w:t>anno 2012;</w:t>
      </w:r>
      <w:r w:rsidR="00972EC1" w:rsidRPr="00B411C9">
        <w:rPr>
          <w:rFonts w:ascii="Cambria" w:hAnsi="Cambria" w:cs="Cambria"/>
          <w:sz w:val="22"/>
          <w:szCs w:val="22"/>
        </w:rPr>
        <w:t xml:space="preserve"> € 68.581 quale rimborso delle competenze per il personale dista</w:t>
      </w:r>
      <w:r w:rsidR="0070011A">
        <w:rPr>
          <w:rFonts w:ascii="Cambria" w:hAnsi="Cambria" w:cs="Cambria"/>
          <w:sz w:val="22"/>
          <w:szCs w:val="22"/>
        </w:rPr>
        <w:t>ccato alla camera;</w:t>
      </w:r>
      <w:r w:rsidR="00972EC1" w:rsidRPr="00B411C9">
        <w:rPr>
          <w:rFonts w:ascii="Cambria" w:hAnsi="Cambria" w:cs="Cambria"/>
          <w:sz w:val="22"/>
          <w:szCs w:val="22"/>
        </w:rPr>
        <w:t xml:space="preserve"> € </w:t>
      </w:r>
      <w:r w:rsidR="00044BED" w:rsidRPr="00B411C9">
        <w:rPr>
          <w:rFonts w:ascii="Cambria" w:hAnsi="Cambria" w:cs="Cambria"/>
          <w:sz w:val="22"/>
          <w:szCs w:val="22"/>
        </w:rPr>
        <w:t>199.426 per progetti finanziati dalla Comunità’ Europea, € 317.631 per altri progetti;</w:t>
      </w:r>
    </w:p>
    <w:p w:rsidR="004A2A9E" w:rsidRPr="00DD49E4" w:rsidRDefault="004A2A9E" w:rsidP="00CE3CE1">
      <w:pPr>
        <w:ind w:left="1701"/>
        <w:jc w:val="both"/>
        <w:outlineLvl w:val="0"/>
        <w:rPr>
          <w:rFonts w:ascii="Cambria" w:hAnsi="Cambria" w:cs="Cambria"/>
          <w:sz w:val="18"/>
          <w:szCs w:val="18"/>
        </w:rPr>
      </w:pPr>
    </w:p>
    <w:p w:rsidR="004A2A9E" w:rsidRPr="00DD49E4" w:rsidRDefault="004A2A9E" w:rsidP="00CE3CE1">
      <w:pPr>
        <w:numPr>
          <w:ilvl w:val="0"/>
          <w:numId w:val="19"/>
        </w:numPr>
        <w:jc w:val="both"/>
        <w:outlineLvl w:val="0"/>
        <w:rPr>
          <w:rFonts w:ascii="Cambria" w:hAnsi="Cambria" w:cs="Cambria"/>
          <w:sz w:val="22"/>
          <w:szCs w:val="22"/>
        </w:rPr>
      </w:pPr>
      <w:r w:rsidRPr="00DD49E4">
        <w:rPr>
          <w:rFonts w:ascii="Cambria" w:hAnsi="Cambria" w:cs="Cambria"/>
          <w:sz w:val="22"/>
          <w:szCs w:val="22"/>
        </w:rPr>
        <w:t xml:space="preserve">Laboratorio Chimico Merceologico - € </w:t>
      </w:r>
      <w:r w:rsidR="00DD49E4" w:rsidRPr="00DD49E4">
        <w:rPr>
          <w:rFonts w:ascii="Cambria" w:hAnsi="Cambria" w:cs="Cambria"/>
          <w:sz w:val="22"/>
          <w:szCs w:val="22"/>
        </w:rPr>
        <w:t>380.435</w:t>
      </w:r>
      <w:r w:rsidRPr="00DD49E4">
        <w:rPr>
          <w:rFonts w:ascii="Cambria" w:hAnsi="Cambria" w:cs="Cambria"/>
          <w:sz w:val="22"/>
          <w:szCs w:val="22"/>
        </w:rPr>
        <w:t xml:space="preserve"> di cui 1</w:t>
      </w:r>
      <w:r w:rsidR="00DD49E4" w:rsidRPr="00DD49E4">
        <w:rPr>
          <w:rFonts w:ascii="Cambria" w:hAnsi="Cambria" w:cs="Cambria"/>
          <w:sz w:val="22"/>
          <w:szCs w:val="22"/>
        </w:rPr>
        <w:t>7</w:t>
      </w:r>
      <w:r w:rsidRPr="00DD49E4">
        <w:rPr>
          <w:rFonts w:ascii="Cambria" w:hAnsi="Cambria" w:cs="Cambria"/>
          <w:sz w:val="22"/>
          <w:szCs w:val="22"/>
        </w:rPr>
        <w:t xml:space="preserve">.000 a saldo del contributo ordinario </w:t>
      </w:r>
      <w:r w:rsidR="0070011A">
        <w:rPr>
          <w:rFonts w:ascii="Cambria" w:hAnsi="Cambria" w:cs="Cambria"/>
          <w:sz w:val="22"/>
          <w:szCs w:val="22"/>
        </w:rPr>
        <w:t>anno 2011</w:t>
      </w:r>
      <w:r w:rsidRPr="00DD49E4">
        <w:rPr>
          <w:rFonts w:ascii="Cambria" w:hAnsi="Cambria" w:cs="Cambria"/>
          <w:sz w:val="22"/>
          <w:szCs w:val="22"/>
        </w:rPr>
        <w:t xml:space="preserve">; € 43.994 quale contributo c/impianti </w:t>
      </w:r>
      <w:r w:rsidR="0070011A">
        <w:rPr>
          <w:rFonts w:ascii="Cambria" w:hAnsi="Cambria" w:cs="Cambria"/>
          <w:sz w:val="22"/>
          <w:szCs w:val="22"/>
        </w:rPr>
        <w:t>anno 2011;</w:t>
      </w:r>
      <w:r w:rsidR="00EA795A">
        <w:rPr>
          <w:rFonts w:ascii="Cambria" w:hAnsi="Cambria" w:cs="Cambria"/>
          <w:sz w:val="22"/>
          <w:szCs w:val="22"/>
        </w:rPr>
        <w:t>€</w:t>
      </w:r>
      <w:r w:rsidR="00DD49E4" w:rsidRPr="00DD49E4">
        <w:rPr>
          <w:rFonts w:ascii="Cambria" w:hAnsi="Cambria" w:cs="Cambria"/>
          <w:sz w:val="22"/>
          <w:szCs w:val="22"/>
        </w:rPr>
        <w:t xml:space="preserve"> 165.000 saldo del contributo </w:t>
      </w:r>
      <w:r w:rsidR="0070011A">
        <w:rPr>
          <w:rFonts w:ascii="Cambria" w:hAnsi="Cambria" w:cs="Cambria"/>
          <w:sz w:val="22"/>
          <w:szCs w:val="22"/>
        </w:rPr>
        <w:t>anno 2012;</w:t>
      </w:r>
      <w:r w:rsidR="00EA795A">
        <w:rPr>
          <w:rFonts w:ascii="Cambria" w:hAnsi="Cambria" w:cs="Cambria"/>
          <w:sz w:val="22"/>
          <w:szCs w:val="22"/>
        </w:rPr>
        <w:t>€</w:t>
      </w:r>
      <w:r w:rsidR="00DD49E4" w:rsidRPr="00DD49E4">
        <w:rPr>
          <w:rFonts w:ascii="Cambria" w:hAnsi="Cambria" w:cs="Cambria"/>
          <w:sz w:val="22"/>
          <w:szCs w:val="22"/>
        </w:rPr>
        <w:t xml:space="preserve"> 76.191 </w:t>
      </w:r>
      <w:proofErr w:type="spellStart"/>
      <w:r w:rsidR="00DD49E4" w:rsidRPr="00DD49E4">
        <w:rPr>
          <w:rFonts w:ascii="Cambria" w:hAnsi="Cambria" w:cs="Cambria"/>
          <w:sz w:val="22"/>
          <w:szCs w:val="22"/>
        </w:rPr>
        <w:t>quanle</w:t>
      </w:r>
      <w:proofErr w:type="spellEnd"/>
      <w:r w:rsidR="00DD49E4" w:rsidRPr="00DD49E4">
        <w:rPr>
          <w:rFonts w:ascii="Cambria" w:hAnsi="Cambria" w:cs="Cambria"/>
          <w:sz w:val="22"/>
          <w:szCs w:val="22"/>
        </w:rPr>
        <w:t xml:space="preserve"> contributo c/impianti </w:t>
      </w:r>
      <w:r w:rsidR="0070011A">
        <w:rPr>
          <w:rFonts w:ascii="Cambria" w:hAnsi="Cambria" w:cs="Cambria"/>
          <w:sz w:val="22"/>
          <w:szCs w:val="22"/>
        </w:rPr>
        <w:t>anno 2012</w:t>
      </w:r>
      <w:r w:rsidRPr="00DD49E4">
        <w:rPr>
          <w:rFonts w:ascii="Cambria" w:hAnsi="Cambria" w:cs="Cambria"/>
          <w:sz w:val="22"/>
          <w:szCs w:val="22"/>
        </w:rPr>
        <w:t>;</w:t>
      </w:r>
    </w:p>
    <w:p w:rsidR="004A2A9E" w:rsidRPr="00DD49E4" w:rsidRDefault="004A2A9E" w:rsidP="00CE3CE1">
      <w:pPr>
        <w:ind w:left="1701"/>
        <w:jc w:val="both"/>
        <w:outlineLvl w:val="0"/>
        <w:rPr>
          <w:rFonts w:ascii="Cambria" w:hAnsi="Cambria" w:cs="Cambria"/>
          <w:sz w:val="16"/>
          <w:szCs w:val="16"/>
        </w:rPr>
      </w:pPr>
    </w:p>
    <w:p w:rsidR="004A2A9E" w:rsidRPr="00B411C9" w:rsidRDefault="004A2A9E" w:rsidP="00CE3CE1">
      <w:pPr>
        <w:numPr>
          <w:ilvl w:val="0"/>
          <w:numId w:val="19"/>
        </w:numPr>
        <w:jc w:val="both"/>
        <w:outlineLvl w:val="0"/>
        <w:rPr>
          <w:rFonts w:ascii="Cambria" w:hAnsi="Cambria" w:cs="Cambria"/>
          <w:sz w:val="22"/>
          <w:szCs w:val="22"/>
        </w:rPr>
      </w:pPr>
      <w:proofErr w:type="spellStart"/>
      <w:r w:rsidRPr="00B411C9">
        <w:rPr>
          <w:rFonts w:ascii="Cambria" w:hAnsi="Cambria" w:cs="Cambria"/>
          <w:sz w:val="22"/>
          <w:szCs w:val="22"/>
        </w:rPr>
        <w:t>Agripromos</w:t>
      </w:r>
      <w:proofErr w:type="spellEnd"/>
      <w:r w:rsidRPr="00B411C9">
        <w:rPr>
          <w:rFonts w:ascii="Cambria" w:hAnsi="Cambria" w:cs="Cambria"/>
          <w:sz w:val="22"/>
          <w:szCs w:val="22"/>
        </w:rPr>
        <w:t xml:space="preserve"> - € </w:t>
      </w:r>
      <w:r w:rsidR="00044BED" w:rsidRPr="00B411C9">
        <w:rPr>
          <w:rFonts w:ascii="Cambria" w:hAnsi="Cambria" w:cs="Cambria"/>
          <w:sz w:val="22"/>
          <w:szCs w:val="22"/>
        </w:rPr>
        <w:t>1.215.365</w:t>
      </w:r>
      <w:r w:rsidRPr="00B411C9">
        <w:rPr>
          <w:rFonts w:ascii="Cambria" w:hAnsi="Cambria" w:cs="Cambria"/>
          <w:sz w:val="22"/>
          <w:szCs w:val="22"/>
        </w:rPr>
        <w:t xml:space="preserve"> di cui € </w:t>
      </w:r>
      <w:r w:rsidR="00044BED" w:rsidRPr="00B411C9">
        <w:rPr>
          <w:rFonts w:ascii="Cambria" w:hAnsi="Cambria" w:cs="Cambria"/>
          <w:sz w:val="22"/>
          <w:szCs w:val="22"/>
        </w:rPr>
        <w:t>8.785</w:t>
      </w:r>
      <w:r w:rsidRPr="00B411C9">
        <w:rPr>
          <w:rFonts w:ascii="Cambria" w:hAnsi="Cambria" w:cs="Cambria"/>
          <w:sz w:val="22"/>
          <w:szCs w:val="22"/>
        </w:rPr>
        <w:t xml:space="preserve"> a saldo del contributo ordinario </w:t>
      </w:r>
      <w:r w:rsidR="0070011A">
        <w:rPr>
          <w:rFonts w:ascii="Cambria" w:hAnsi="Cambria" w:cs="Cambria"/>
          <w:sz w:val="22"/>
          <w:szCs w:val="22"/>
        </w:rPr>
        <w:t>anno 2011;</w:t>
      </w:r>
      <w:r w:rsidR="00044BED" w:rsidRPr="00B411C9">
        <w:rPr>
          <w:rFonts w:ascii="Cambria" w:hAnsi="Cambria" w:cs="Cambria"/>
          <w:sz w:val="22"/>
          <w:szCs w:val="22"/>
        </w:rPr>
        <w:t xml:space="preserve"> € 71.947 a saldo contributo ordinario </w:t>
      </w:r>
      <w:r w:rsidR="0070011A">
        <w:rPr>
          <w:rFonts w:ascii="Cambria" w:hAnsi="Cambria" w:cs="Cambria"/>
          <w:sz w:val="22"/>
          <w:szCs w:val="22"/>
        </w:rPr>
        <w:t>anno 2012;</w:t>
      </w:r>
      <w:r w:rsidR="00044BED" w:rsidRPr="00B411C9">
        <w:rPr>
          <w:rFonts w:ascii="Cambria" w:hAnsi="Cambria" w:cs="Cambria"/>
          <w:sz w:val="22"/>
          <w:szCs w:val="22"/>
        </w:rPr>
        <w:t xml:space="preserve"> € 22.149 a saldo contributo c/impianti </w:t>
      </w:r>
      <w:r w:rsidR="0070011A">
        <w:rPr>
          <w:rFonts w:ascii="Cambria" w:hAnsi="Cambria" w:cs="Cambria"/>
          <w:sz w:val="22"/>
          <w:szCs w:val="22"/>
        </w:rPr>
        <w:t>anno 2011;</w:t>
      </w:r>
      <w:r w:rsidR="00044BED" w:rsidRPr="00B411C9">
        <w:rPr>
          <w:rFonts w:ascii="Cambria" w:hAnsi="Cambria" w:cs="Cambria"/>
          <w:sz w:val="22"/>
          <w:szCs w:val="22"/>
        </w:rPr>
        <w:t xml:space="preserve"> € 10.781 quale contributo c/impianti </w:t>
      </w:r>
      <w:r w:rsidR="0070011A">
        <w:rPr>
          <w:rFonts w:ascii="Cambria" w:hAnsi="Cambria" w:cs="Cambria"/>
          <w:sz w:val="22"/>
          <w:szCs w:val="22"/>
        </w:rPr>
        <w:t>anno 2012;</w:t>
      </w:r>
      <w:r w:rsidR="00044BED" w:rsidRPr="00B411C9">
        <w:rPr>
          <w:rFonts w:ascii="Cambria" w:hAnsi="Cambria" w:cs="Cambria"/>
          <w:sz w:val="22"/>
          <w:szCs w:val="22"/>
        </w:rPr>
        <w:t xml:space="preserve"> € 13.178 a saldo iniziative ad integrazione del contributo </w:t>
      </w:r>
      <w:r w:rsidR="0070011A">
        <w:rPr>
          <w:rFonts w:ascii="Cambria" w:hAnsi="Cambria" w:cs="Cambria"/>
          <w:sz w:val="22"/>
          <w:szCs w:val="22"/>
        </w:rPr>
        <w:t>anno 2012;</w:t>
      </w:r>
      <w:r w:rsidR="00044BED" w:rsidRPr="00B411C9">
        <w:rPr>
          <w:rFonts w:ascii="Cambria" w:hAnsi="Cambria" w:cs="Cambria"/>
          <w:sz w:val="22"/>
          <w:szCs w:val="22"/>
        </w:rPr>
        <w:t xml:space="preserve"> €</w:t>
      </w:r>
      <w:r w:rsidR="00D00BB3" w:rsidRPr="00B411C9">
        <w:rPr>
          <w:rFonts w:ascii="Cambria" w:hAnsi="Cambria" w:cs="Cambria"/>
          <w:sz w:val="22"/>
          <w:szCs w:val="22"/>
        </w:rPr>
        <w:t xml:space="preserve"> 1.088.525</w:t>
      </w:r>
      <w:r w:rsidR="00044BED" w:rsidRPr="00B411C9">
        <w:rPr>
          <w:rFonts w:ascii="Cambria" w:hAnsi="Cambria" w:cs="Cambria"/>
          <w:sz w:val="22"/>
          <w:szCs w:val="22"/>
        </w:rPr>
        <w:t xml:space="preserve"> per altre iniziative </w:t>
      </w:r>
      <w:r w:rsidRPr="00B411C9">
        <w:rPr>
          <w:rFonts w:ascii="Cambria" w:hAnsi="Cambria" w:cs="Cambria"/>
          <w:sz w:val="22"/>
          <w:szCs w:val="22"/>
        </w:rPr>
        <w:t>di promozione economica già svolte e rendicontate;</w:t>
      </w:r>
    </w:p>
    <w:p w:rsidR="004A2A9E" w:rsidRPr="00B411C9" w:rsidRDefault="004A2A9E" w:rsidP="00CE3CE1">
      <w:pPr>
        <w:ind w:left="1701"/>
        <w:jc w:val="both"/>
        <w:outlineLvl w:val="0"/>
        <w:rPr>
          <w:rFonts w:ascii="Cambria" w:hAnsi="Cambria" w:cs="Cambria"/>
          <w:sz w:val="16"/>
          <w:szCs w:val="16"/>
        </w:rPr>
      </w:pPr>
    </w:p>
    <w:p w:rsidR="004A2A9E" w:rsidRPr="00B411C9" w:rsidRDefault="004A2A9E" w:rsidP="00CE3CE1">
      <w:pPr>
        <w:numPr>
          <w:ilvl w:val="0"/>
          <w:numId w:val="19"/>
        </w:numPr>
        <w:jc w:val="both"/>
        <w:outlineLvl w:val="0"/>
        <w:rPr>
          <w:rFonts w:ascii="Cambria" w:hAnsi="Cambria" w:cs="Cambria"/>
          <w:sz w:val="22"/>
          <w:szCs w:val="22"/>
        </w:rPr>
      </w:pPr>
      <w:proofErr w:type="spellStart"/>
      <w:r w:rsidRPr="00B411C9">
        <w:rPr>
          <w:rFonts w:ascii="Cambria" w:hAnsi="Cambria" w:cs="Cambria"/>
          <w:sz w:val="22"/>
          <w:szCs w:val="22"/>
        </w:rPr>
        <w:t>Comtur</w:t>
      </w:r>
      <w:proofErr w:type="spellEnd"/>
      <w:r w:rsidRPr="00B411C9">
        <w:rPr>
          <w:rFonts w:ascii="Cambria" w:hAnsi="Cambria" w:cs="Cambria"/>
          <w:sz w:val="22"/>
          <w:szCs w:val="22"/>
        </w:rPr>
        <w:t xml:space="preserve"> - € </w:t>
      </w:r>
      <w:r w:rsidR="00D00BB3" w:rsidRPr="00B411C9">
        <w:rPr>
          <w:rFonts w:ascii="Cambria" w:hAnsi="Cambria" w:cs="Cambria"/>
          <w:sz w:val="22"/>
          <w:szCs w:val="22"/>
        </w:rPr>
        <w:t>415.532</w:t>
      </w:r>
      <w:r w:rsidRPr="00B411C9">
        <w:rPr>
          <w:rFonts w:ascii="Cambria" w:hAnsi="Cambria" w:cs="Cambria"/>
          <w:sz w:val="22"/>
          <w:szCs w:val="22"/>
        </w:rPr>
        <w:t xml:space="preserve"> di cui € </w:t>
      </w:r>
      <w:r w:rsidR="00D00BB3" w:rsidRPr="00B411C9">
        <w:rPr>
          <w:rFonts w:ascii="Cambria" w:hAnsi="Cambria" w:cs="Cambria"/>
          <w:sz w:val="22"/>
          <w:szCs w:val="22"/>
        </w:rPr>
        <w:t>4.827</w:t>
      </w:r>
      <w:r w:rsidRPr="00B411C9">
        <w:rPr>
          <w:rFonts w:ascii="Cambria" w:hAnsi="Cambria" w:cs="Cambria"/>
          <w:sz w:val="22"/>
          <w:szCs w:val="22"/>
        </w:rPr>
        <w:t xml:space="preserve"> a saldo del contributo ordinario </w:t>
      </w:r>
      <w:r w:rsidR="0070011A">
        <w:rPr>
          <w:rFonts w:ascii="Cambria" w:hAnsi="Cambria" w:cs="Cambria"/>
          <w:sz w:val="22"/>
          <w:szCs w:val="22"/>
        </w:rPr>
        <w:t>anno 2011;</w:t>
      </w:r>
      <w:r w:rsidR="00D00BB3" w:rsidRPr="00B411C9">
        <w:rPr>
          <w:rFonts w:ascii="Cambria" w:hAnsi="Cambria" w:cs="Cambria"/>
          <w:sz w:val="22"/>
          <w:szCs w:val="22"/>
        </w:rPr>
        <w:t xml:space="preserve">€ 21.013 a saldo contributo ordinario </w:t>
      </w:r>
      <w:r w:rsidR="0070011A">
        <w:rPr>
          <w:rFonts w:ascii="Cambria" w:hAnsi="Cambria" w:cs="Cambria"/>
          <w:sz w:val="22"/>
          <w:szCs w:val="22"/>
        </w:rPr>
        <w:t>anno 2012;</w:t>
      </w:r>
      <w:r w:rsidR="00D00BB3" w:rsidRPr="00B411C9">
        <w:rPr>
          <w:rFonts w:ascii="Cambria" w:hAnsi="Cambria" w:cs="Cambria"/>
          <w:sz w:val="22"/>
          <w:szCs w:val="22"/>
        </w:rPr>
        <w:t xml:space="preserve"> € </w:t>
      </w:r>
      <w:r w:rsidR="00080A42" w:rsidRPr="00B411C9">
        <w:rPr>
          <w:rFonts w:ascii="Cambria" w:hAnsi="Cambria" w:cs="Cambria"/>
          <w:sz w:val="22"/>
          <w:szCs w:val="22"/>
        </w:rPr>
        <w:t>339.184</w:t>
      </w:r>
      <w:r w:rsidR="00D00BB3" w:rsidRPr="00B411C9">
        <w:rPr>
          <w:rFonts w:ascii="Cambria" w:hAnsi="Cambria" w:cs="Cambria"/>
          <w:sz w:val="22"/>
          <w:szCs w:val="22"/>
        </w:rPr>
        <w:t xml:space="preserve"> per iniziative ad integrazione del contributo </w:t>
      </w:r>
      <w:r w:rsidR="0070011A">
        <w:rPr>
          <w:rFonts w:ascii="Cambria" w:hAnsi="Cambria" w:cs="Cambria"/>
          <w:sz w:val="22"/>
          <w:szCs w:val="22"/>
        </w:rPr>
        <w:t>anno 2012</w:t>
      </w:r>
      <w:r w:rsidR="00D00BB3" w:rsidRPr="00B411C9">
        <w:rPr>
          <w:rFonts w:ascii="Cambria" w:hAnsi="Cambria" w:cs="Cambria"/>
          <w:sz w:val="22"/>
          <w:szCs w:val="22"/>
        </w:rPr>
        <w:t xml:space="preserve"> e </w:t>
      </w:r>
      <w:r w:rsidRPr="00B411C9">
        <w:rPr>
          <w:rFonts w:ascii="Cambria" w:hAnsi="Cambria" w:cs="Cambria"/>
          <w:sz w:val="22"/>
          <w:szCs w:val="22"/>
        </w:rPr>
        <w:t xml:space="preserve">€ </w:t>
      </w:r>
      <w:r w:rsidR="00080A42" w:rsidRPr="00B411C9">
        <w:rPr>
          <w:rFonts w:ascii="Cambria" w:hAnsi="Cambria" w:cs="Cambria"/>
          <w:sz w:val="22"/>
          <w:szCs w:val="22"/>
        </w:rPr>
        <w:t>50.508</w:t>
      </w:r>
      <w:r w:rsidRPr="00B411C9">
        <w:rPr>
          <w:rFonts w:ascii="Cambria" w:hAnsi="Cambria" w:cs="Cambria"/>
          <w:sz w:val="22"/>
          <w:szCs w:val="22"/>
        </w:rPr>
        <w:t xml:space="preserve"> quale saldo progetti svolti dall’Azienda</w:t>
      </w:r>
      <w:r w:rsidR="00B57C72" w:rsidRPr="00B411C9">
        <w:rPr>
          <w:rFonts w:ascii="Cambria" w:hAnsi="Cambria" w:cs="Cambria"/>
          <w:sz w:val="22"/>
          <w:szCs w:val="22"/>
        </w:rPr>
        <w:t xml:space="preserve"> e </w:t>
      </w:r>
      <w:proofErr w:type="spellStart"/>
      <w:r w:rsidR="00B57C72" w:rsidRPr="00B411C9">
        <w:rPr>
          <w:rFonts w:ascii="Cambria" w:hAnsi="Cambria" w:cs="Cambria"/>
          <w:sz w:val="22"/>
          <w:szCs w:val="22"/>
        </w:rPr>
        <w:t>rendicondati</w:t>
      </w:r>
      <w:proofErr w:type="spellEnd"/>
      <w:r w:rsidRPr="00B411C9">
        <w:rPr>
          <w:rFonts w:ascii="Cambria" w:hAnsi="Cambria" w:cs="Cambria"/>
          <w:sz w:val="22"/>
          <w:szCs w:val="22"/>
        </w:rPr>
        <w:t>;</w:t>
      </w:r>
    </w:p>
    <w:p w:rsidR="004A2A9E" w:rsidRPr="00B411C9" w:rsidRDefault="004A2A9E" w:rsidP="00CE3CE1">
      <w:pPr>
        <w:pStyle w:val="Paragrafoelenco"/>
        <w:rPr>
          <w:rFonts w:ascii="Cambria" w:hAnsi="Cambria" w:cs="Cambria"/>
          <w:sz w:val="16"/>
          <w:szCs w:val="16"/>
        </w:rPr>
      </w:pPr>
    </w:p>
    <w:p w:rsidR="004A2A9E" w:rsidRPr="00B411C9" w:rsidRDefault="004A2A9E" w:rsidP="00127E0A">
      <w:pPr>
        <w:numPr>
          <w:ilvl w:val="0"/>
          <w:numId w:val="19"/>
        </w:numPr>
        <w:jc w:val="both"/>
        <w:outlineLvl w:val="0"/>
        <w:rPr>
          <w:rFonts w:ascii="Cambria" w:hAnsi="Cambria" w:cs="Cambria"/>
          <w:sz w:val="22"/>
          <w:szCs w:val="22"/>
        </w:rPr>
      </w:pPr>
      <w:proofErr w:type="spellStart"/>
      <w:r w:rsidRPr="00B411C9">
        <w:rPr>
          <w:rFonts w:ascii="Cambria" w:hAnsi="Cambria" w:cs="Cambria"/>
          <w:sz w:val="22"/>
          <w:szCs w:val="22"/>
        </w:rPr>
        <w:t>Proteus</w:t>
      </w:r>
      <w:proofErr w:type="spellEnd"/>
      <w:r w:rsidRPr="00B411C9">
        <w:rPr>
          <w:rFonts w:ascii="Cambria" w:hAnsi="Cambria" w:cs="Cambria"/>
          <w:sz w:val="22"/>
          <w:szCs w:val="22"/>
        </w:rPr>
        <w:t xml:space="preserve"> - € </w:t>
      </w:r>
      <w:r w:rsidR="00D323BC" w:rsidRPr="00B411C9">
        <w:rPr>
          <w:rFonts w:ascii="Cambria" w:hAnsi="Cambria" w:cs="Cambria"/>
          <w:sz w:val="22"/>
          <w:szCs w:val="22"/>
        </w:rPr>
        <w:t>166.845</w:t>
      </w:r>
      <w:r w:rsidRPr="00B411C9">
        <w:rPr>
          <w:rFonts w:ascii="Cambria" w:hAnsi="Cambria" w:cs="Cambria"/>
          <w:sz w:val="22"/>
          <w:szCs w:val="22"/>
        </w:rPr>
        <w:t xml:space="preserve"> di cui € </w:t>
      </w:r>
      <w:r w:rsidR="00B154D9" w:rsidRPr="00B411C9">
        <w:rPr>
          <w:rFonts w:ascii="Cambria" w:hAnsi="Cambria" w:cs="Cambria"/>
          <w:sz w:val="22"/>
          <w:szCs w:val="22"/>
        </w:rPr>
        <w:t>3.000</w:t>
      </w:r>
      <w:r w:rsidRPr="00B411C9">
        <w:rPr>
          <w:rFonts w:ascii="Cambria" w:hAnsi="Cambria" w:cs="Cambria"/>
          <w:sz w:val="22"/>
          <w:szCs w:val="22"/>
        </w:rPr>
        <w:t xml:space="preserve"> a saldo contributo ordinario </w:t>
      </w:r>
      <w:r w:rsidR="0070011A">
        <w:rPr>
          <w:rFonts w:ascii="Cambria" w:hAnsi="Cambria" w:cs="Cambria"/>
          <w:sz w:val="22"/>
          <w:szCs w:val="22"/>
        </w:rPr>
        <w:t>anno 2011</w:t>
      </w:r>
      <w:r w:rsidRPr="00B411C9">
        <w:rPr>
          <w:rFonts w:ascii="Cambria" w:hAnsi="Cambria" w:cs="Cambria"/>
          <w:sz w:val="22"/>
          <w:szCs w:val="22"/>
        </w:rPr>
        <w:t xml:space="preserve">; € 12.397 a copertura piano degli </w:t>
      </w:r>
      <w:proofErr w:type="spellStart"/>
      <w:r w:rsidRPr="00B411C9">
        <w:rPr>
          <w:rFonts w:ascii="Cambria" w:hAnsi="Cambria" w:cs="Cambria"/>
          <w:sz w:val="22"/>
          <w:szCs w:val="22"/>
        </w:rPr>
        <w:t>investimenti</w:t>
      </w:r>
      <w:r w:rsidR="0070011A">
        <w:rPr>
          <w:rFonts w:ascii="Cambria" w:hAnsi="Cambria" w:cs="Cambria"/>
          <w:sz w:val="22"/>
          <w:szCs w:val="22"/>
        </w:rPr>
        <w:t>anno</w:t>
      </w:r>
      <w:proofErr w:type="spellEnd"/>
      <w:r w:rsidR="0070011A">
        <w:rPr>
          <w:rFonts w:ascii="Cambria" w:hAnsi="Cambria" w:cs="Cambria"/>
          <w:sz w:val="22"/>
          <w:szCs w:val="22"/>
        </w:rPr>
        <w:t xml:space="preserve"> 2011</w:t>
      </w:r>
      <w:r w:rsidRPr="00B411C9">
        <w:rPr>
          <w:rFonts w:ascii="Cambria" w:hAnsi="Cambria" w:cs="Cambria"/>
          <w:sz w:val="22"/>
          <w:szCs w:val="22"/>
        </w:rPr>
        <w:t xml:space="preserve">; € </w:t>
      </w:r>
      <w:r w:rsidR="00B154D9" w:rsidRPr="00B411C9">
        <w:rPr>
          <w:rFonts w:ascii="Cambria" w:hAnsi="Cambria" w:cs="Cambria"/>
          <w:sz w:val="22"/>
          <w:szCs w:val="22"/>
        </w:rPr>
        <w:t>20.201</w:t>
      </w:r>
      <w:r w:rsidRPr="00B411C9">
        <w:rPr>
          <w:rFonts w:ascii="Cambria" w:hAnsi="Cambria" w:cs="Cambria"/>
          <w:sz w:val="22"/>
          <w:szCs w:val="22"/>
        </w:rPr>
        <w:t xml:space="preserve"> per il rimborso delle competenze per il personale distaccato</w:t>
      </w:r>
      <w:r w:rsidR="0070011A">
        <w:rPr>
          <w:rFonts w:ascii="Cambria" w:hAnsi="Cambria" w:cs="Cambria"/>
          <w:sz w:val="22"/>
          <w:szCs w:val="22"/>
        </w:rPr>
        <w:t xml:space="preserve"> alla camera;</w:t>
      </w:r>
      <w:r w:rsidR="00B154D9" w:rsidRPr="00B411C9">
        <w:rPr>
          <w:rFonts w:ascii="Cambria" w:hAnsi="Cambria" w:cs="Cambria"/>
          <w:sz w:val="22"/>
          <w:szCs w:val="22"/>
        </w:rPr>
        <w:t xml:space="preserve"> € 24.447 a saldo contributo </w:t>
      </w:r>
      <w:r w:rsidR="0070011A">
        <w:rPr>
          <w:rFonts w:ascii="Cambria" w:hAnsi="Cambria" w:cs="Cambria"/>
          <w:sz w:val="22"/>
          <w:szCs w:val="22"/>
        </w:rPr>
        <w:t>anno 2012</w:t>
      </w:r>
      <w:r w:rsidR="004203BE">
        <w:rPr>
          <w:rFonts w:ascii="Cambria" w:hAnsi="Cambria" w:cs="Cambria"/>
          <w:sz w:val="22"/>
          <w:szCs w:val="22"/>
        </w:rPr>
        <w:t>;</w:t>
      </w:r>
      <w:r w:rsidR="00B154D9" w:rsidRPr="00B411C9">
        <w:rPr>
          <w:rFonts w:ascii="Cambria" w:hAnsi="Cambria" w:cs="Cambria"/>
          <w:sz w:val="22"/>
          <w:szCs w:val="22"/>
        </w:rPr>
        <w:t xml:space="preserve">  € 106.800 a saldo iniziative ad integrazione del contributo</w:t>
      </w:r>
      <w:r w:rsidRPr="00B411C9">
        <w:rPr>
          <w:rFonts w:ascii="Cambria" w:hAnsi="Cambria" w:cs="Cambria"/>
          <w:sz w:val="22"/>
          <w:szCs w:val="22"/>
        </w:rPr>
        <w:t>;</w:t>
      </w:r>
    </w:p>
    <w:p w:rsidR="004A2A9E" w:rsidRPr="00B411C9" w:rsidRDefault="004A2A9E" w:rsidP="00127E0A">
      <w:pPr>
        <w:jc w:val="both"/>
        <w:outlineLvl w:val="0"/>
        <w:rPr>
          <w:rFonts w:ascii="Cambria" w:hAnsi="Cambria" w:cs="Cambria"/>
          <w:sz w:val="22"/>
          <w:szCs w:val="22"/>
        </w:rPr>
      </w:pPr>
    </w:p>
    <w:p w:rsidR="004A2A9E" w:rsidRDefault="004A2A9E" w:rsidP="00CE3CE1">
      <w:pPr>
        <w:numPr>
          <w:ilvl w:val="0"/>
          <w:numId w:val="19"/>
        </w:numPr>
        <w:jc w:val="both"/>
        <w:outlineLvl w:val="0"/>
        <w:rPr>
          <w:rFonts w:ascii="Cambria" w:hAnsi="Cambria" w:cs="Cambria"/>
          <w:sz w:val="22"/>
          <w:szCs w:val="22"/>
        </w:rPr>
      </w:pPr>
      <w:proofErr w:type="spellStart"/>
      <w:r w:rsidRPr="00B411C9">
        <w:rPr>
          <w:rFonts w:ascii="Cambria" w:hAnsi="Cambria" w:cs="Cambria"/>
          <w:sz w:val="22"/>
          <w:szCs w:val="22"/>
        </w:rPr>
        <w:lastRenderedPageBreak/>
        <w:t>Cesvitec</w:t>
      </w:r>
      <w:proofErr w:type="spellEnd"/>
      <w:r w:rsidRPr="00B411C9">
        <w:rPr>
          <w:rFonts w:ascii="Cambria" w:hAnsi="Cambria" w:cs="Cambria"/>
          <w:sz w:val="22"/>
          <w:szCs w:val="22"/>
        </w:rPr>
        <w:t xml:space="preserve"> - € </w:t>
      </w:r>
      <w:r w:rsidR="00DD49E4">
        <w:rPr>
          <w:rFonts w:ascii="Cambria" w:hAnsi="Cambria" w:cs="Cambria"/>
          <w:sz w:val="22"/>
          <w:szCs w:val="22"/>
        </w:rPr>
        <w:t>469.222</w:t>
      </w:r>
      <w:r w:rsidR="007813F1" w:rsidRPr="00B411C9">
        <w:rPr>
          <w:rFonts w:ascii="Cambria" w:hAnsi="Cambria" w:cs="Cambria"/>
          <w:sz w:val="22"/>
          <w:szCs w:val="22"/>
        </w:rPr>
        <w:t>:</w:t>
      </w:r>
      <w:r w:rsidR="00DD49E4">
        <w:rPr>
          <w:rFonts w:ascii="Cambria" w:hAnsi="Cambria" w:cs="Cambria"/>
          <w:sz w:val="22"/>
          <w:szCs w:val="22"/>
        </w:rPr>
        <w:t xml:space="preserve"> di cui </w:t>
      </w:r>
      <w:r w:rsidRPr="00B411C9">
        <w:rPr>
          <w:rFonts w:ascii="Cambria" w:hAnsi="Cambria" w:cs="Cambria"/>
          <w:caps/>
          <w:sz w:val="22"/>
          <w:szCs w:val="22"/>
        </w:rPr>
        <w:t xml:space="preserve">€ </w:t>
      </w:r>
      <w:r w:rsidR="007813F1" w:rsidRPr="00B411C9">
        <w:rPr>
          <w:rFonts w:ascii="Cambria" w:hAnsi="Cambria" w:cs="Cambria"/>
          <w:sz w:val="22"/>
          <w:szCs w:val="22"/>
        </w:rPr>
        <w:t xml:space="preserve">407.862 </w:t>
      </w:r>
      <w:r w:rsidRPr="00B411C9">
        <w:rPr>
          <w:rFonts w:ascii="Cambria" w:hAnsi="Cambria" w:cs="Cambria"/>
          <w:sz w:val="22"/>
          <w:szCs w:val="22"/>
        </w:rPr>
        <w:t xml:space="preserve">a saldo contributo ordinario </w:t>
      </w:r>
      <w:r w:rsidR="0070011A">
        <w:rPr>
          <w:rFonts w:ascii="Cambria" w:hAnsi="Cambria" w:cs="Cambria"/>
          <w:sz w:val="22"/>
          <w:szCs w:val="22"/>
        </w:rPr>
        <w:t>anno 2012;</w:t>
      </w:r>
      <w:r w:rsidRPr="00B411C9">
        <w:rPr>
          <w:rFonts w:ascii="Cambria" w:hAnsi="Cambria" w:cs="Cambria"/>
          <w:sz w:val="22"/>
          <w:szCs w:val="22"/>
        </w:rPr>
        <w:t xml:space="preserve"> € </w:t>
      </w:r>
      <w:r w:rsidR="007813F1" w:rsidRPr="00B411C9">
        <w:rPr>
          <w:rFonts w:ascii="Cambria" w:hAnsi="Cambria" w:cs="Cambria"/>
          <w:sz w:val="22"/>
          <w:szCs w:val="22"/>
        </w:rPr>
        <w:t>15.188</w:t>
      </w:r>
      <w:r w:rsidRPr="00B411C9">
        <w:rPr>
          <w:rFonts w:ascii="Cambria" w:hAnsi="Cambria" w:cs="Cambria"/>
          <w:sz w:val="22"/>
          <w:szCs w:val="22"/>
        </w:rPr>
        <w:t xml:space="preserve"> quale contributo c/impianti </w:t>
      </w:r>
      <w:r w:rsidR="0070011A">
        <w:rPr>
          <w:rFonts w:ascii="Cambria" w:hAnsi="Cambria" w:cs="Cambria"/>
          <w:sz w:val="22"/>
          <w:szCs w:val="22"/>
        </w:rPr>
        <w:t>anno 2012;</w:t>
      </w:r>
      <w:r w:rsidR="007813F1" w:rsidRPr="00B411C9">
        <w:rPr>
          <w:rFonts w:ascii="Cambria" w:hAnsi="Cambria" w:cs="Cambria"/>
          <w:sz w:val="22"/>
          <w:szCs w:val="22"/>
        </w:rPr>
        <w:t xml:space="preserve"> € 46.172 quale rimborso delle competenze per personale distaccato alla Camera;</w:t>
      </w:r>
    </w:p>
    <w:p w:rsidR="0070011A" w:rsidRPr="00B411C9" w:rsidRDefault="0070011A" w:rsidP="0070011A">
      <w:pPr>
        <w:ind w:left="1495"/>
        <w:jc w:val="both"/>
        <w:outlineLvl w:val="0"/>
        <w:rPr>
          <w:rFonts w:ascii="Cambria" w:hAnsi="Cambria" w:cs="Cambria"/>
          <w:sz w:val="22"/>
          <w:szCs w:val="22"/>
        </w:rPr>
      </w:pPr>
    </w:p>
    <w:p w:rsidR="004A2A9E" w:rsidRPr="00B411C9" w:rsidRDefault="004A2A9E" w:rsidP="00CE3CE1">
      <w:pPr>
        <w:ind w:left="1134"/>
        <w:jc w:val="both"/>
        <w:rPr>
          <w:rFonts w:ascii="Cambria" w:hAnsi="Cambria" w:cs="Cambria"/>
          <w:b/>
          <w:bCs/>
          <w:sz w:val="22"/>
          <w:szCs w:val="22"/>
        </w:rPr>
      </w:pPr>
      <w:r w:rsidRPr="00B411C9">
        <w:rPr>
          <w:rFonts w:ascii="Cambria" w:hAnsi="Cambria" w:cs="Cambria"/>
          <w:b/>
          <w:bCs/>
          <w:sz w:val="22"/>
          <w:szCs w:val="22"/>
        </w:rPr>
        <w:t>Debiti verso organismi nazionali e comunitari</w:t>
      </w:r>
    </w:p>
    <w:p w:rsidR="004A2A9E" w:rsidRPr="00B411C9" w:rsidRDefault="004A2A9E" w:rsidP="00CE3CE1">
      <w:pPr>
        <w:jc w:val="both"/>
        <w:outlineLvl w:val="0"/>
        <w:rPr>
          <w:rFonts w:ascii="Cambria" w:hAnsi="Cambria" w:cs="Cambria"/>
          <w:b/>
          <w:bCs/>
          <w:sz w:val="22"/>
          <w:szCs w:val="22"/>
        </w:rPr>
      </w:pPr>
    </w:p>
    <w:p w:rsidR="004A2A9E" w:rsidRPr="00B411C9" w:rsidRDefault="004A2A9E" w:rsidP="00CE3CE1">
      <w:pPr>
        <w:ind w:left="1134"/>
        <w:jc w:val="both"/>
        <w:outlineLvl w:val="0"/>
        <w:rPr>
          <w:rFonts w:ascii="Cambria" w:hAnsi="Cambria" w:cs="Cambria"/>
          <w:sz w:val="22"/>
          <w:szCs w:val="22"/>
        </w:rPr>
      </w:pPr>
      <w:r w:rsidRPr="00B411C9">
        <w:rPr>
          <w:rFonts w:ascii="Cambria" w:hAnsi="Cambria" w:cs="Cambria"/>
          <w:sz w:val="22"/>
          <w:szCs w:val="22"/>
        </w:rPr>
        <w:t xml:space="preserve">L’importo esposto in bilancio pari a € </w:t>
      </w:r>
      <w:r w:rsidR="00257040" w:rsidRPr="00B411C9">
        <w:rPr>
          <w:rFonts w:ascii="Cambria" w:hAnsi="Cambria" w:cs="Cambria"/>
          <w:sz w:val="22"/>
          <w:szCs w:val="22"/>
        </w:rPr>
        <w:t>119.700</w:t>
      </w:r>
      <w:r w:rsidRPr="00B411C9">
        <w:rPr>
          <w:rFonts w:ascii="Cambria" w:hAnsi="Cambria" w:cs="Cambria"/>
          <w:sz w:val="22"/>
          <w:szCs w:val="22"/>
        </w:rPr>
        <w:t xml:space="preserve"> rappresenta il debito per le quote di competenza 201</w:t>
      </w:r>
      <w:r w:rsidR="00257040" w:rsidRPr="00B411C9">
        <w:rPr>
          <w:rFonts w:ascii="Cambria" w:hAnsi="Cambria" w:cs="Cambria"/>
          <w:sz w:val="22"/>
          <w:szCs w:val="22"/>
        </w:rPr>
        <w:t>2</w:t>
      </w:r>
      <w:r w:rsidR="007466AC">
        <w:rPr>
          <w:rFonts w:ascii="Cambria" w:hAnsi="Cambria" w:cs="Cambria"/>
          <w:sz w:val="22"/>
          <w:szCs w:val="22"/>
        </w:rPr>
        <w:t xml:space="preserve"> (rimborsati nel corso dell’anno 2013)</w:t>
      </w:r>
      <w:r w:rsidRPr="00B411C9">
        <w:rPr>
          <w:rFonts w:ascii="Cambria" w:hAnsi="Cambria" w:cs="Cambria"/>
          <w:sz w:val="22"/>
          <w:szCs w:val="22"/>
        </w:rPr>
        <w:t xml:space="preserve">: </w:t>
      </w:r>
      <w:proofErr w:type="spellStart"/>
      <w:r w:rsidR="00257040" w:rsidRPr="00B411C9">
        <w:rPr>
          <w:rFonts w:ascii="Cambria" w:hAnsi="Cambria" w:cs="Cambria"/>
          <w:sz w:val="22"/>
          <w:szCs w:val="22"/>
        </w:rPr>
        <w:t>Unionfiliere</w:t>
      </w:r>
      <w:proofErr w:type="spellEnd"/>
      <w:r w:rsidRPr="00B411C9">
        <w:rPr>
          <w:rFonts w:ascii="Cambria" w:hAnsi="Cambria" w:cs="Cambria"/>
          <w:sz w:val="22"/>
          <w:szCs w:val="22"/>
        </w:rPr>
        <w:t xml:space="preserve"> € </w:t>
      </w:r>
      <w:r w:rsidR="00257040" w:rsidRPr="00B411C9">
        <w:rPr>
          <w:rFonts w:ascii="Cambria" w:hAnsi="Cambria" w:cs="Cambria"/>
          <w:sz w:val="22"/>
          <w:szCs w:val="22"/>
        </w:rPr>
        <w:t>24.000</w:t>
      </w:r>
      <w:r w:rsidRPr="00B411C9">
        <w:rPr>
          <w:rFonts w:ascii="Cambria" w:hAnsi="Cambria" w:cs="Cambria"/>
          <w:sz w:val="22"/>
          <w:szCs w:val="22"/>
        </w:rPr>
        <w:t xml:space="preserve">; Fondazione Premio Napoli € </w:t>
      </w:r>
      <w:r w:rsidR="00EC4F6F" w:rsidRPr="00B411C9">
        <w:rPr>
          <w:rFonts w:ascii="Cambria" w:hAnsi="Cambria" w:cs="Cambria"/>
          <w:sz w:val="22"/>
          <w:szCs w:val="22"/>
        </w:rPr>
        <w:t>8</w:t>
      </w:r>
      <w:r w:rsidRPr="00B411C9">
        <w:rPr>
          <w:rFonts w:ascii="Cambria" w:hAnsi="Cambria" w:cs="Cambria"/>
          <w:sz w:val="22"/>
          <w:szCs w:val="22"/>
        </w:rPr>
        <w:t xml:space="preserve">0.000 e </w:t>
      </w:r>
      <w:proofErr w:type="spellStart"/>
      <w:r w:rsidRPr="00B411C9">
        <w:rPr>
          <w:rFonts w:ascii="Cambria" w:hAnsi="Cambria" w:cs="Cambria"/>
          <w:sz w:val="22"/>
          <w:szCs w:val="22"/>
        </w:rPr>
        <w:t>S</w:t>
      </w:r>
      <w:r w:rsidR="001A08ED">
        <w:rPr>
          <w:rFonts w:ascii="Cambria" w:hAnsi="Cambria" w:cs="Cambria"/>
          <w:sz w:val="22"/>
          <w:szCs w:val="22"/>
        </w:rPr>
        <w:t>.</w:t>
      </w:r>
      <w:r w:rsidRPr="00B411C9">
        <w:rPr>
          <w:rFonts w:ascii="Cambria" w:hAnsi="Cambria" w:cs="Cambria"/>
          <w:sz w:val="22"/>
          <w:szCs w:val="22"/>
        </w:rPr>
        <w:t>n</w:t>
      </w:r>
      <w:r w:rsidR="001A08ED">
        <w:rPr>
          <w:rFonts w:ascii="Cambria" w:hAnsi="Cambria" w:cs="Cambria"/>
          <w:sz w:val="22"/>
          <w:szCs w:val="22"/>
        </w:rPr>
        <w:t>.</w:t>
      </w:r>
      <w:r w:rsidRPr="00B411C9">
        <w:rPr>
          <w:rFonts w:ascii="Cambria" w:hAnsi="Cambria" w:cs="Cambria"/>
          <w:sz w:val="22"/>
          <w:szCs w:val="22"/>
        </w:rPr>
        <w:t>g</w:t>
      </w:r>
      <w:r w:rsidR="001A08ED">
        <w:rPr>
          <w:rFonts w:ascii="Cambria" w:hAnsi="Cambria" w:cs="Cambria"/>
          <w:sz w:val="22"/>
          <w:szCs w:val="22"/>
        </w:rPr>
        <w:t>.</w:t>
      </w:r>
      <w:r w:rsidRPr="00B411C9">
        <w:rPr>
          <w:rFonts w:ascii="Cambria" w:hAnsi="Cambria" w:cs="Cambria"/>
          <w:sz w:val="22"/>
          <w:szCs w:val="22"/>
        </w:rPr>
        <w:t>c</w:t>
      </w:r>
      <w:proofErr w:type="spellEnd"/>
      <w:r w:rsidR="001A08ED">
        <w:rPr>
          <w:rFonts w:ascii="Cambria" w:hAnsi="Cambria" w:cs="Cambria"/>
          <w:sz w:val="22"/>
          <w:szCs w:val="22"/>
        </w:rPr>
        <w:t>.</w:t>
      </w:r>
      <w:r w:rsidRPr="00B411C9">
        <w:rPr>
          <w:rFonts w:ascii="Cambria" w:hAnsi="Cambria" w:cs="Cambria"/>
          <w:sz w:val="22"/>
          <w:szCs w:val="22"/>
        </w:rPr>
        <w:t xml:space="preserve"> – Emeroteca – Biblioteca Tucci € </w:t>
      </w:r>
      <w:r w:rsidR="00EC4F6F" w:rsidRPr="00B411C9">
        <w:rPr>
          <w:rFonts w:ascii="Cambria" w:hAnsi="Cambria" w:cs="Cambria"/>
          <w:sz w:val="22"/>
          <w:szCs w:val="22"/>
        </w:rPr>
        <w:t>15.000, Cisco € 400</w:t>
      </w:r>
      <w:r w:rsidR="00875417" w:rsidRPr="00B411C9">
        <w:rPr>
          <w:rFonts w:ascii="Cambria" w:hAnsi="Cambria" w:cs="Cambria"/>
          <w:sz w:val="22"/>
          <w:szCs w:val="22"/>
        </w:rPr>
        <w:t>, € 300 Istituto Italiano di Navigazione</w:t>
      </w:r>
      <w:r w:rsidRPr="00B411C9">
        <w:rPr>
          <w:rFonts w:ascii="Cambria" w:hAnsi="Cambria" w:cs="Cambria"/>
          <w:sz w:val="22"/>
          <w:szCs w:val="22"/>
        </w:rPr>
        <w:t>.</w:t>
      </w:r>
    </w:p>
    <w:p w:rsidR="004A2A9E" w:rsidRDefault="004A2A9E" w:rsidP="00CE3CE1">
      <w:pPr>
        <w:ind w:left="1134"/>
        <w:jc w:val="both"/>
        <w:outlineLvl w:val="0"/>
        <w:rPr>
          <w:rFonts w:ascii="Cambria" w:hAnsi="Cambria" w:cs="Cambria"/>
          <w:sz w:val="22"/>
          <w:szCs w:val="22"/>
        </w:rPr>
      </w:pPr>
    </w:p>
    <w:p w:rsidR="001A08ED" w:rsidRPr="00B411C9" w:rsidRDefault="001A08ED" w:rsidP="00CE3CE1">
      <w:pPr>
        <w:ind w:left="1134"/>
        <w:jc w:val="both"/>
        <w:outlineLvl w:val="0"/>
        <w:rPr>
          <w:rFonts w:ascii="Cambria" w:hAnsi="Cambria" w:cs="Cambria"/>
          <w:sz w:val="22"/>
          <w:szCs w:val="22"/>
        </w:rPr>
      </w:pPr>
    </w:p>
    <w:p w:rsidR="004A2A9E" w:rsidRPr="00B411C9" w:rsidRDefault="004A2A9E" w:rsidP="00CE3CE1">
      <w:pPr>
        <w:ind w:left="1134"/>
        <w:jc w:val="both"/>
        <w:outlineLvl w:val="0"/>
        <w:rPr>
          <w:rFonts w:ascii="Cambria" w:hAnsi="Cambria" w:cs="Cambria"/>
          <w:b/>
          <w:bCs/>
          <w:sz w:val="22"/>
          <w:szCs w:val="22"/>
        </w:rPr>
      </w:pPr>
      <w:r w:rsidRPr="00B411C9">
        <w:rPr>
          <w:rFonts w:ascii="Cambria" w:hAnsi="Cambria" w:cs="Cambria"/>
          <w:b/>
          <w:bCs/>
          <w:sz w:val="22"/>
          <w:szCs w:val="22"/>
        </w:rPr>
        <w:t>Debiti tributarie previdenziali</w:t>
      </w:r>
    </w:p>
    <w:p w:rsidR="004A2A9E" w:rsidRPr="00B411C9" w:rsidRDefault="004A2A9E" w:rsidP="00CE3CE1">
      <w:pPr>
        <w:jc w:val="both"/>
        <w:outlineLvl w:val="0"/>
        <w:rPr>
          <w:rFonts w:ascii="Cambria" w:hAnsi="Cambria" w:cs="Cambria"/>
          <w:b/>
          <w:bCs/>
          <w:sz w:val="22"/>
          <w:szCs w:val="22"/>
        </w:rPr>
      </w:pPr>
    </w:p>
    <w:p w:rsidR="004A2A9E" w:rsidRPr="00B411C9" w:rsidRDefault="004A2A9E" w:rsidP="00CE3CE1">
      <w:pPr>
        <w:ind w:left="1134"/>
        <w:jc w:val="both"/>
        <w:rPr>
          <w:rFonts w:ascii="Cambria" w:hAnsi="Cambria" w:cs="Cambria"/>
          <w:sz w:val="22"/>
          <w:szCs w:val="22"/>
        </w:rPr>
      </w:pPr>
      <w:r w:rsidRPr="00B411C9">
        <w:rPr>
          <w:rFonts w:ascii="Cambria" w:hAnsi="Cambria" w:cs="Cambria"/>
          <w:sz w:val="22"/>
          <w:szCs w:val="22"/>
        </w:rPr>
        <w:t>L’importo totale di € 1.</w:t>
      </w:r>
      <w:r w:rsidR="006C11A0" w:rsidRPr="00B411C9">
        <w:rPr>
          <w:rFonts w:ascii="Cambria" w:hAnsi="Cambria" w:cs="Cambria"/>
          <w:sz w:val="22"/>
          <w:szCs w:val="22"/>
        </w:rPr>
        <w:t>401</w:t>
      </w:r>
      <w:r w:rsidRPr="00B411C9">
        <w:rPr>
          <w:rFonts w:ascii="Cambria" w:hAnsi="Cambria" w:cs="Cambria"/>
          <w:sz w:val="22"/>
          <w:szCs w:val="22"/>
        </w:rPr>
        <w:t>.</w:t>
      </w:r>
      <w:r w:rsidR="006C11A0" w:rsidRPr="00B411C9">
        <w:rPr>
          <w:rFonts w:ascii="Cambria" w:hAnsi="Cambria" w:cs="Cambria"/>
          <w:sz w:val="22"/>
          <w:szCs w:val="22"/>
        </w:rPr>
        <w:t>01</w:t>
      </w:r>
      <w:r w:rsidR="00965AD8" w:rsidRPr="00B411C9">
        <w:rPr>
          <w:rFonts w:ascii="Cambria" w:hAnsi="Cambria" w:cs="Cambria"/>
          <w:sz w:val="22"/>
          <w:szCs w:val="22"/>
        </w:rPr>
        <w:t>1</w:t>
      </w:r>
      <w:r w:rsidRPr="00B411C9">
        <w:rPr>
          <w:rFonts w:ascii="Cambria" w:hAnsi="Cambria" w:cs="Cambria"/>
          <w:sz w:val="22"/>
          <w:szCs w:val="22"/>
        </w:rPr>
        <w:t xml:space="preserve"> è così dettagliato:</w:t>
      </w:r>
    </w:p>
    <w:p w:rsidR="004A2A9E" w:rsidRPr="00B411C9" w:rsidRDefault="008B3514" w:rsidP="00CE3CE1">
      <w:pPr>
        <w:jc w:val="both"/>
        <w:outlineLvl w:val="0"/>
        <w:rPr>
          <w:sz w:val="22"/>
          <w:szCs w:val="22"/>
        </w:rPr>
      </w:pPr>
      <w:r>
        <w:rPr>
          <w:noProof/>
        </w:rPr>
        <w:pict>
          <v:shape id="_x0000_s1085" type="#_x0000_t75" style="position:absolute;left:0;text-align:left;margin-left:56.55pt;margin-top:8.65pt;width:429.1pt;height:437.8pt;z-index:251693568" fillcolor="window">
            <v:imagedata r:id="rId139" o:title=""/>
            <w10:wrap type="square"/>
          </v:shape>
          <o:OLEObject Type="Embed" ProgID="Excel.Sheet.8" ShapeID="_x0000_s1085" DrawAspect="Content" ObjectID="_1436270243" r:id="rId140"/>
        </w:pict>
      </w:r>
    </w:p>
    <w:p w:rsidR="004A2A9E" w:rsidRPr="00B411C9" w:rsidRDefault="004A2A9E" w:rsidP="00CE3CE1">
      <w:pPr>
        <w:jc w:val="both"/>
        <w:outlineLvl w:val="0"/>
        <w:rPr>
          <w:sz w:val="22"/>
          <w:szCs w:val="22"/>
        </w:rPr>
      </w:pPr>
    </w:p>
    <w:p w:rsidR="004A2A9E" w:rsidRPr="00B411C9" w:rsidRDefault="004A2A9E" w:rsidP="00CE3CE1">
      <w:pPr>
        <w:jc w:val="both"/>
        <w:outlineLvl w:val="0"/>
        <w:rPr>
          <w:sz w:val="22"/>
          <w:szCs w:val="22"/>
        </w:rPr>
      </w:pPr>
    </w:p>
    <w:p w:rsidR="004A2A9E" w:rsidRPr="00B411C9" w:rsidRDefault="004A2A9E" w:rsidP="00CE3CE1">
      <w:pPr>
        <w:jc w:val="both"/>
        <w:outlineLvl w:val="0"/>
        <w:rPr>
          <w:sz w:val="22"/>
          <w:szCs w:val="22"/>
        </w:rPr>
      </w:pPr>
    </w:p>
    <w:p w:rsidR="004A2A9E" w:rsidRPr="00B411C9" w:rsidRDefault="004A2A9E" w:rsidP="00CE3CE1">
      <w:pPr>
        <w:jc w:val="both"/>
        <w:outlineLvl w:val="0"/>
        <w:rPr>
          <w:sz w:val="22"/>
          <w:szCs w:val="22"/>
        </w:rPr>
      </w:pPr>
    </w:p>
    <w:p w:rsidR="004A2A9E" w:rsidRPr="00B411C9" w:rsidRDefault="004A2A9E" w:rsidP="00CE3CE1">
      <w:pPr>
        <w:jc w:val="both"/>
        <w:outlineLvl w:val="0"/>
        <w:rPr>
          <w:sz w:val="22"/>
          <w:szCs w:val="22"/>
        </w:rPr>
      </w:pPr>
    </w:p>
    <w:p w:rsidR="004A2A9E" w:rsidRPr="00B411C9" w:rsidRDefault="004A2A9E" w:rsidP="00CE3CE1">
      <w:pPr>
        <w:jc w:val="both"/>
        <w:outlineLvl w:val="0"/>
        <w:rPr>
          <w:sz w:val="22"/>
          <w:szCs w:val="22"/>
        </w:rPr>
      </w:pPr>
    </w:p>
    <w:p w:rsidR="004A2A9E" w:rsidRPr="00B411C9" w:rsidRDefault="004A2A9E" w:rsidP="00CE3CE1">
      <w:pPr>
        <w:jc w:val="both"/>
        <w:outlineLvl w:val="0"/>
        <w:rPr>
          <w:sz w:val="22"/>
          <w:szCs w:val="22"/>
        </w:rPr>
      </w:pPr>
    </w:p>
    <w:p w:rsidR="004A2A9E" w:rsidRPr="00B411C9" w:rsidRDefault="004A2A9E" w:rsidP="00CE3CE1">
      <w:pPr>
        <w:jc w:val="both"/>
        <w:outlineLvl w:val="0"/>
        <w:rPr>
          <w:sz w:val="22"/>
          <w:szCs w:val="22"/>
        </w:rPr>
      </w:pPr>
    </w:p>
    <w:p w:rsidR="004A2A9E" w:rsidRPr="00B411C9" w:rsidRDefault="004A2A9E" w:rsidP="00CE3CE1">
      <w:pPr>
        <w:jc w:val="both"/>
        <w:outlineLvl w:val="0"/>
        <w:rPr>
          <w:sz w:val="22"/>
          <w:szCs w:val="22"/>
        </w:rPr>
      </w:pPr>
    </w:p>
    <w:p w:rsidR="004A2A9E" w:rsidRPr="00B411C9" w:rsidRDefault="004A2A9E" w:rsidP="00CE3CE1">
      <w:pPr>
        <w:jc w:val="both"/>
        <w:outlineLvl w:val="0"/>
        <w:rPr>
          <w:sz w:val="22"/>
          <w:szCs w:val="22"/>
        </w:rPr>
      </w:pPr>
    </w:p>
    <w:p w:rsidR="004A2A9E" w:rsidRPr="00B411C9" w:rsidRDefault="004A2A9E" w:rsidP="00CE3CE1">
      <w:pPr>
        <w:jc w:val="both"/>
        <w:outlineLvl w:val="0"/>
        <w:rPr>
          <w:sz w:val="22"/>
          <w:szCs w:val="22"/>
        </w:rPr>
      </w:pPr>
    </w:p>
    <w:p w:rsidR="004A2A9E" w:rsidRPr="00B411C9" w:rsidRDefault="004A2A9E" w:rsidP="00CE3CE1">
      <w:pPr>
        <w:jc w:val="both"/>
        <w:outlineLvl w:val="0"/>
        <w:rPr>
          <w:sz w:val="22"/>
          <w:szCs w:val="22"/>
        </w:rPr>
      </w:pPr>
    </w:p>
    <w:p w:rsidR="004A2A9E" w:rsidRPr="00B411C9" w:rsidRDefault="004A2A9E" w:rsidP="00CE3CE1">
      <w:pPr>
        <w:jc w:val="both"/>
        <w:outlineLvl w:val="0"/>
        <w:rPr>
          <w:sz w:val="22"/>
          <w:szCs w:val="22"/>
        </w:rPr>
      </w:pPr>
    </w:p>
    <w:p w:rsidR="004A2A9E" w:rsidRPr="00B411C9" w:rsidRDefault="004A2A9E" w:rsidP="00CE3CE1">
      <w:pPr>
        <w:jc w:val="both"/>
        <w:outlineLvl w:val="0"/>
        <w:rPr>
          <w:sz w:val="22"/>
          <w:szCs w:val="22"/>
        </w:rPr>
      </w:pPr>
    </w:p>
    <w:p w:rsidR="004A2A9E" w:rsidRPr="00B411C9" w:rsidRDefault="004A2A9E" w:rsidP="00CE3CE1">
      <w:pPr>
        <w:jc w:val="both"/>
        <w:outlineLvl w:val="0"/>
        <w:rPr>
          <w:sz w:val="22"/>
          <w:szCs w:val="22"/>
        </w:rPr>
      </w:pPr>
    </w:p>
    <w:p w:rsidR="004A2A9E" w:rsidRPr="00B411C9" w:rsidRDefault="004A2A9E" w:rsidP="00CE3CE1">
      <w:pPr>
        <w:jc w:val="both"/>
        <w:outlineLvl w:val="0"/>
        <w:rPr>
          <w:sz w:val="22"/>
          <w:szCs w:val="22"/>
        </w:rPr>
      </w:pPr>
    </w:p>
    <w:p w:rsidR="004A2A9E" w:rsidRPr="00B411C9" w:rsidRDefault="004A2A9E" w:rsidP="00CE3CE1">
      <w:pPr>
        <w:jc w:val="both"/>
        <w:outlineLvl w:val="0"/>
        <w:rPr>
          <w:sz w:val="22"/>
          <w:szCs w:val="22"/>
        </w:rPr>
      </w:pPr>
    </w:p>
    <w:p w:rsidR="004A2A9E" w:rsidRPr="00B411C9" w:rsidRDefault="004A2A9E" w:rsidP="00CE3CE1">
      <w:pPr>
        <w:jc w:val="both"/>
        <w:outlineLvl w:val="0"/>
        <w:rPr>
          <w:sz w:val="22"/>
          <w:szCs w:val="22"/>
        </w:rPr>
      </w:pPr>
    </w:p>
    <w:p w:rsidR="004A2A9E" w:rsidRPr="00B411C9" w:rsidRDefault="004A2A9E" w:rsidP="00CE3CE1">
      <w:pPr>
        <w:jc w:val="both"/>
        <w:outlineLvl w:val="0"/>
        <w:rPr>
          <w:sz w:val="22"/>
          <w:szCs w:val="22"/>
        </w:rPr>
      </w:pPr>
    </w:p>
    <w:p w:rsidR="004A2A9E" w:rsidRPr="00B411C9" w:rsidRDefault="004A2A9E" w:rsidP="00CE3CE1">
      <w:pPr>
        <w:jc w:val="both"/>
        <w:outlineLvl w:val="0"/>
        <w:rPr>
          <w:sz w:val="22"/>
          <w:szCs w:val="22"/>
        </w:rPr>
      </w:pPr>
    </w:p>
    <w:p w:rsidR="004A2A9E" w:rsidRPr="00B411C9" w:rsidRDefault="004A2A9E" w:rsidP="00CE3CE1">
      <w:pPr>
        <w:ind w:left="1134"/>
        <w:jc w:val="both"/>
        <w:outlineLvl w:val="0"/>
        <w:rPr>
          <w:rFonts w:ascii="Cambria" w:hAnsi="Cambria" w:cs="Cambria"/>
        </w:rPr>
      </w:pPr>
    </w:p>
    <w:p w:rsidR="004A2A9E" w:rsidRPr="00B411C9" w:rsidRDefault="004A2A9E" w:rsidP="00CE3CE1">
      <w:pPr>
        <w:ind w:left="1134"/>
        <w:jc w:val="both"/>
        <w:outlineLvl w:val="0"/>
        <w:rPr>
          <w:rFonts w:ascii="Cambria" w:hAnsi="Cambria" w:cs="Cambria"/>
        </w:rPr>
      </w:pPr>
    </w:p>
    <w:p w:rsidR="004A2A9E" w:rsidRPr="00B411C9" w:rsidRDefault="004A2A9E" w:rsidP="00CE3CE1">
      <w:pPr>
        <w:ind w:left="1134"/>
        <w:jc w:val="both"/>
        <w:outlineLvl w:val="0"/>
        <w:rPr>
          <w:rFonts w:ascii="Cambria" w:hAnsi="Cambria" w:cs="Cambria"/>
        </w:rPr>
      </w:pPr>
    </w:p>
    <w:p w:rsidR="004A2A9E" w:rsidRPr="00B411C9" w:rsidRDefault="004A2A9E" w:rsidP="00CE3CE1">
      <w:pPr>
        <w:ind w:left="1134"/>
        <w:jc w:val="both"/>
        <w:outlineLvl w:val="0"/>
        <w:rPr>
          <w:rFonts w:ascii="Cambria" w:hAnsi="Cambria" w:cs="Cambria"/>
        </w:rPr>
      </w:pPr>
    </w:p>
    <w:p w:rsidR="004A2A9E" w:rsidRPr="00B411C9" w:rsidRDefault="004A2A9E" w:rsidP="00CE3CE1">
      <w:pPr>
        <w:ind w:left="1134"/>
        <w:jc w:val="both"/>
        <w:outlineLvl w:val="0"/>
        <w:rPr>
          <w:rFonts w:ascii="Cambria" w:hAnsi="Cambria" w:cs="Cambria"/>
        </w:rPr>
      </w:pPr>
    </w:p>
    <w:p w:rsidR="004A2A9E" w:rsidRPr="00B411C9" w:rsidRDefault="004A2A9E" w:rsidP="00CE3CE1">
      <w:pPr>
        <w:ind w:left="1134"/>
        <w:jc w:val="both"/>
        <w:outlineLvl w:val="0"/>
        <w:rPr>
          <w:rFonts w:ascii="Cambria" w:hAnsi="Cambria" w:cs="Cambria"/>
        </w:rPr>
      </w:pPr>
    </w:p>
    <w:p w:rsidR="004A2A9E" w:rsidRPr="00B411C9" w:rsidRDefault="004A2A9E" w:rsidP="00CE3CE1">
      <w:pPr>
        <w:ind w:left="1134"/>
        <w:jc w:val="both"/>
        <w:outlineLvl w:val="0"/>
        <w:rPr>
          <w:rFonts w:ascii="Cambria" w:hAnsi="Cambria" w:cs="Cambria"/>
        </w:rPr>
      </w:pPr>
    </w:p>
    <w:p w:rsidR="004A2A9E" w:rsidRPr="00B411C9" w:rsidRDefault="004A2A9E" w:rsidP="00CE3CE1">
      <w:pPr>
        <w:ind w:left="1134"/>
        <w:jc w:val="both"/>
        <w:outlineLvl w:val="0"/>
        <w:rPr>
          <w:rFonts w:ascii="Cambria" w:hAnsi="Cambria" w:cs="Cambria"/>
        </w:rPr>
      </w:pPr>
    </w:p>
    <w:p w:rsidR="004A2A9E" w:rsidRPr="00B411C9" w:rsidRDefault="004A2A9E" w:rsidP="00CE3CE1">
      <w:pPr>
        <w:ind w:left="1134"/>
        <w:jc w:val="both"/>
        <w:outlineLvl w:val="0"/>
        <w:rPr>
          <w:rFonts w:ascii="Cambria" w:hAnsi="Cambria" w:cs="Cambria"/>
        </w:rPr>
      </w:pPr>
    </w:p>
    <w:p w:rsidR="004A2A9E" w:rsidRPr="00B411C9" w:rsidRDefault="004A2A9E" w:rsidP="00CE3CE1">
      <w:pPr>
        <w:ind w:left="1134"/>
        <w:jc w:val="both"/>
        <w:outlineLvl w:val="0"/>
        <w:rPr>
          <w:rFonts w:ascii="Cambria" w:hAnsi="Cambria" w:cs="Cambria"/>
        </w:rPr>
      </w:pPr>
    </w:p>
    <w:p w:rsidR="004A2A9E" w:rsidRPr="00B411C9" w:rsidRDefault="004A2A9E" w:rsidP="00CE3CE1">
      <w:pPr>
        <w:ind w:left="1134"/>
        <w:jc w:val="both"/>
        <w:outlineLvl w:val="0"/>
        <w:rPr>
          <w:rFonts w:ascii="Cambria" w:hAnsi="Cambria" w:cs="Cambria"/>
        </w:rPr>
      </w:pPr>
    </w:p>
    <w:p w:rsidR="004A2A9E" w:rsidRPr="00B411C9" w:rsidRDefault="004A2A9E" w:rsidP="00CE3CE1">
      <w:pPr>
        <w:ind w:left="1134"/>
        <w:jc w:val="both"/>
        <w:outlineLvl w:val="0"/>
        <w:rPr>
          <w:rFonts w:ascii="Cambria" w:hAnsi="Cambria" w:cs="Cambria"/>
        </w:rPr>
      </w:pPr>
    </w:p>
    <w:p w:rsidR="004A2A9E" w:rsidRPr="00B411C9" w:rsidRDefault="004A2A9E" w:rsidP="00CE3CE1">
      <w:pPr>
        <w:ind w:left="1134"/>
        <w:jc w:val="both"/>
        <w:outlineLvl w:val="0"/>
        <w:rPr>
          <w:rFonts w:ascii="Cambria" w:hAnsi="Cambria" w:cs="Cambria"/>
        </w:rPr>
      </w:pPr>
    </w:p>
    <w:p w:rsidR="004A2A9E" w:rsidRPr="00B411C9" w:rsidRDefault="004A2A9E" w:rsidP="00CE3CE1">
      <w:pPr>
        <w:ind w:left="1134"/>
        <w:jc w:val="both"/>
        <w:outlineLvl w:val="0"/>
        <w:rPr>
          <w:rFonts w:ascii="Cambria" w:hAnsi="Cambria" w:cs="Cambria"/>
        </w:rPr>
      </w:pPr>
    </w:p>
    <w:p w:rsidR="004A2A9E" w:rsidRPr="00B411C9" w:rsidRDefault="004A2A9E" w:rsidP="00CE3CE1">
      <w:pPr>
        <w:ind w:left="1134"/>
        <w:jc w:val="both"/>
        <w:outlineLvl w:val="0"/>
        <w:rPr>
          <w:rFonts w:ascii="Cambria" w:hAnsi="Cambria" w:cs="Cambria"/>
        </w:rPr>
      </w:pPr>
      <w:r w:rsidRPr="00B411C9">
        <w:rPr>
          <w:rFonts w:ascii="Cambria" w:hAnsi="Cambria" w:cs="Cambria"/>
        </w:rPr>
        <w:t>Si precisa quanto segue:</w:t>
      </w:r>
    </w:p>
    <w:p w:rsidR="004A2A9E" w:rsidRPr="00B411C9" w:rsidRDefault="004A2A9E" w:rsidP="00CE3CE1">
      <w:pPr>
        <w:ind w:left="1134"/>
        <w:jc w:val="both"/>
        <w:outlineLvl w:val="0"/>
        <w:rPr>
          <w:rFonts w:ascii="Cambria" w:hAnsi="Cambria" w:cs="Cambria"/>
          <w:sz w:val="16"/>
          <w:szCs w:val="16"/>
        </w:rPr>
      </w:pPr>
    </w:p>
    <w:p w:rsidR="004A2A9E" w:rsidRPr="00B411C9" w:rsidRDefault="004A2A9E" w:rsidP="00937E0E">
      <w:pPr>
        <w:numPr>
          <w:ilvl w:val="0"/>
          <w:numId w:val="3"/>
        </w:numPr>
        <w:tabs>
          <w:tab w:val="num" w:pos="1418"/>
          <w:tab w:val="left" w:pos="1560"/>
        </w:tabs>
        <w:ind w:left="1418" w:hanging="284"/>
        <w:jc w:val="both"/>
        <w:outlineLvl w:val="0"/>
        <w:rPr>
          <w:rFonts w:ascii="Cambria" w:hAnsi="Cambria" w:cs="Cambria"/>
          <w:sz w:val="22"/>
          <w:szCs w:val="22"/>
        </w:rPr>
      </w:pPr>
      <w:r w:rsidRPr="00B411C9">
        <w:rPr>
          <w:rFonts w:ascii="Cambria" w:hAnsi="Cambria" w:cs="Cambria"/>
          <w:sz w:val="22"/>
          <w:szCs w:val="22"/>
        </w:rPr>
        <w:t>I debiti per ritenute fiscali e previdenziali iscritti in bilancio al 31/12/201</w:t>
      </w:r>
      <w:r w:rsidR="00C14104" w:rsidRPr="00B411C9">
        <w:rPr>
          <w:rFonts w:ascii="Cambria" w:hAnsi="Cambria" w:cs="Cambria"/>
          <w:sz w:val="22"/>
          <w:szCs w:val="22"/>
        </w:rPr>
        <w:t>2</w:t>
      </w:r>
      <w:r w:rsidRPr="00B411C9">
        <w:rPr>
          <w:rFonts w:ascii="Cambria" w:hAnsi="Cambria" w:cs="Cambria"/>
          <w:sz w:val="22"/>
          <w:szCs w:val="22"/>
        </w:rPr>
        <w:t xml:space="preserve"> sono stati regolarmente pagati alle ordinarie scadenze dell’esercizio successivo;</w:t>
      </w:r>
    </w:p>
    <w:p w:rsidR="004A2A9E" w:rsidRPr="00B411C9" w:rsidRDefault="004A2A9E" w:rsidP="00CE3CE1">
      <w:pPr>
        <w:ind w:left="1134"/>
        <w:jc w:val="both"/>
        <w:outlineLvl w:val="0"/>
        <w:rPr>
          <w:rFonts w:ascii="Cambria" w:hAnsi="Cambria" w:cs="Cambria"/>
          <w:sz w:val="16"/>
          <w:szCs w:val="16"/>
        </w:rPr>
      </w:pPr>
    </w:p>
    <w:p w:rsidR="004A2A9E" w:rsidRPr="00B411C9" w:rsidRDefault="002D73F9" w:rsidP="00937E0E">
      <w:pPr>
        <w:numPr>
          <w:ilvl w:val="0"/>
          <w:numId w:val="3"/>
        </w:numPr>
        <w:tabs>
          <w:tab w:val="num" w:pos="1418"/>
        </w:tabs>
        <w:ind w:left="1418" w:hanging="284"/>
        <w:jc w:val="both"/>
        <w:outlineLvl w:val="0"/>
        <w:rPr>
          <w:rFonts w:ascii="Cambria" w:hAnsi="Cambria" w:cs="Cambria"/>
          <w:sz w:val="22"/>
          <w:szCs w:val="22"/>
        </w:rPr>
      </w:pPr>
      <w:r>
        <w:rPr>
          <w:rFonts w:ascii="Cambria" w:hAnsi="Cambria" w:cs="Cambria"/>
          <w:sz w:val="22"/>
          <w:szCs w:val="22"/>
        </w:rPr>
        <w:t>I debiti v/erario c/I</w:t>
      </w:r>
      <w:r w:rsidR="004A2A9E" w:rsidRPr="00B411C9">
        <w:rPr>
          <w:rFonts w:ascii="Cambria" w:hAnsi="Cambria" w:cs="Cambria"/>
          <w:sz w:val="22"/>
          <w:szCs w:val="22"/>
        </w:rPr>
        <w:t>rap</w:t>
      </w:r>
      <w:r w:rsidR="002F1CBE" w:rsidRPr="00B411C9">
        <w:rPr>
          <w:rFonts w:ascii="Cambria" w:hAnsi="Cambria" w:cs="Cambria"/>
          <w:sz w:val="22"/>
          <w:szCs w:val="22"/>
        </w:rPr>
        <w:t xml:space="preserve"> </w:t>
      </w:r>
      <w:proofErr w:type="spellStart"/>
      <w:r w:rsidR="002F1CBE" w:rsidRPr="00B411C9">
        <w:rPr>
          <w:rFonts w:ascii="Cambria" w:hAnsi="Cambria" w:cs="Cambria"/>
          <w:sz w:val="22"/>
          <w:szCs w:val="22"/>
        </w:rPr>
        <w:t>dipendenti</w:t>
      </w:r>
      <w:r w:rsidR="00EB370F" w:rsidRPr="00B411C9">
        <w:rPr>
          <w:rFonts w:ascii="Cambria" w:hAnsi="Cambria" w:cs="Cambria"/>
          <w:sz w:val="22"/>
          <w:szCs w:val="22"/>
        </w:rPr>
        <w:t>comprendono</w:t>
      </w:r>
      <w:r w:rsidR="00DE08E1" w:rsidRPr="00B411C9">
        <w:rPr>
          <w:rFonts w:ascii="Cambria" w:hAnsi="Cambria" w:cs="Cambria"/>
          <w:sz w:val="22"/>
          <w:szCs w:val="22"/>
        </w:rPr>
        <w:t>anche</w:t>
      </w:r>
      <w:proofErr w:type="spellEnd"/>
      <w:r w:rsidR="00DE08E1" w:rsidRPr="00B411C9">
        <w:rPr>
          <w:rFonts w:ascii="Cambria" w:hAnsi="Cambria" w:cs="Cambria"/>
          <w:sz w:val="22"/>
          <w:szCs w:val="22"/>
        </w:rPr>
        <w:t xml:space="preserve"> </w:t>
      </w:r>
      <w:r w:rsidR="00EB370F" w:rsidRPr="00B411C9">
        <w:rPr>
          <w:rFonts w:ascii="Cambria" w:hAnsi="Cambria" w:cs="Cambria"/>
          <w:sz w:val="22"/>
          <w:szCs w:val="22"/>
        </w:rPr>
        <w:t xml:space="preserve">le </w:t>
      </w:r>
      <w:r w:rsidR="0070011A">
        <w:rPr>
          <w:rFonts w:ascii="Cambria" w:hAnsi="Cambria" w:cs="Cambria"/>
          <w:sz w:val="22"/>
          <w:szCs w:val="22"/>
        </w:rPr>
        <w:t>competenze</w:t>
      </w:r>
      <w:r w:rsidR="00EB370F" w:rsidRPr="00B411C9">
        <w:rPr>
          <w:rFonts w:ascii="Cambria" w:hAnsi="Cambria" w:cs="Cambria"/>
          <w:sz w:val="22"/>
          <w:szCs w:val="22"/>
        </w:rPr>
        <w:t xml:space="preserve"> per</w:t>
      </w:r>
      <w:r w:rsidR="004A2A9E" w:rsidRPr="00B411C9">
        <w:rPr>
          <w:rFonts w:ascii="Cambria" w:hAnsi="Cambria" w:cs="Cambria"/>
          <w:sz w:val="22"/>
          <w:szCs w:val="22"/>
        </w:rPr>
        <w:t xml:space="preserve"> € </w:t>
      </w:r>
      <w:r w:rsidR="00C14104" w:rsidRPr="00B411C9">
        <w:rPr>
          <w:rFonts w:ascii="Cambria" w:hAnsi="Cambria" w:cs="Cambria"/>
          <w:sz w:val="22"/>
          <w:szCs w:val="22"/>
        </w:rPr>
        <w:t>3</w:t>
      </w:r>
      <w:r w:rsidR="00E80D25" w:rsidRPr="00B411C9">
        <w:rPr>
          <w:rFonts w:ascii="Cambria" w:hAnsi="Cambria" w:cs="Cambria"/>
          <w:sz w:val="22"/>
          <w:szCs w:val="22"/>
        </w:rPr>
        <w:t>2</w:t>
      </w:r>
      <w:r w:rsidR="00C14104" w:rsidRPr="00B411C9">
        <w:rPr>
          <w:rFonts w:ascii="Cambria" w:hAnsi="Cambria" w:cs="Cambria"/>
          <w:sz w:val="22"/>
          <w:szCs w:val="22"/>
        </w:rPr>
        <w:t>.</w:t>
      </w:r>
      <w:r w:rsidR="00E80D25" w:rsidRPr="00B411C9">
        <w:rPr>
          <w:rFonts w:ascii="Cambria" w:hAnsi="Cambria" w:cs="Cambria"/>
          <w:sz w:val="22"/>
          <w:szCs w:val="22"/>
        </w:rPr>
        <w:t>827</w:t>
      </w:r>
      <w:r w:rsidR="00EB370F" w:rsidRPr="00B411C9">
        <w:rPr>
          <w:rFonts w:ascii="Cambria" w:hAnsi="Cambria" w:cs="Cambria"/>
          <w:sz w:val="22"/>
          <w:szCs w:val="22"/>
        </w:rPr>
        <w:t>relative</w:t>
      </w:r>
      <w:r w:rsidR="004A2A9E" w:rsidRPr="00B411C9">
        <w:rPr>
          <w:rFonts w:ascii="Cambria" w:hAnsi="Cambria" w:cs="Cambria"/>
          <w:sz w:val="22"/>
          <w:szCs w:val="22"/>
        </w:rPr>
        <w:t xml:space="preserve"> al mese di dicembre 201</w:t>
      </w:r>
      <w:r w:rsidR="00C14104" w:rsidRPr="00B411C9">
        <w:rPr>
          <w:rFonts w:ascii="Cambria" w:hAnsi="Cambria" w:cs="Cambria"/>
          <w:sz w:val="22"/>
          <w:szCs w:val="22"/>
        </w:rPr>
        <w:t>2</w:t>
      </w:r>
      <w:r w:rsidR="004A2A9E" w:rsidRPr="00B411C9">
        <w:rPr>
          <w:rFonts w:ascii="Cambria" w:hAnsi="Cambria" w:cs="Cambria"/>
          <w:sz w:val="22"/>
          <w:szCs w:val="22"/>
        </w:rPr>
        <w:t xml:space="preserve"> e</w:t>
      </w:r>
      <w:r w:rsidR="00EB370F" w:rsidRPr="00B411C9">
        <w:rPr>
          <w:rFonts w:ascii="Cambria" w:hAnsi="Cambria" w:cs="Cambria"/>
          <w:sz w:val="22"/>
          <w:szCs w:val="22"/>
        </w:rPr>
        <w:t xml:space="preserve"> versate</w:t>
      </w:r>
      <w:r w:rsidR="004A2A9E" w:rsidRPr="00B411C9">
        <w:rPr>
          <w:rFonts w:ascii="Cambria" w:hAnsi="Cambria" w:cs="Cambria"/>
          <w:sz w:val="22"/>
          <w:szCs w:val="22"/>
        </w:rPr>
        <w:t xml:space="preserve"> a gennaio 201</w:t>
      </w:r>
      <w:r w:rsidR="00C14104" w:rsidRPr="00B411C9">
        <w:rPr>
          <w:rFonts w:ascii="Cambria" w:hAnsi="Cambria" w:cs="Cambria"/>
          <w:sz w:val="22"/>
          <w:szCs w:val="22"/>
        </w:rPr>
        <w:t>3</w:t>
      </w:r>
      <w:r w:rsidR="004A2A9E" w:rsidRPr="00B411C9">
        <w:rPr>
          <w:rFonts w:ascii="Cambria" w:hAnsi="Cambria" w:cs="Cambria"/>
          <w:sz w:val="22"/>
          <w:szCs w:val="22"/>
        </w:rPr>
        <w:t>;</w:t>
      </w:r>
    </w:p>
    <w:p w:rsidR="004A2A9E" w:rsidRPr="00B411C9" w:rsidRDefault="004A2A9E" w:rsidP="00CE3CE1">
      <w:pPr>
        <w:ind w:left="1134"/>
        <w:jc w:val="both"/>
        <w:outlineLvl w:val="0"/>
        <w:rPr>
          <w:rFonts w:ascii="Cambria" w:hAnsi="Cambria" w:cs="Cambria"/>
          <w:sz w:val="16"/>
          <w:szCs w:val="16"/>
        </w:rPr>
      </w:pPr>
    </w:p>
    <w:p w:rsidR="004A2A9E" w:rsidRPr="00B411C9" w:rsidRDefault="004A2A9E" w:rsidP="00CE3CE1">
      <w:pPr>
        <w:numPr>
          <w:ilvl w:val="0"/>
          <w:numId w:val="3"/>
        </w:numPr>
        <w:tabs>
          <w:tab w:val="num" w:pos="1418"/>
        </w:tabs>
        <w:ind w:left="1418" w:hanging="284"/>
        <w:jc w:val="both"/>
        <w:outlineLvl w:val="0"/>
        <w:rPr>
          <w:rFonts w:ascii="Cambria" w:hAnsi="Cambria" w:cs="Cambria"/>
          <w:sz w:val="22"/>
          <w:szCs w:val="22"/>
        </w:rPr>
      </w:pPr>
      <w:r w:rsidRPr="00B411C9">
        <w:rPr>
          <w:rFonts w:ascii="Cambria" w:hAnsi="Cambria" w:cs="Cambria"/>
          <w:sz w:val="22"/>
          <w:szCs w:val="22"/>
        </w:rPr>
        <w:t xml:space="preserve">Altri debiti tributari per € </w:t>
      </w:r>
      <w:r w:rsidR="00C14104" w:rsidRPr="00B411C9">
        <w:rPr>
          <w:rFonts w:ascii="Cambria" w:hAnsi="Cambria" w:cs="Cambria"/>
          <w:sz w:val="22"/>
          <w:szCs w:val="22"/>
        </w:rPr>
        <w:t>317.847</w:t>
      </w:r>
      <w:r w:rsidRPr="00B411C9">
        <w:rPr>
          <w:rFonts w:ascii="Cambria" w:hAnsi="Cambria" w:cs="Cambria"/>
          <w:sz w:val="22"/>
          <w:szCs w:val="22"/>
        </w:rPr>
        <w:t xml:space="preserve"> si riferiscono alla tassa di smaltimento rifiuti relativ</w:t>
      </w:r>
      <w:r w:rsidR="00C14104" w:rsidRPr="00B411C9">
        <w:rPr>
          <w:rFonts w:ascii="Cambria" w:hAnsi="Cambria" w:cs="Cambria"/>
          <w:sz w:val="22"/>
          <w:szCs w:val="22"/>
        </w:rPr>
        <w:t xml:space="preserve">a </w:t>
      </w:r>
      <w:r w:rsidRPr="00B411C9">
        <w:rPr>
          <w:rFonts w:ascii="Cambria" w:hAnsi="Cambria" w:cs="Cambria"/>
          <w:sz w:val="22"/>
          <w:szCs w:val="22"/>
        </w:rPr>
        <w:t xml:space="preserve"> all</w:t>
      </w:r>
      <w:r w:rsidR="00C14104" w:rsidRPr="00B411C9">
        <w:rPr>
          <w:rFonts w:ascii="Cambria" w:hAnsi="Cambria" w:cs="Cambria"/>
          <w:sz w:val="22"/>
          <w:szCs w:val="22"/>
        </w:rPr>
        <w:t>e</w:t>
      </w:r>
      <w:r w:rsidRPr="00B411C9">
        <w:rPr>
          <w:rFonts w:ascii="Cambria" w:hAnsi="Cambria" w:cs="Cambria"/>
          <w:sz w:val="22"/>
          <w:szCs w:val="22"/>
        </w:rPr>
        <w:t xml:space="preserve"> sed</w:t>
      </w:r>
      <w:r w:rsidR="00C14104" w:rsidRPr="00B411C9">
        <w:rPr>
          <w:rFonts w:ascii="Cambria" w:hAnsi="Cambria" w:cs="Cambria"/>
          <w:sz w:val="22"/>
          <w:szCs w:val="22"/>
        </w:rPr>
        <w:t>i</w:t>
      </w:r>
      <w:r w:rsidRPr="00B411C9">
        <w:rPr>
          <w:rFonts w:ascii="Cambria" w:hAnsi="Cambria" w:cs="Cambria"/>
          <w:sz w:val="22"/>
          <w:szCs w:val="22"/>
        </w:rPr>
        <w:t xml:space="preserve"> cameral</w:t>
      </w:r>
      <w:r w:rsidR="00C14104" w:rsidRPr="00B411C9">
        <w:rPr>
          <w:rFonts w:ascii="Cambria" w:hAnsi="Cambria" w:cs="Cambria"/>
          <w:sz w:val="22"/>
          <w:szCs w:val="22"/>
        </w:rPr>
        <w:t xml:space="preserve">i per l’anno 2012 per €302.505 </w:t>
      </w:r>
      <w:r w:rsidR="003741D2" w:rsidRPr="00B411C9">
        <w:rPr>
          <w:rFonts w:ascii="Cambria" w:hAnsi="Cambria" w:cs="Cambria"/>
          <w:sz w:val="22"/>
          <w:szCs w:val="22"/>
        </w:rPr>
        <w:t xml:space="preserve">pagate nel 2013 </w:t>
      </w:r>
      <w:r w:rsidR="00C14104" w:rsidRPr="00B411C9">
        <w:rPr>
          <w:rFonts w:ascii="Cambria" w:hAnsi="Cambria" w:cs="Cambria"/>
          <w:sz w:val="22"/>
          <w:szCs w:val="22"/>
        </w:rPr>
        <w:t xml:space="preserve">e€ 15.342 relative al versamento delle somme derivanti dalle riduzioni di spesa di cui all’art. 8 comma 3 </w:t>
      </w:r>
      <w:proofErr w:type="spellStart"/>
      <w:r w:rsidR="00C14104" w:rsidRPr="00B411C9">
        <w:rPr>
          <w:rFonts w:ascii="Cambria" w:hAnsi="Cambria" w:cs="Cambria"/>
          <w:sz w:val="22"/>
          <w:szCs w:val="22"/>
        </w:rPr>
        <w:t>d.l.</w:t>
      </w:r>
      <w:proofErr w:type="spellEnd"/>
      <w:r w:rsidR="00C14104" w:rsidRPr="00B411C9">
        <w:rPr>
          <w:rFonts w:ascii="Cambria" w:hAnsi="Cambria" w:cs="Cambria"/>
          <w:sz w:val="22"/>
          <w:szCs w:val="22"/>
        </w:rPr>
        <w:t xml:space="preserve"> 95 del 06/07/2012</w:t>
      </w:r>
      <w:r w:rsidRPr="00B411C9">
        <w:rPr>
          <w:rFonts w:ascii="Cambria" w:hAnsi="Cambria" w:cs="Cambria"/>
          <w:sz w:val="22"/>
          <w:szCs w:val="22"/>
        </w:rPr>
        <w:t>;</w:t>
      </w:r>
      <w:r w:rsidR="004E2A4A">
        <w:rPr>
          <w:rFonts w:ascii="Cambria" w:hAnsi="Cambria" w:cs="Cambria"/>
          <w:color w:val="000000"/>
          <w:sz w:val="22"/>
          <w:szCs w:val="22"/>
        </w:rPr>
        <w:t>si rammenta che tra i</w:t>
      </w:r>
      <w:r w:rsidR="004E2A4A" w:rsidRPr="00E350C2">
        <w:rPr>
          <w:rFonts w:ascii="Cambria" w:hAnsi="Cambria" w:cs="Cambria"/>
          <w:color w:val="000000"/>
          <w:sz w:val="22"/>
          <w:szCs w:val="22"/>
        </w:rPr>
        <w:t xml:space="preserve"> crediti</w:t>
      </w:r>
      <w:r w:rsidR="004E2A4A">
        <w:rPr>
          <w:rFonts w:ascii="Cambria" w:hAnsi="Cambria" w:cs="Cambria"/>
          <w:color w:val="000000"/>
          <w:sz w:val="22"/>
          <w:szCs w:val="22"/>
        </w:rPr>
        <w:t xml:space="preserve"> </w:t>
      </w:r>
      <w:proofErr w:type="spellStart"/>
      <w:r w:rsidR="004E2A4A">
        <w:rPr>
          <w:rFonts w:ascii="Cambria" w:hAnsi="Cambria" w:cs="Cambria"/>
          <w:color w:val="000000"/>
          <w:sz w:val="22"/>
          <w:szCs w:val="22"/>
        </w:rPr>
        <w:t>èpresente</w:t>
      </w:r>
      <w:proofErr w:type="spellEnd"/>
      <w:r w:rsidR="004E2A4A">
        <w:rPr>
          <w:rFonts w:ascii="Cambria" w:hAnsi="Cambria" w:cs="Cambria"/>
          <w:color w:val="000000"/>
          <w:sz w:val="22"/>
          <w:szCs w:val="22"/>
        </w:rPr>
        <w:t xml:space="preserve"> quello per il </w:t>
      </w:r>
      <w:r w:rsidR="004E2A4A" w:rsidRPr="00E350C2">
        <w:rPr>
          <w:rFonts w:ascii="Cambria" w:hAnsi="Cambria" w:cs="Cambria"/>
          <w:color w:val="000000"/>
          <w:sz w:val="22"/>
          <w:szCs w:val="22"/>
        </w:rPr>
        <w:t xml:space="preserve">recupero </w:t>
      </w:r>
      <w:r w:rsidR="004E2A4A">
        <w:rPr>
          <w:rFonts w:ascii="Cambria" w:hAnsi="Cambria" w:cs="Cambria"/>
          <w:color w:val="000000"/>
          <w:sz w:val="22"/>
          <w:szCs w:val="22"/>
        </w:rPr>
        <w:t xml:space="preserve">delle </w:t>
      </w:r>
      <w:r w:rsidR="004E2A4A" w:rsidRPr="00E350C2">
        <w:rPr>
          <w:rFonts w:ascii="Cambria" w:hAnsi="Cambria" w:cs="Cambria"/>
          <w:color w:val="000000"/>
          <w:sz w:val="22"/>
          <w:szCs w:val="22"/>
        </w:rPr>
        <w:t>somme versate in eccesso al Ministero derivanti da</w:t>
      </w:r>
      <w:r w:rsidR="004E2A4A">
        <w:rPr>
          <w:rFonts w:ascii="Cambria" w:hAnsi="Cambria" w:cs="Cambria"/>
          <w:color w:val="000000"/>
          <w:sz w:val="22"/>
          <w:szCs w:val="22"/>
        </w:rPr>
        <w:t>i risparmi di spesa quantificati come da circolare esplicativa ministeriale la quale è uscita in data successiva al versamento.</w:t>
      </w:r>
    </w:p>
    <w:p w:rsidR="004A2A9E" w:rsidRPr="00B411C9" w:rsidRDefault="004A2A9E" w:rsidP="00CE3CE1">
      <w:pPr>
        <w:ind w:left="1134"/>
        <w:jc w:val="both"/>
        <w:outlineLvl w:val="0"/>
        <w:rPr>
          <w:rFonts w:ascii="Cambria" w:hAnsi="Cambria" w:cs="Cambria"/>
          <w:sz w:val="16"/>
          <w:szCs w:val="16"/>
        </w:rPr>
      </w:pPr>
    </w:p>
    <w:p w:rsidR="004A2A9E" w:rsidRDefault="004A2A9E" w:rsidP="00CE3CE1">
      <w:pPr>
        <w:numPr>
          <w:ilvl w:val="0"/>
          <w:numId w:val="3"/>
        </w:numPr>
        <w:tabs>
          <w:tab w:val="num" w:pos="1418"/>
        </w:tabs>
        <w:ind w:left="1418" w:hanging="284"/>
        <w:jc w:val="both"/>
        <w:outlineLvl w:val="0"/>
        <w:rPr>
          <w:rFonts w:ascii="Cambria" w:hAnsi="Cambria" w:cs="Cambria"/>
          <w:sz w:val="22"/>
          <w:szCs w:val="22"/>
        </w:rPr>
      </w:pPr>
      <w:r w:rsidRPr="00B411C9">
        <w:rPr>
          <w:rFonts w:ascii="Cambria" w:hAnsi="Cambria" w:cs="Cambria"/>
          <w:sz w:val="22"/>
          <w:szCs w:val="22"/>
        </w:rPr>
        <w:t xml:space="preserve">Il debito v/enti previdenziali ed assistenziali di € </w:t>
      </w:r>
      <w:r w:rsidR="00C14104" w:rsidRPr="00B411C9">
        <w:rPr>
          <w:rFonts w:ascii="Cambria" w:hAnsi="Cambria" w:cs="Cambria"/>
          <w:sz w:val="22"/>
          <w:szCs w:val="22"/>
        </w:rPr>
        <w:t>730.583</w:t>
      </w:r>
      <w:r w:rsidRPr="00B411C9">
        <w:rPr>
          <w:rFonts w:ascii="Cambria" w:hAnsi="Cambria" w:cs="Cambria"/>
          <w:sz w:val="22"/>
          <w:szCs w:val="22"/>
        </w:rPr>
        <w:t xml:space="preserve"> include il debito per contributi Inpdap ed </w:t>
      </w:r>
      <w:proofErr w:type="spellStart"/>
      <w:r w:rsidRPr="00B411C9">
        <w:rPr>
          <w:rFonts w:ascii="Cambria" w:hAnsi="Cambria" w:cs="Cambria"/>
          <w:sz w:val="22"/>
          <w:szCs w:val="22"/>
        </w:rPr>
        <w:t>Enpdep</w:t>
      </w:r>
      <w:proofErr w:type="spellEnd"/>
      <w:r w:rsidRPr="00B411C9">
        <w:rPr>
          <w:rFonts w:ascii="Cambria" w:hAnsi="Cambria" w:cs="Cambria"/>
          <w:sz w:val="22"/>
          <w:szCs w:val="22"/>
        </w:rPr>
        <w:t xml:space="preserve"> a carico dell’ente camerale relativi al mese di dicembre 201</w:t>
      </w:r>
      <w:r w:rsidR="00C14104" w:rsidRPr="00B411C9">
        <w:rPr>
          <w:rFonts w:ascii="Cambria" w:hAnsi="Cambria" w:cs="Cambria"/>
          <w:sz w:val="22"/>
          <w:szCs w:val="22"/>
        </w:rPr>
        <w:t>2</w:t>
      </w:r>
      <w:r w:rsidRPr="00B411C9">
        <w:rPr>
          <w:rFonts w:ascii="Cambria" w:hAnsi="Cambria" w:cs="Cambria"/>
          <w:sz w:val="22"/>
          <w:szCs w:val="22"/>
        </w:rPr>
        <w:t xml:space="preserve"> e regolarmente versati a gennaio 201</w:t>
      </w:r>
      <w:r w:rsidR="00C14104" w:rsidRPr="00B411C9">
        <w:rPr>
          <w:rFonts w:ascii="Cambria" w:hAnsi="Cambria" w:cs="Cambria"/>
          <w:sz w:val="22"/>
          <w:szCs w:val="22"/>
        </w:rPr>
        <w:t>3</w:t>
      </w:r>
      <w:r w:rsidRPr="00B411C9">
        <w:rPr>
          <w:rFonts w:ascii="Cambria" w:hAnsi="Cambria" w:cs="Cambria"/>
          <w:sz w:val="22"/>
          <w:szCs w:val="22"/>
        </w:rPr>
        <w:t>; il debito comprende altresì gli oneri riflessi sulla produttività, sullo straordinario 201</w:t>
      </w:r>
      <w:r w:rsidR="00C14104" w:rsidRPr="00B411C9">
        <w:rPr>
          <w:rFonts w:ascii="Cambria" w:hAnsi="Cambria" w:cs="Cambria"/>
          <w:sz w:val="22"/>
          <w:szCs w:val="22"/>
        </w:rPr>
        <w:t>2</w:t>
      </w:r>
      <w:r w:rsidRPr="00B411C9">
        <w:rPr>
          <w:rFonts w:ascii="Cambria" w:hAnsi="Cambria" w:cs="Cambria"/>
          <w:sz w:val="22"/>
          <w:szCs w:val="22"/>
        </w:rPr>
        <w:t xml:space="preserve"> e sul risultato dirigenti;</w:t>
      </w:r>
    </w:p>
    <w:p w:rsidR="006E533B" w:rsidRPr="00B411C9" w:rsidRDefault="006E533B" w:rsidP="006E533B">
      <w:pPr>
        <w:tabs>
          <w:tab w:val="num" w:pos="1418"/>
        </w:tabs>
        <w:ind w:left="1418"/>
        <w:jc w:val="both"/>
        <w:outlineLvl w:val="0"/>
        <w:rPr>
          <w:rFonts w:ascii="Cambria" w:hAnsi="Cambria" w:cs="Cambria"/>
          <w:sz w:val="22"/>
          <w:szCs w:val="22"/>
        </w:rPr>
      </w:pPr>
    </w:p>
    <w:p w:rsidR="006E533B" w:rsidRDefault="004A2A9E" w:rsidP="006E533B">
      <w:pPr>
        <w:numPr>
          <w:ilvl w:val="0"/>
          <w:numId w:val="3"/>
        </w:numPr>
        <w:tabs>
          <w:tab w:val="num" w:pos="1418"/>
        </w:tabs>
        <w:ind w:left="1418" w:hanging="284"/>
        <w:jc w:val="both"/>
        <w:outlineLvl w:val="0"/>
        <w:rPr>
          <w:rFonts w:ascii="Cambria" w:hAnsi="Cambria" w:cs="Cambria"/>
          <w:sz w:val="22"/>
          <w:szCs w:val="22"/>
        </w:rPr>
      </w:pPr>
      <w:r w:rsidRPr="00B411C9">
        <w:rPr>
          <w:rFonts w:ascii="Cambria" w:hAnsi="Cambria" w:cs="Cambria"/>
          <w:sz w:val="22"/>
          <w:szCs w:val="22"/>
        </w:rPr>
        <w:t xml:space="preserve">Il debito verso Erario per il versamento dell’Irpef di €  </w:t>
      </w:r>
      <w:r w:rsidR="005B7661" w:rsidRPr="00B411C9">
        <w:rPr>
          <w:rFonts w:ascii="Cambria" w:hAnsi="Cambria" w:cs="Cambria"/>
          <w:sz w:val="22"/>
          <w:szCs w:val="22"/>
        </w:rPr>
        <w:t>87.901</w:t>
      </w:r>
      <w:r w:rsidRPr="00B411C9">
        <w:rPr>
          <w:rFonts w:ascii="Cambria" w:hAnsi="Cambria" w:cs="Cambria"/>
          <w:sz w:val="22"/>
          <w:szCs w:val="22"/>
        </w:rPr>
        <w:t xml:space="preserve"> risulta regolarmente pagato a gennaio 201</w:t>
      </w:r>
      <w:r w:rsidR="005B7661" w:rsidRPr="00B411C9">
        <w:rPr>
          <w:rFonts w:ascii="Cambria" w:hAnsi="Cambria" w:cs="Cambria"/>
          <w:sz w:val="22"/>
          <w:szCs w:val="22"/>
        </w:rPr>
        <w:t>3</w:t>
      </w:r>
      <w:r w:rsidRPr="00B411C9">
        <w:rPr>
          <w:rFonts w:ascii="Cambria" w:hAnsi="Cambria" w:cs="Cambria"/>
          <w:sz w:val="22"/>
          <w:szCs w:val="22"/>
        </w:rPr>
        <w:t>;</w:t>
      </w:r>
    </w:p>
    <w:p w:rsidR="006E533B" w:rsidRDefault="006E533B" w:rsidP="006E533B">
      <w:pPr>
        <w:pStyle w:val="Paragrafoelenco"/>
        <w:rPr>
          <w:rFonts w:ascii="Cambria" w:hAnsi="Cambria" w:cs="Cambria"/>
          <w:sz w:val="22"/>
          <w:szCs w:val="22"/>
        </w:rPr>
      </w:pPr>
    </w:p>
    <w:p w:rsidR="004A2A9E" w:rsidRPr="00B411C9" w:rsidRDefault="004A2A9E" w:rsidP="0020313F">
      <w:pPr>
        <w:numPr>
          <w:ilvl w:val="0"/>
          <w:numId w:val="3"/>
        </w:numPr>
        <w:tabs>
          <w:tab w:val="num" w:pos="1418"/>
        </w:tabs>
        <w:ind w:left="1418" w:hanging="284"/>
        <w:jc w:val="both"/>
        <w:outlineLvl w:val="0"/>
        <w:rPr>
          <w:rFonts w:ascii="Cambria" w:hAnsi="Cambria" w:cs="Cambria"/>
          <w:sz w:val="22"/>
          <w:szCs w:val="22"/>
        </w:rPr>
      </w:pPr>
      <w:r w:rsidRPr="00B411C9">
        <w:rPr>
          <w:rFonts w:ascii="Cambria" w:hAnsi="Cambria" w:cs="Cambria"/>
          <w:sz w:val="22"/>
          <w:szCs w:val="22"/>
        </w:rPr>
        <w:t>Nell’anno 201</w:t>
      </w:r>
      <w:r w:rsidR="005B7661" w:rsidRPr="00B411C9">
        <w:rPr>
          <w:rFonts w:ascii="Cambria" w:hAnsi="Cambria" w:cs="Cambria"/>
          <w:sz w:val="22"/>
          <w:szCs w:val="22"/>
        </w:rPr>
        <w:t>2</w:t>
      </w:r>
      <w:r w:rsidR="0098478B">
        <w:rPr>
          <w:rFonts w:ascii="Cambria" w:hAnsi="Cambria" w:cs="Cambria"/>
          <w:sz w:val="22"/>
          <w:szCs w:val="22"/>
        </w:rPr>
        <w:t xml:space="preserve"> non si rilevano oneri per</w:t>
      </w:r>
      <w:r w:rsidRPr="00B411C9">
        <w:rPr>
          <w:rFonts w:ascii="Cambria" w:hAnsi="Cambria" w:cs="Cambria"/>
          <w:sz w:val="22"/>
          <w:szCs w:val="22"/>
        </w:rPr>
        <w:t xml:space="preserve"> quiescenza a carico d</w:t>
      </w:r>
      <w:r w:rsidR="0098478B">
        <w:rPr>
          <w:rFonts w:ascii="Cambria" w:hAnsi="Cambria" w:cs="Cambria"/>
          <w:sz w:val="22"/>
          <w:szCs w:val="22"/>
        </w:rPr>
        <w:t xml:space="preserve">i questo </w:t>
      </w:r>
      <w:r w:rsidRPr="00B411C9">
        <w:rPr>
          <w:rFonts w:ascii="Cambria" w:hAnsi="Cambria" w:cs="Cambria"/>
          <w:sz w:val="22"/>
          <w:szCs w:val="22"/>
        </w:rPr>
        <w:t xml:space="preserve">Ente; </w:t>
      </w:r>
    </w:p>
    <w:p w:rsidR="004A2A9E" w:rsidRPr="00B411C9" w:rsidRDefault="004A2A9E" w:rsidP="0020313F">
      <w:pPr>
        <w:pStyle w:val="Paragrafoelenco"/>
        <w:rPr>
          <w:rFonts w:ascii="Cambria" w:hAnsi="Cambria" w:cs="Cambria"/>
          <w:sz w:val="22"/>
          <w:szCs w:val="22"/>
        </w:rPr>
      </w:pPr>
    </w:p>
    <w:p w:rsidR="004A2A9E" w:rsidRPr="00B411C9" w:rsidRDefault="004A2A9E" w:rsidP="00CE3CE1">
      <w:pPr>
        <w:numPr>
          <w:ilvl w:val="0"/>
          <w:numId w:val="3"/>
        </w:numPr>
        <w:tabs>
          <w:tab w:val="num" w:pos="1418"/>
        </w:tabs>
        <w:ind w:left="1418" w:hanging="284"/>
        <w:jc w:val="both"/>
        <w:outlineLvl w:val="0"/>
        <w:rPr>
          <w:rFonts w:ascii="Cambria" w:hAnsi="Cambria" w:cs="Cambria"/>
          <w:sz w:val="22"/>
          <w:szCs w:val="22"/>
        </w:rPr>
      </w:pPr>
      <w:r w:rsidRPr="00B411C9">
        <w:rPr>
          <w:rFonts w:ascii="Cambria" w:hAnsi="Cambria" w:cs="Cambria"/>
          <w:sz w:val="22"/>
          <w:szCs w:val="22"/>
        </w:rPr>
        <w:t xml:space="preserve">I debiti previdenziali per rateo ferie maturate e non godute pari a € </w:t>
      </w:r>
      <w:r w:rsidR="005B7661" w:rsidRPr="00B411C9">
        <w:rPr>
          <w:rFonts w:ascii="Cambria" w:hAnsi="Cambria" w:cs="Cambria"/>
          <w:sz w:val="22"/>
          <w:szCs w:val="22"/>
        </w:rPr>
        <w:t>37.795</w:t>
      </w:r>
      <w:r w:rsidRPr="00B411C9">
        <w:rPr>
          <w:rFonts w:ascii="Cambria" w:hAnsi="Cambria" w:cs="Cambria"/>
          <w:sz w:val="22"/>
          <w:szCs w:val="22"/>
        </w:rPr>
        <w:t xml:space="preserve"> si riferiscono agli oneri riflessi sulle ferie maturate e non godute.</w:t>
      </w:r>
    </w:p>
    <w:p w:rsidR="004A2A9E" w:rsidRPr="00B411C9" w:rsidRDefault="004A2A9E" w:rsidP="00CE3CE1">
      <w:pPr>
        <w:ind w:left="1134"/>
        <w:jc w:val="both"/>
        <w:outlineLvl w:val="0"/>
        <w:rPr>
          <w:rFonts w:ascii="Cambria" w:hAnsi="Cambria" w:cs="Cambria"/>
          <w:b/>
          <w:bCs/>
          <w:sz w:val="22"/>
          <w:szCs w:val="22"/>
        </w:rPr>
      </w:pPr>
    </w:p>
    <w:p w:rsidR="004A2A9E" w:rsidRPr="00B411C9" w:rsidRDefault="004A2A9E" w:rsidP="00CE3CE1">
      <w:pPr>
        <w:ind w:left="1134"/>
        <w:jc w:val="both"/>
        <w:outlineLvl w:val="0"/>
        <w:rPr>
          <w:rFonts w:ascii="Cambria" w:hAnsi="Cambria" w:cs="Cambria"/>
          <w:b/>
          <w:bCs/>
          <w:sz w:val="22"/>
          <w:szCs w:val="22"/>
        </w:rPr>
      </w:pPr>
    </w:p>
    <w:p w:rsidR="004A2A9E" w:rsidRPr="00B411C9" w:rsidRDefault="004A2A9E" w:rsidP="00CE3CE1">
      <w:pPr>
        <w:ind w:left="1134"/>
        <w:jc w:val="both"/>
        <w:outlineLvl w:val="0"/>
        <w:rPr>
          <w:rFonts w:ascii="Cambria" w:hAnsi="Cambria" w:cs="Cambria"/>
          <w:b/>
          <w:bCs/>
          <w:sz w:val="22"/>
          <w:szCs w:val="22"/>
        </w:rPr>
      </w:pPr>
      <w:r w:rsidRPr="00B411C9">
        <w:rPr>
          <w:rFonts w:ascii="Cambria" w:hAnsi="Cambria" w:cs="Cambria"/>
          <w:b/>
          <w:bCs/>
          <w:sz w:val="22"/>
          <w:szCs w:val="22"/>
        </w:rPr>
        <w:t>Debiti verso dipendenti</w:t>
      </w:r>
    </w:p>
    <w:p w:rsidR="004A2A9E" w:rsidRPr="00B411C9" w:rsidRDefault="004A2A9E" w:rsidP="00CE3CE1">
      <w:pPr>
        <w:ind w:left="1134"/>
        <w:jc w:val="both"/>
        <w:outlineLvl w:val="0"/>
        <w:rPr>
          <w:rFonts w:ascii="Cambria" w:hAnsi="Cambria" w:cs="Cambria"/>
          <w:b/>
          <w:bCs/>
          <w:sz w:val="22"/>
          <w:szCs w:val="22"/>
        </w:rPr>
      </w:pPr>
    </w:p>
    <w:p w:rsidR="004A2A9E" w:rsidRPr="00B411C9" w:rsidRDefault="004A2A9E" w:rsidP="00CE3CE1">
      <w:pPr>
        <w:ind w:left="1134"/>
        <w:jc w:val="both"/>
        <w:rPr>
          <w:rFonts w:ascii="Cambria" w:hAnsi="Cambria" w:cs="Cambria"/>
          <w:sz w:val="22"/>
          <w:szCs w:val="22"/>
        </w:rPr>
      </w:pPr>
      <w:r w:rsidRPr="00B411C9">
        <w:rPr>
          <w:rFonts w:ascii="Cambria" w:hAnsi="Cambria" w:cs="Cambria"/>
          <w:sz w:val="22"/>
          <w:szCs w:val="22"/>
        </w:rPr>
        <w:t xml:space="preserve">I debiti v/dipendenti ammontano a € </w:t>
      </w:r>
      <w:r w:rsidR="00BC1B5D" w:rsidRPr="00B411C9">
        <w:rPr>
          <w:rFonts w:ascii="Cambria" w:hAnsi="Cambria" w:cs="Cambria"/>
          <w:sz w:val="22"/>
          <w:szCs w:val="22"/>
        </w:rPr>
        <w:t>4.147.579</w:t>
      </w:r>
      <w:r w:rsidRPr="00B411C9">
        <w:rPr>
          <w:rFonts w:ascii="Cambria" w:hAnsi="Cambria" w:cs="Cambria"/>
          <w:sz w:val="22"/>
          <w:szCs w:val="22"/>
        </w:rPr>
        <w:t xml:space="preserve"> e risultano così ripartiti:</w:t>
      </w:r>
    </w:p>
    <w:p w:rsidR="004A2A9E" w:rsidRPr="00B411C9" w:rsidRDefault="008B3514" w:rsidP="00CE3CE1">
      <w:pPr>
        <w:ind w:left="1701"/>
        <w:jc w:val="both"/>
      </w:pPr>
      <w:r>
        <w:rPr>
          <w:noProof/>
        </w:rPr>
        <w:pict>
          <v:shape id="_x0000_s1086" type="#_x0000_t75" style="position:absolute;left:0;text-align:left;margin-left:58.05pt;margin-top:9.05pt;width:424.5pt;height:118.5pt;z-index:251694592" fillcolor="window">
            <v:imagedata r:id="rId141" o:title=""/>
            <w10:wrap type="square"/>
          </v:shape>
          <o:OLEObject Type="Embed" ProgID="Excel.Sheet.8" ShapeID="_x0000_s1086" DrawAspect="Content" ObjectID="_1436270244" r:id="rId142"/>
        </w:pict>
      </w:r>
    </w:p>
    <w:p w:rsidR="004A2A9E" w:rsidRPr="00B411C9" w:rsidRDefault="004A2A9E" w:rsidP="00CE3CE1">
      <w:pPr>
        <w:jc w:val="both"/>
        <w:rPr>
          <w:sz w:val="22"/>
          <w:szCs w:val="22"/>
        </w:rPr>
      </w:pPr>
    </w:p>
    <w:p w:rsidR="004A2A9E" w:rsidRPr="00B411C9" w:rsidRDefault="004A2A9E" w:rsidP="00CE3CE1">
      <w:pPr>
        <w:jc w:val="both"/>
        <w:rPr>
          <w:sz w:val="22"/>
          <w:szCs w:val="22"/>
        </w:rPr>
      </w:pPr>
    </w:p>
    <w:p w:rsidR="004A2A9E" w:rsidRPr="00B411C9" w:rsidRDefault="004A2A9E" w:rsidP="00CE3CE1">
      <w:pPr>
        <w:jc w:val="both"/>
        <w:rPr>
          <w:sz w:val="22"/>
          <w:szCs w:val="22"/>
        </w:rPr>
      </w:pPr>
    </w:p>
    <w:p w:rsidR="004A2A9E" w:rsidRPr="00B411C9" w:rsidRDefault="004A2A9E" w:rsidP="00CE3CE1">
      <w:pPr>
        <w:jc w:val="both"/>
        <w:rPr>
          <w:sz w:val="22"/>
          <w:szCs w:val="22"/>
        </w:rPr>
      </w:pPr>
    </w:p>
    <w:p w:rsidR="004A2A9E" w:rsidRPr="00B411C9" w:rsidRDefault="004A2A9E" w:rsidP="00CE3CE1">
      <w:pPr>
        <w:jc w:val="both"/>
        <w:rPr>
          <w:sz w:val="22"/>
          <w:szCs w:val="22"/>
        </w:rPr>
      </w:pPr>
    </w:p>
    <w:p w:rsidR="004A2A9E" w:rsidRPr="00B411C9" w:rsidRDefault="004A2A9E" w:rsidP="00CE3CE1">
      <w:pPr>
        <w:jc w:val="both"/>
        <w:rPr>
          <w:sz w:val="22"/>
          <w:szCs w:val="22"/>
        </w:rPr>
      </w:pPr>
    </w:p>
    <w:p w:rsidR="004A2A9E" w:rsidRPr="00B411C9" w:rsidRDefault="004A2A9E" w:rsidP="00CE3CE1">
      <w:pPr>
        <w:jc w:val="both"/>
        <w:rPr>
          <w:sz w:val="22"/>
          <w:szCs w:val="22"/>
        </w:rPr>
      </w:pPr>
    </w:p>
    <w:p w:rsidR="004A2A9E" w:rsidRPr="00B411C9" w:rsidRDefault="004A2A9E" w:rsidP="00CE3CE1">
      <w:pPr>
        <w:jc w:val="both"/>
        <w:rPr>
          <w:sz w:val="22"/>
          <w:szCs w:val="22"/>
        </w:rPr>
      </w:pPr>
    </w:p>
    <w:p w:rsidR="004A2A9E" w:rsidRDefault="004A2A9E" w:rsidP="00CE3CE1">
      <w:pPr>
        <w:jc w:val="both"/>
        <w:rPr>
          <w:sz w:val="22"/>
          <w:szCs w:val="22"/>
        </w:rPr>
      </w:pPr>
    </w:p>
    <w:p w:rsidR="00DE05DD" w:rsidRDefault="00DE05DD" w:rsidP="00CE3CE1">
      <w:pPr>
        <w:jc w:val="both"/>
        <w:rPr>
          <w:sz w:val="22"/>
          <w:szCs w:val="22"/>
        </w:rPr>
      </w:pPr>
    </w:p>
    <w:p w:rsidR="004A2A9E" w:rsidRDefault="004A2A9E" w:rsidP="00CE3CE1">
      <w:pPr>
        <w:ind w:left="1134"/>
        <w:jc w:val="both"/>
        <w:rPr>
          <w:rFonts w:ascii="Cambria" w:hAnsi="Cambria" w:cs="Cambria"/>
          <w:sz w:val="22"/>
          <w:szCs w:val="22"/>
        </w:rPr>
      </w:pPr>
      <w:r w:rsidRPr="00B411C9">
        <w:rPr>
          <w:rFonts w:ascii="Cambria" w:hAnsi="Cambria" w:cs="Cambria"/>
          <w:sz w:val="22"/>
          <w:szCs w:val="22"/>
        </w:rPr>
        <w:t xml:space="preserve">La voce </w:t>
      </w:r>
      <w:r w:rsidRPr="00B411C9">
        <w:rPr>
          <w:rFonts w:ascii="Cambria" w:hAnsi="Cambria" w:cs="Cambria"/>
          <w:i/>
          <w:iCs/>
          <w:sz w:val="22"/>
          <w:szCs w:val="22"/>
        </w:rPr>
        <w:t>Debiti v/dipendenti – retribuzioni,</w:t>
      </w:r>
      <w:r w:rsidRPr="00B411C9">
        <w:rPr>
          <w:rFonts w:ascii="Cambria" w:hAnsi="Cambria" w:cs="Cambria"/>
          <w:sz w:val="22"/>
          <w:szCs w:val="22"/>
        </w:rPr>
        <w:t xml:space="preserve"> di complessivi € </w:t>
      </w:r>
      <w:r w:rsidR="00BC1B5D" w:rsidRPr="00B411C9">
        <w:rPr>
          <w:rFonts w:ascii="Cambria" w:hAnsi="Cambria" w:cs="Cambria"/>
          <w:sz w:val="22"/>
          <w:szCs w:val="22"/>
        </w:rPr>
        <w:t>1.558.535</w:t>
      </w:r>
      <w:r w:rsidRPr="00B411C9">
        <w:rPr>
          <w:rFonts w:ascii="Cambria" w:hAnsi="Cambria" w:cs="Cambria"/>
          <w:sz w:val="22"/>
          <w:szCs w:val="22"/>
        </w:rPr>
        <w:t>, comprende:</w:t>
      </w:r>
    </w:p>
    <w:p w:rsidR="00053D80" w:rsidRPr="00B411C9" w:rsidRDefault="00053D80" w:rsidP="00CE3CE1">
      <w:pPr>
        <w:ind w:left="1134"/>
        <w:jc w:val="both"/>
        <w:rPr>
          <w:rFonts w:ascii="Cambria" w:hAnsi="Cambria" w:cs="Cambria"/>
          <w:sz w:val="22"/>
          <w:szCs w:val="22"/>
        </w:rPr>
      </w:pPr>
    </w:p>
    <w:p w:rsidR="004A2A9E" w:rsidRPr="00B411C9" w:rsidRDefault="004A2A9E" w:rsidP="00CE3CE1">
      <w:pPr>
        <w:numPr>
          <w:ilvl w:val="0"/>
          <w:numId w:val="21"/>
        </w:numPr>
        <w:ind w:left="1418"/>
        <w:jc w:val="both"/>
        <w:rPr>
          <w:rFonts w:ascii="Cambria" w:hAnsi="Cambria" w:cs="Cambria"/>
          <w:sz w:val="22"/>
          <w:szCs w:val="22"/>
        </w:rPr>
      </w:pPr>
      <w:r w:rsidRPr="00B411C9">
        <w:rPr>
          <w:rFonts w:ascii="Cambria" w:hAnsi="Cambria" w:cs="Cambria"/>
          <w:sz w:val="22"/>
          <w:szCs w:val="22"/>
        </w:rPr>
        <w:t>debiti sorti nell’anno 201</w:t>
      </w:r>
      <w:r w:rsidR="00BC1B5D" w:rsidRPr="00B411C9">
        <w:rPr>
          <w:rFonts w:ascii="Cambria" w:hAnsi="Cambria" w:cs="Cambria"/>
          <w:sz w:val="22"/>
          <w:szCs w:val="22"/>
        </w:rPr>
        <w:t>2</w:t>
      </w:r>
      <w:r w:rsidRPr="00B411C9">
        <w:rPr>
          <w:rFonts w:ascii="Cambria" w:hAnsi="Cambria" w:cs="Cambria"/>
          <w:sz w:val="22"/>
          <w:szCs w:val="22"/>
        </w:rPr>
        <w:t xml:space="preserve">: </w:t>
      </w:r>
      <w:r w:rsidR="004E2A4A">
        <w:rPr>
          <w:rFonts w:ascii="Cambria" w:hAnsi="Cambria" w:cs="Cambria"/>
          <w:sz w:val="22"/>
          <w:szCs w:val="22"/>
        </w:rPr>
        <w:t>straor</w:t>
      </w:r>
      <w:r w:rsidR="006A1816">
        <w:rPr>
          <w:rFonts w:ascii="Cambria" w:hAnsi="Cambria" w:cs="Cambria"/>
          <w:sz w:val="22"/>
          <w:szCs w:val="22"/>
        </w:rPr>
        <w:t>d</w:t>
      </w:r>
      <w:r w:rsidR="004E2A4A">
        <w:rPr>
          <w:rFonts w:ascii="Cambria" w:hAnsi="Cambria" w:cs="Cambria"/>
          <w:sz w:val="22"/>
          <w:szCs w:val="22"/>
        </w:rPr>
        <w:t xml:space="preserve">inario </w:t>
      </w:r>
      <w:proofErr w:type="spellStart"/>
      <w:r w:rsidR="004E2A4A">
        <w:rPr>
          <w:rFonts w:ascii="Cambria" w:hAnsi="Cambria" w:cs="Cambria"/>
          <w:sz w:val="22"/>
          <w:szCs w:val="22"/>
        </w:rPr>
        <w:t>effettuaton</w:t>
      </w:r>
      <w:r w:rsidRPr="00B411C9">
        <w:rPr>
          <w:rFonts w:ascii="Cambria" w:hAnsi="Cambria" w:cs="Cambria"/>
          <w:sz w:val="22"/>
          <w:szCs w:val="22"/>
        </w:rPr>
        <w:t>el</w:t>
      </w:r>
      <w:proofErr w:type="spellEnd"/>
      <w:r w:rsidRPr="00B411C9">
        <w:rPr>
          <w:rFonts w:ascii="Cambria" w:hAnsi="Cambria" w:cs="Cambria"/>
          <w:sz w:val="22"/>
          <w:szCs w:val="22"/>
        </w:rPr>
        <w:t xml:space="preserve"> me</w:t>
      </w:r>
      <w:r w:rsidR="004E2A4A">
        <w:rPr>
          <w:rFonts w:ascii="Cambria" w:hAnsi="Cambria" w:cs="Cambria"/>
          <w:sz w:val="22"/>
          <w:szCs w:val="22"/>
        </w:rPr>
        <w:t xml:space="preserve">se di dicembre per </w:t>
      </w:r>
      <w:r w:rsidRPr="00B411C9">
        <w:rPr>
          <w:rFonts w:ascii="Cambria" w:hAnsi="Cambria" w:cs="Cambria"/>
          <w:sz w:val="22"/>
          <w:szCs w:val="22"/>
        </w:rPr>
        <w:t xml:space="preserve">€ </w:t>
      </w:r>
      <w:r w:rsidR="00BC1B5D" w:rsidRPr="00B411C9">
        <w:rPr>
          <w:rFonts w:ascii="Cambria" w:hAnsi="Cambria" w:cs="Cambria"/>
          <w:sz w:val="22"/>
          <w:szCs w:val="22"/>
        </w:rPr>
        <w:t>13.108</w:t>
      </w:r>
      <w:r w:rsidR="004E2A4A">
        <w:rPr>
          <w:rFonts w:ascii="Cambria" w:hAnsi="Cambria" w:cs="Cambria"/>
          <w:sz w:val="22"/>
          <w:szCs w:val="22"/>
        </w:rPr>
        <w:t>;</w:t>
      </w:r>
      <w:r w:rsidRPr="00B411C9">
        <w:rPr>
          <w:rFonts w:ascii="Cambria" w:hAnsi="Cambria" w:cs="Cambria"/>
          <w:sz w:val="22"/>
          <w:szCs w:val="22"/>
        </w:rPr>
        <w:t xml:space="preserve"> indennità di risultato area dirigenziale per € </w:t>
      </w:r>
      <w:r w:rsidR="00BC1B5D" w:rsidRPr="00B411C9">
        <w:rPr>
          <w:rFonts w:ascii="Cambria" w:hAnsi="Cambria" w:cs="Cambria"/>
          <w:sz w:val="22"/>
          <w:szCs w:val="22"/>
        </w:rPr>
        <w:t>126.459</w:t>
      </w:r>
      <w:r w:rsidRPr="00B411C9">
        <w:rPr>
          <w:rFonts w:ascii="Cambria" w:hAnsi="Cambria" w:cs="Cambria"/>
          <w:sz w:val="22"/>
          <w:szCs w:val="22"/>
        </w:rPr>
        <w:t xml:space="preserve"> e</w:t>
      </w:r>
      <w:r w:rsidR="00BC1B5D" w:rsidRPr="00B411C9">
        <w:rPr>
          <w:rFonts w:ascii="Cambria" w:hAnsi="Cambria" w:cs="Cambria"/>
          <w:sz w:val="22"/>
          <w:szCs w:val="22"/>
        </w:rPr>
        <w:t xml:space="preserve"> differenze</w:t>
      </w:r>
      <w:r w:rsidRPr="00B411C9">
        <w:rPr>
          <w:rFonts w:ascii="Cambria" w:hAnsi="Cambria" w:cs="Cambria"/>
          <w:sz w:val="22"/>
          <w:szCs w:val="22"/>
        </w:rPr>
        <w:t xml:space="preserve"> indennità di posizione area dirigenziale per € </w:t>
      </w:r>
      <w:r w:rsidR="00BC1B5D" w:rsidRPr="00B411C9">
        <w:rPr>
          <w:rFonts w:ascii="Cambria" w:hAnsi="Cambria" w:cs="Cambria"/>
          <w:sz w:val="22"/>
          <w:szCs w:val="22"/>
        </w:rPr>
        <w:t>247.495</w:t>
      </w:r>
      <w:r w:rsidR="004E2A4A">
        <w:rPr>
          <w:rFonts w:ascii="Cambria" w:hAnsi="Cambria" w:cs="Cambria"/>
          <w:sz w:val="22"/>
          <w:szCs w:val="22"/>
        </w:rPr>
        <w:t>;</w:t>
      </w:r>
      <w:r w:rsidR="006E02B9" w:rsidRPr="00B411C9">
        <w:rPr>
          <w:rFonts w:ascii="Cambria" w:hAnsi="Cambria" w:cs="Cambria"/>
          <w:sz w:val="22"/>
          <w:szCs w:val="22"/>
        </w:rPr>
        <w:t xml:space="preserve"> € 1.268 </w:t>
      </w:r>
      <w:r w:rsidR="004E2A4A">
        <w:rPr>
          <w:rFonts w:ascii="Cambria" w:hAnsi="Cambria" w:cs="Cambria"/>
          <w:sz w:val="22"/>
          <w:szCs w:val="22"/>
        </w:rPr>
        <w:t>si riferiscono alle competenze per il personale assunto in data</w:t>
      </w:r>
      <w:r w:rsidR="006E02B9" w:rsidRPr="00B411C9">
        <w:rPr>
          <w:rFonts w:ascii="Cambria" w:hAnsi="Cambria" w:cs="Cambria"/>
          <w:sz w:val="22"/>
          <w:szCs w:val="22"/>
        </w:rPr>
        <w:t xml:space="preserve"> 28/12/2012</w:t>
      </w:r>
      <w:r w:rsidR="00A837FE" w:rsidRPr="00B411C9">
        <w:rPr>
          <w:rFonts w:ascii="Cambria" w:hAnsi="Cambria" w:cs="Cambria"/>
          <w:sz w:val="22"/>
          <w:szCs w:val="22"/>
        </w:rPr>
        <w:t>;</w:t>
      </w:r>
    </w:p>
    <w:p w:rsidR="004E2A4A" w:rsidRDefault="00EA795A" w:rsidP="00CE3CE1">
      <w:pPr>
        <w:numPr>
          <w:ilvl w:val="0"/>
          <w:numId w:val="21"/>
        </w:numPr>
        <w:ind w:left="1418"/>
        <w:jc w:val="both"/>
        <w:rPr>
          <w:rFonts w:ascii="Cambria" w:hAnsi="Cambria" w:cs="Cambria"/>
          <w:sz w:val="22"/>
          <w:szCs w:val="22"/>
        </w:rPr>
      </w:pPr>
      <w:r>
        <w:rPr>
          <w:rFonts w:ascii="Cambria" w:hAnsi="Cambria" w:cs="Cambria"/>
          <w:sz w:val="22"/>
          <w:szCs w:val="22"/>
        </w:rPr>
        <w:t>€</w:t>
      </w:r>
      <w:r w:rsidR="004E2A4A">
        <w:rPr>
          <w:rFonts w:ascii="Cambria" w:hAnsi="Cambria" w:cs="Cambria"/>
          <w:sz w:val="22"/>
          <w:szCs w:val="22"/>
        </w:rPr>
        <w:t xml:space="preserve"> 1.170.206 sono relativi alle differenze alle indennità di posizione e risultato dei dirigenti ancora da pagare per gli anni 2007/2011. Si rammenta che le annualità 2007/2009 saranno definite una volta chiuso il contradditorio che l’Ente sta avviando su disposizione della Corte dei Conti.</w:t>
      </w:r>
    </w:p>
    <w:p w:rsidR="004E2A4A" w:rsidRDefault="004E2A4A">
      <w:pPr>
        <w:rPr>
          <w:rFonts w:ascii="Cambria" w:hAnsi="Cambria" w:cs="Cambria"/>
          <w:sz w:val="22"/>
          <w:szCs w:val="22"/>
        </w:rPr>
      </w:pPr>
      <w:r>
        <w:rPr>
          <w:rFonts w:ascii="Cambria" w:hAnsi="Cambria" w:cs="Cambria"/>
          <w:sz w:val="22"/>
          <w:szCs w:val="22"/>
        </w:rPr>
        <w:br w:type="page"/>
      </w:r>
    </w:p>
    <w:p w:rsidR="004A2A9E" w:rsidRPr="00B411C9" w:rsidRDefault="004A2A9E" w:rsidP="004E2A4A">
      <w:pPr>
        <w:ind w:left="1134"/>
        <w:jc w:val="both"/>
        <w:rPr>
          <w:rFonts w:ascii="Cambria" w:hAnsi="Cambria" w:cs="Cambria"/>
          <w:sz w:val="22"/>
          <w:szCs w:val="22"/>
        </w:rPr>
      </w:pPr>
      <w:r w:rsidRPr="00B411C9">
        <w:rPr>
          <w:rFonts w:ascii="Cambria" w:hAnsi="Cambria" w:cs="Cambria"/>
          <w:sz w:val="22"/>
          <w:szCs w:val="22"/>
        </w:rPr>
        <w:lastRenderedPageBreak/>
        <w:t xml:space="preserve">La voce </w:t>
      </w:r>
      <w:r w:rsidRPr="00B411C9">
        <w:rPr>
          <w:rFonts w:ascii="Cambria" w:hAnsi="Cambria" w:cs="Cambria"/>
          <w:i/>
          <w:iCs/>
          <w:sz w:val="22"/>
          <w:szCs w:val="22"/>
        </w:rPr>
        <w:t>Debiti per indennità e rimborsi spese</w:t>
      </w:r>
      <w:r w:rsidRPr="00B411C9">
        <w:rPr>
          <w:rFonts w:ascii="Cambria" w:hAnsi="Cambria" w:cs="Cambria"/>
          <w:sz w:val="22"/>
          <w:szCs w:val="22"/>
        </w:rPr>
        <w:t>,</w:t>
      </w:r>
      <w:r w:rsidR="004E2A4A">
        <w:rPr>
          <w:rFonts w:ascii="Cambria" w:hAnsi="Cambria" w:cs="Cambria"/>
          <w:sz w:val="22"/>
          <w:szCs w:val="22"/>
        </w:rPr>
        <w:t xml:space="preserve"> è aperta per un totale </w:t>
      </w:r>
      <w:r w:rsidRPr="00B411C9">
        <w:rPr>
          <w:rFonts w:ascii="Cambria" w:hAnsi="Cambria" w:cs="Cambria"/>
          <w:sz w:val="22"/>
          <w:szCs w:val="22"/>
        </w:rPr>
        <w:t xml:space="preserve">di complessivi </w:t>
      </w:r>
      <w:r w:rsidRPr="001740F0">
        <w:rPr>
          <w:rFonts w:ascii="Cambria" w:hAnsi="Cambria" w:cs="Cambria"/>
          <w:sz w:val="22"/>
          <w:szCs w:val="22"/>
        </w:rPr>
        <w:t xml:space="preserve">€ </w:t>
      </w:r>
      <w:r w:rsidR="006E02B9" w:rsidRPr="001740F0">
        <w:rPr>
          <w:rFonts w:ascii="Cambria" w:hAnsi="Cambria" w:cs="Cambria"/>
          <w:sz w:val="22"/>
          <w:szCs w:val="22"/>
        </w:rPr>
        <w:t>1.081.247</w:t>
      </w:r>
      <w:r w:rsidR="00EB1EC6" w:rsidRPr="001740F0">
        <w:rPr>
          <w:rFonts w:ascii="Cambria" w:hAnsi="Cambria" w:cs="Cambria"/>
          <w:sz w:val="22"/>
          <w:szCs w:val="22"/>
        </w:rPr>
        <w:t xml:space="preserve"> di cui € </w:t>
      </w:r>
      <w:r w:rsidR="001740F0" w:rsidRPr="001740F0">
        <w:rPr>
          <w:rFonts w:ascii="Cambria" w:hAnsi="Cambria" w:cs="Cambria"/>
          <w:sz w:val="22"/>
          <w:szCs w:val="22"/>
        </w:rPr>
        <w:t>706.290 relativi alla produttività dell’anno 2012 ed € 2.316 quali</w:t>
      </w:r>
      <w:r w:rsidR="001740F0">
        <w:rPr>
          <w:rFonts w:ascii="Cambria" w:hAnsi="Cambria" w:cs="Cambria"/>
          <w:sz w:val="22"/>
          <w:szCs w:val="22"/>
        </w:rPr>
        <w:t xml:space="preserve"> indennità di trasferte 2012 pagate a gennaio 2013.</w:t>
      </w:r>
      <w:r w:rsidR="007D4EDB">
        <w:rPr>
          <w:rFonts w:ascii="Cambria" w:hAnsi="Cambria" w:cs="Cambria"/>
          <w:sz w:val="22"/>
          <w:szCs w:val="22"/>
        </w:rPr>
        <w:t xml:space="preserve"> La parte residuale risulta così composta: € 260.895 relativa agli anni precedenti il 2011, € 111.253 relativo alla produttività 2011 da pagare nel 2013.</w:t>
      </w:r>
    </w:p>
    <w:p w:rsidR="004A2A9E" w:rsidRPr="00B411C9" w:rsidRDefault="004A2A9E" w:rsidP="00CE3CE1">
      <w:pPr>
        <w:jc w:val="both"/>
        <w:rPr>
          <w:rFonts w:ascii="Cambria" w:hAnsi="Cambria" w:cs="Cambria"/>
          <w:sz w:val="22"/>
          <w:szCs w:val="22"/>
        </w:rPr>
      </w:pPr>
    </w:p>
    <w:p w:rsidR="004A2A9E" w:rsidRPr="00B411C9" w:rsidRDefault="004A2A9E" w:rsidP="00CE3CE1">
      <w:pPr>
        <w:ind w:left="1134"/>
        <w:jc w:val="both"/>
        <w:rPr>
          <w:rFonts w:ascii="Cambria" w:hAnsi="Cambria" w:cs="Cambria"/>
          <w:sz w:val="22"/>
          <w:szCs w:val="22"/>
        </w:rPr>
      </w:pPr>
      <w:r w:rsidRPr="00B411C9">
        <w:rPr>
          <w:rFonts w:ascii="Cambria" w:hAnsi="Cambria" w:cs="Cambria"/>
          <w:sz w:val="22"/>
          <w:szCs w:val="22"/>
        </w:rPr>
        <w:t xml:space="preserve">La voce </w:t>
      </w:r>
      <w:r w:rsidRPr="00B411C9">
        <w:rPr>
          <w:rFonts w:ascii="Cambria" w:hAnsi="Cambria" w:cs="Cambria"/>
          <w:i/>
          <w:iCs/>
          <w:sz w:val="22"/>
          <w:szCs w:val="22"/>
        </w:rPr>
        <w:t>Debiti per ferie maturate e non godute</w:t>
      </w:r>
      <w:r w:rsidRPr="00B411C9">
        <w:rPr>
          <w:rFonts w:ascii="Cambria" w:hAnsi="Cambria" w:cs="Cambria"/>
          <w:sz w:val="22"/>
          <w:szCs w:val="22"/>
        </w:rPr>
        <w:t xml:space="preserve"> è relativa al debito verso i dipendenti per il residuo ferie non goduto e quantificato in € </w:t>
      </w:r>
      <w:r w:rsidR="00D80126" w:rsidRPr="00B411C9">
        <w:rPr>
          <w:rFonts w:ascii="Cambria" w:hAnsi="Cambria" w:cs="Cambria"/>
          <w:sz w:val="22"/>
          <w:szCs w:val="22"/>
        </w:rPr>
        <w:t>158.185</w:t>
      </w:r>
      <w:r w:rsidRPr="00B411C9">
        <w:rPr>
          <w:rFonts w:ascii="Cambria" w:hAnsi="Cambria" w:cs="Cambria"/>
          <w:sz w:val="22"/>
          <w:szCs w:val="22"/>
        </w:rPr>
        <w:t xml:space="preserve"> come disposto dal principio contabile n. 19.</w:t>
      </w:r>
    </w:p>
    <w:p w:rsidR="004A2A9E" w:rsidRPr="00B411C9" w:rsidRDefault="004A2A9E" w:rsidP="00CE3CE1">
      <w:pPr>
        <w:ind w:left="1134"/>
        <w:jc w:val="both"/>
        <w:rPr>
          <w:rFonts w:ascii="Cambria" w:hAnsi="Cambria" w:cs="Cambria"/>
          <w:sz w:val="22"/>
          <w:szCs w:val="22"/>
        </w:rPr>
      </w:pPr>
    </w:p>
    <w:p w:rsidR="004A2A9E" w:rsidRPr="00B411C9" w:rsidRDefault="004A2A9E" w:rsidP="00CE3CE1">
      <w:pPr>
        <w:ind w:left="1134"/>
        <w:jc w:val="both"/>
        <w:rPr>
          <w:rFonts w:ascii="Cambria" w:hAnsi="Cambria" w:cs="Cambria"/>
          <w:sz w:val="22"/>
          <w:szCs w:val="22"/>
        </w:rPr>
      </w:pPr>
      <w:r w:rsidRPr="00B411C9">
        <w:rPr>
          <w:rFonts w:ascii="Cambria" w:hAnsi="Cambria" w:cs="Cambria"/>
          <w:sz w:val="22"/>
          <w:szCs w:val="22"/>
        </w:rPr>
        <w:t>La voce D</w:t>
      </w:r>
      <w:r w:rsidRPr="00B411C9">
        <w:rPr>
          <w:rFonts w:ascii="Cambria" w:hAnsi="Cambria" w:cs="Cambria"/>
          <w:i/>
          <w:iCs/>
          <w:sz w:val="22"/>
          <w:szCs w:val="22"/>
        </w:rPr>
        <w:t xml:space="preserve">ebiti per personale cessato </w:t>
      </w:r>
      <w:r w:rsidRPr="00B411C9">
        <w:rPr>
          <w:rFonts w:ascii="Cambria" w:hAnsi="Cambria" w:cs="Cambria"/>
          <w:sz w:val="22"/>
          <w:szCs w:val="22"/>
        </w:rPr>
        <w:t xml:space="preserve">per € </w:t>
      </w:r>
      <w:r w:rsidR="00D80126" w:rsidRPr="00B411C9">
        <w:rPr>
          <w:rFonts w:ascii="Cambria" w:hAnsi="Cambria" w:cs="Cambria"/>
          <w:sz w:val="22"/>
          <w:szCs w:val="22"/>
        </w:rPr>
        <w:t xml:space="preserve">1.296.189 </w:t>
      </w:r>
      <w:r w:rsidRPr="00B411C9">
        <w:rPr>
          <w:rFonts w:ascii="Cambria" w:hAnsi="Cambria" w:cs="Cambria"/>
          <w:sz w:val="22"/>
          <w:szCs w:val="22"/>
        </w:rPr>
        <w:t xml:space="preserve"> rappresenta per € 35.897 incrementi per riclassificazione </w:t>
      </w:r>
      <w:r w:rsidR="00565F2B">
        <w:rPr>
          <w:rFonts w:ascii="Cambria" w:hAnsi="Cambria" w:cs="Cambria"/>
          <w:sz w:val="22"/>
          <w:szCs w:val="22"/>
        </w:rPr>
        <w:t>I</w:t>
      </w:r>
      <w:r w:rsidRPr="00B411C9">
        <w:rPr>
          <w:rFonts w:ascii="Cambria" w:hAnsi="Cambria" w:cs="Cambria"/>
          <w:sz w:val="22"/>
          <w:szCs w:val="22"/>
        </w:rPr>
        <w:t>.F.R. per il personale cessato negli anni precedenti al 2010;</w:t>
      </w:r>
      <w:r w:rsidRPr="00B411C9">
        <w:rPr>
          <w:rFonts w:ascii="Cambria" w:hAnsi="Cambria" w:cs="Cambria"/>
          <w:caps/>
          <w:sz w:val="22"/>
          <w:szCs w:val="22"/>
        </w:rPr>
        <w:t xml:space="preserve">€ </w:t>
      </w:r>
      <w:r w:rsidR="00D80126" w:rsidRPr="00B411C9">
        <w:rPr>
          <w:rFonts w:ascii="Cambria" w:hAnsi="Cambria" w:cs="Cambria"/>
          <w:caps/>
          <w:sz w:val="22"/>
          <w:szCs w:val="22"/>
        </w:rPr>
        <w:t>407.414</w:t>
      </w:r>
      <w:r w:rsidRPr="00B411C9">
        <w:rPr>
          <w:rFonts w:ascii="Cambria" w:hAnsi="Cambria" w:cs="Cambria"/>
          <w:sz w:val="22"/>
          <w:szCs w:val="22"/>
        </w:rPr>
        <w:t xml:space="preserve">per residui </w:t>
      </w:r>
      <w:r w:rsidR="004E2A4A">
        <w:rPr>
          <w:rFonts w:ascii="Cambria" w:hAnsi="Cambria" w:cs="Cambria"/>
          <w:sz w:val="22"/>
          <w:szCs w:val="22"/>
        </w:rPr>
        <w:t xml:space="preserve">emolumenti </w:t>
      </w:r>
      <w:r w:rsidRPr="00B411C9">
        <w:rPr>
          <w:rFonts w:ascii="Cambria" w:hAnsi="Cambria" w:cs="Cambria"/>
          <w:sz w:val="22"/>
          <w:szCs w:val="22"/>
        </w:rPr>
        <w:t>da pagare al personale cessato nel corso del</w:t>
      </w:r>
      <w:r w:rsidRPr="00B411C9">
        <w:rPr>
          <w:rFonts w:ascii="Cambria" w:hAnsi="Cambria" w:cs="Cambria"/>
          <w:caps/>
          <w:sz w:val="22"/>
          <w:szCs w:val="22"/>
        </w:rPr>
        <w:t xml:space="preserve"> 2010; </w:t>
      </w:r>
      <w:r w:rsidRPr="00B411C9">
        <w:rPr>
          <w:rFonts w:ascii="Cambria" w:hAnsi="Cambria" w:cs="Cambria"/>
          <w:sz w:val="22"/>
          <w:szCs w:val="22"/>
        </w:rPr>
        <w:t xml:space="preserve">€ </w:t>
      </w:r>
      <w:r w:rsidR="00D80126" w:rsidRPr="00B411C9">
        <w:rPr>
          <w:rFonts w:ascii="Cambria" w:hAnsi="Cambria" w:cs="Cambria"/>
          <w:sz w:val="22"/>
          <w:szCs w:val="22"/>
        </w:rPr>
        <w:t>641.499</w:t>
      </w:r>
      <w:r w:rsidRPr="00B411C9">
        <w:rPr>
          <w:rFonts w:ascii="Cambria" w:hAnsi="Cambria" w:cs="Cambria"/>
          <w:sz w:val="22"/>
          <w:szCs w:val="22"/>
        </w:rPr>
        <w:t xml:space="preserve"> indennità di anzianità dei dipendenti cessati nel corso del 2011 e</w:t>
      </w:r>
      <w:r w:rsidR="00D80126" w:rsidRPr="00B411C9">
        <w:rPr>
          <w:rFonts w:ascii="Cambria" w:hAnsi="Cambria" w:cs="Cambria"/>
          <w:sz w:val="22"/>
          <w:szCs w:val="22"/>
        </w:rPr>
        <w:t xml:space="preserve"> € 211.379 quale indennità di anzianità personale cessato nel 2012 </w:t>
      </w:r>
      <w:r w:rsidRPr="00B411C9">
        <w:rPr>
          <w:rFonts w:ascii="Cambria" w:hAnsi="Cambria" w:cs="Cambria"/>
          <w:sz w:val="22"/>
          <w:szCs w:val="22"/>
        </w:rPr>
        <w:t>non ancora liquidati.</w:t>
      </w:r>
      <w:r w:rsidR="00022BC1">
        <w:rPr>
          <w:rFonts w:ascii="Cambria" w:hAnsi="Cambria" w:cs="Cambria"/>
          <w:sz w:val="22"/>
          <w:szCs w:val="22"/>
        </w:rPr>
        <w:t xml:space="preserve"> Si evidenzia che l’indennit</w:t>
      </w:r>
      <w:r w:rsidR="004E2A4A">
        <w:rPr>
          <w:rFonts w:ascii="Cambria" w:hAnsi="Cambria" w:cs="Cambria"/>
          <w:sz w:val="22"/>
          <w:szCs w:val="22"/>
        </w:rPr>
        <w:t xml:space="preserve">à di anzianità, in applicazione del DL 78/2010 deve essere liquidate nel triennio qualora l’importo superi </w:t>
      </w:r>
      <w:r w:rsidR="00EA795A">
        <w:rPr>
          <w:rFonts w:ascii="Cambria" w:hAnsi="Cambria" w:cs="Cambria"/>
          <w:sz w:val="22"/>
          <w:szCs w:val="22"/>
        </w:rPr>
        <w:t>€</w:t>
      </w:r>
      <w:r w:rsidR="004E2A4A">
        <w:rPr>
          <w:rFonts w:ascii="Cambria" w:hAnsi="Cambria" w:cs="Cambria"/>
          <w:sz w:val="22"/>
          <w:szCs w:val="22"/>
        </w:rPr>
        <w:t xml:space="preserve"> 90.000.</w:t>
      </w:r>
    </w:p>
    <w:p w:rsidR="00D80126" w:rsidRPr="00B411C9" w:rsidRDefault="00D80126" w:rsidP="00CE3CE1">
      <w:pPr>
        <w:ind w:left="1134"/>
        <w:jc w:val="both"/>
        <w:rPr>
          <w:rFonts w:ascii="Cambria" w:hAnsi="Cambria" w:cs="Cambria"/>
          <w:sz w:val="22"/>
          <w:szCs w:val="22"/>
        </w:rPr>
      </w:pPr>
    </w:p>
    <w:p w:rsidR="00D80126" w:rsidRPr="00B411C9" w:rsidRDefault="00D80126" w:rsidP="00CE3CE1">
      <w:pPr>
        <w:ind w:left="1134"/>
        <w:jc w:val="both"/>
        <w:rPr>
          <w:rFonts w:ascii="Cambria" w:hAnsi="Cambria" w:cs="Cambria"/>
          <w:sz w:val="22"/>
          <w:szCs w:val="22"/>
        </w:rPr>
      </w:pPr>
      <w:r w:rsidRPr="00B411C9">
        <w:rPr>
          <w:rFonts w:ascii="Cambria" w:hAnsi="Cambria" w:cs="Cambria"/>
          <w:sz w:val="22"/>
          <w:szCs w:val="22"/>
        </w:rPr>
        <w:t xml:space="preserve">La voce </w:t>
      </w:r>
      <w:r w:rsidRPr="00B411C9">
        <w:rPr>
          <w:rFonts w:ascii="Cambria" w:hAnsi="Cambria" w:cs="Cambria"/>
          <w:i/>
          <w:sz w:val="22"/>
          <w:szCs w:val="22"/>
        </w:rPr>
        <w:t xml:space="preserve">Debiti v/Dipendenti –altri </w:t>
      </w:r>
      <w:proofErr w:type="spellStart"/>
      <w:r w:rsidRPr="00B411C9">
        <w:rPr>
          <w:rFonts w:ascii="Cambria" w:hAnsi="Cambria" w:cs="Cambria"/>
          <w:i/>
          <w:sz w:val="22"/>
          <w:szCs w:val="22"/>
        </w:rPr>
        <w:t>debiti</w:t>
      </w:r>
      <w:r w:rsidR="00DA3969" w:rsidRPr="00B411C9">
        <w:rPr>
          <w:rFonts w:ascii="Cambria" w:hAnsi="Cambria" w:cs="Cambria"/>
          <w:sz w:val="22"/>
          <w:szCs w:val="22"/>
        </w:rPr>
        <w:t>per</w:t>
      </w:r>
      <w:proofErr w:type="spellEnd"/>
      <w:r w:rsidR="00DA3969" w:rsidRPr="00B411C9">
        <w:rPr>
          <w:rFonts w:ascii="Cambria" w:hAnsi="Cambria" w:cs="Cambria"/>
          <w:sz w:val="22"/>
          <w:szCs w:val="22"/>
        </w:rPr>
        <w:t xml:space="preserve"> 53.422 </w:t>
      </w:r>
      <w:r w:rsidR="004E2A4A">
        <w:rPr>
          <w:rFonts w:ascii="Cambria" w:hAnsi="Cambria" w:cs="Cambria"/>
          <w:sz w:val="22"/>
          <w:szCs w:val="22"/>
        </w:rPr>
        <w:t>di cui</w:t>
      </w:r>
      <w:r w:rsidR="00DA3969" w:rsidRPr="00B411C9">
        <w:rPr>
          <w:rFonts w:ascii="Cambria" w:hAnsi="Cambria" w:cs="Cambria"/>
          <w:sz w:val="22"/>
          <w:szCs w:val="22"/>
        </w:rPr>
        <w:t xml:space="preserve"> € 40.000 per prestito su indennit</w:t>
      </w:r>
      <w:r w:rsidR="00A570A8" w:rsidRPr="00B411C9">
        <w:rPr>
          <w:rFonts w:ascii="Cambria" w:hAnsi="Cambria" w:cs="Cambria"/>
          <w:sz w:val="22"/>
          <w:szCs w:val="22"/>
        </w:rPr>
        <w:t>à</w:t>
      </w:r>
      <w:r w:rsidR="00C0055B" w:rsidRPr="00B411C9">
        <w:rPr>
          <w:rFonts w:ascii="Cambria" w:hAnsi="Cambria" w:cs="Cambria"/>
          <w:sz w:val="22"/>
          <w:szCs w:val="22"/>
        </w:rPr>
        <w:t xml:space="preserve"> </w:t>
      </w:r>
      <w:proofErr w:type="spellStart"/>
      <w:r w:rsidR="00C0055B" w:rsidRPr="00B411C9">
        <w:rPr>
          <w:rFonts w:ascii="Cambria" w:hAnsi="Cambria" w:cs="Cambria"/>
          <w:sz w:val="22"/>
          <w:szCs w:val="22"/>
        </w:rPr>
        <w:t>IFR</w:t>
      </w:r>
      <w:r w:rsidR="006625B6">
        <w:rPr>
          <w:rFonts w:ascii="Cambria" w:hAnsi="Cambria" w:cs="Cambria"/>
          <w:sz w:val="22"/>
          <w:szCs w:val="22"/>
        </w:rPr>
        <w:t>approvato</w:t>
      </w:r>
      <w:proofErr w:type="spellEnd"/>
      <w:r w:rsidR="006625B6">
        <w:rPr>
          <w:rFonts w:ascii="Cambria" w:hAnsi="Cambria" w:cs="Cambria"/>
          <w:sz w:val="22"/>
          <w:szCs w:val="22"/>
        </w:rPr>
        <w:t xml:space="preserve"> nel 2012 ed </w:t>
      </w:r>
      <w:r w:rsidR="004E2A4A">
        <w:rPr>
          <w:rFonts w:ascii="Cambria" w:hAnsi="Cambria" w:cs="Cambria"/>
          <w:sz w:val="22"/>
          <w:szCs w:val="22"/>
        </w:rPr>
        <w:t>erogato in data 7/1/2013</w:t>
      </w:r>
      <w:r w:rsidR="00C0055B" w:rsidRPr="00B411C9">
        <w:rPr>
          <w:rFonts w:ascii="Cambria" w:hAnsi="Cambria" w:cs="Cambria"/>
          <w:sz w:val="22"/>
          <w:szCs w:val="22"/>
        </w:rPr>
        <w:t>.</w:t>
      </w:r>
    </w:p>
    <w:p w:rsidR="004A2A9E" w:rsidRPr="006171FB" w:rsidRDefault="004A2A9E" w:rsidP="00CE3CE1">
      <w:pPr>
        <w:ind w:left="1134"/>
        <w:jc w:val="both"/>
        <w:rPr>
          <w:rFonts w:ascii="Cambria" w:hAnsi="Cambria" w:cs="Cambria"/>
          <w:sz w:val="22"/>
          <w:szCs w:val="22"/>
          <w:highlight w:val="yellow"/>
        </w:rPr>
      </w:pPr>
    </w:p>
    <w:p w:rsidR="004A2A9E" w:rsidRPr="000C2AA1" w:rsidRDefault="004A2A9E" w:rsidP="00CE3CE1">
      <w:pPr>
        <w:ind w:left="1134"/>
        <w:jc w:val="both"/>
        <w:outlineLvl w:val="0"/>
        <w:rPr>
          <w:rFonts w:ascii="Cambria" w:hAnsi="Cambria" w:cs="Cambria"/>
          <w:b/>
          <w:bCs/>
          <w:sz w:val="22"/>
          <w:szCs w:val="22"/>
        </w:rPr>
      </w:pPr>
      <w:r w:rsidRPr="000C2AA1">
        <w:rPr>
          <w:rFonts w:ascii="Cambria" w:hAnsi="Cambria" w:cs="Cambria"/>
          <w:b/>
          <w:bCs/>
          <w:sz w:val="22"/>
          <w:szCs w:val="22"/>
        </w:rPr>
        <w:t>Debiti v/Organi istituzionali</w:t>
      </w:r>
    </w:p>
    <w:p w:rsidR="004A2A9E" w:rsidRPr="000C2AA1" w:rsidRDefault="004A2A9E" w:rsidP="00CE0176">
      <w:pPr>
        <w:rPr>
          <w:rFonts w:ascii="Cambria" w:hAnsi="Cambria" w:cs="Cambria"/>
          <w:sz w:val="22"/>
          <w:szCs w:val="22"/>
        </w:rPr>
      </w:pPr>
    </w:p>
    <w:p w:rsidR="004A2A9E" w:rsidRPr="000C2AA1" w:rsidRDefault="004A2A9E" w:rsidP="00CE3CE1">
      <w:pPr>
        <w:ind w:left="1134"/>
        <w:jc w:val="both"/>
        <w:rPr>
          <w:rFonts w:ascii="Cambria" w:hAnsi="Cambria" w:cs="Cambria"/>
          <w:sz w:val="22"/>
          <w:szCs w:val="22"/>
        </w:rPr>
      </w:pPr>
      <w:r w:rsidRPr="000C2AA1">
        <w:rPr>
          <w:rFonts w:ascii="Cambria" w:hAnsi="Cambria" w:cs="Cambria"/>
          <w:sz w:val="22"/>
          <w:szCs w:val="22"/>
        </w:rPr>
        <w:t>Rappresentano debiti verso il Consiglio di Amministrazione, la Giunta Camerale, il Presidente, il Collegio dei Revisori e le Commissioni per gettoni ed emolumenti ancora da liquidare e così ripartiti:</w:t>
      </w:r>
    </w:p>
    <w:p w:rsidR="004A2A9E" w:rsidRPr="006171FB" w:rsidRDefault="008B3514" w:rsidP="00CE3CE1">
      <w:pPr>
        <w:ind w:left="1134"/>
        <w:jc w:val="both"/>
        <w:rPr>
          <w:rFonts w:ascii="Cambria" w:hAnsi="Cambria" w:cs="Cambria"/>
          <w:sz w:val="22"/>
          <w:szCs w:val="22"/>
          <w:highlight w:val="yellow"/>
        </w:rPr>
      </w:pPr>
      <w:r>
        <w:rPr>
          <w:noProof/>
          <w:highlight w:val="yellow"/>
        </w:rPr>
        <w:pict>
          <v:shape id="_x0000_s1087" type="#_x0000_t75" style="position:absolute;left:0;text-align:left;margin-left:56.5pt;margin-top:8.55pt;width:429.9pt;height:84.8pt;z-index:251695616" fillcolor="window">
            <v:imagedata r:id="rId143" o:title=""/>
            <w10:wrap type="square"/>
          </v:shape>
          <o:OLEObject Type="Embed" ProgID="Excel.Sheet.8" ShapeID="_x0000_s1087" DrawAspect="Content" ObjectID="_1436270245" r:id="rId144"/>
        </w:pict>
      </w:r>
    </w:p>
    <w:p w:rsidR="004A2A9E" w:rsidRPr="006171FB" w:rsidRDefault="004A2A9E" w:rsidP="00CE3CE1">
      <w:pPr>
        <w:jc w:val="both"/>
        <w:rPr>
          <w:sz w:val="22"/>
          <w:szCs w:val="22"/>
          <w:highlight w:val="yellow"/>
        </w:rPr>
      </w:pPr>
    </w:p>
    <w:p w:rsidR="004A2A9E" w:rsidRPr="006171FB" w:rsidRDefault="004A2A9E" w:rsidP="00CE3CE1">
      <w:pPr>
        <w:jc w:val="both"/>
        <w:rPr>
          <w:sz w:val="22"/>
          <w:szCs w:val="22"/>
          <w:highlight w:val="yellow"/>
        </w:rPr>
      </w:pPr>
    </w:p>
    <w:p w:rsidR="004A2A9E" w:rsidRPr="006171FB" w:rsidRDefault="004A2A9E" w:rsidP="00CE3CE1">
      <w:pPr>
        <w:jc w:val="both"/>
        <w:rPr>
          <w:sz w:val="22"/>
          <w:szCs w:val="22"/>
          <w:highlight w:val="yellow"/>
        </w:rPr>
      </w:pPr>
    </w:p>
    <w:p w:rsidR="004A2A9E" w:rsidRPr="006171FB" w:rsidRDefault="004A2A9E" w:rsidP="00CE3CE1">
      <w:pPr>
        <w:jc w:val="both"/>
        <w:rPr>
          <w:sz w:val="22"/>
          <w:szCs w:val="22"/>
          <w:highlight w:val="yellow"/>
        </w:rPr>
      </w:pPr>
    </w:p>
    <w:p w:rsidR="004A2A9E" w:rsidRPr="006171FB" w:rsidRDefault="004A2A9E" w:rsidP="00CE3CE1">
      <w:pPr>
        <w:jc w:val="both"/>
        <w:rPr>
          <w:sz w:val="22"/>
          <w:szCs w:val="22"/>
          <w:highlight w:val="yellow"/>
        </w:rPr>
      </w:pPr>
    </w:p>
    <w:p w:rsidR="004A2A9E" w:rsidRPr="006171FB" w:rsidRDefault="004A2A9E" w:rsidP="00CE3CE1">
      <w:pPr>
        <w:jc w:val="both"/>
        <w:rPr>
          <w:sz w:val="22"/>
          <w:szCs w:val="22"/>
          <w:highlight w:val="yellow"/>
        </w:rPr>
      </w:pPr>
    </w:p>
    <w:p w:rsidR="004A2A9E" w:rsidRPr="006171FB" w:rsidRDefault="004A2A9E" w:rsidP="00CE3CE1">
      <w:pPr>
        <w:jc w:val="both"/>
        <w:rPr>
          <w:sz w:val="22"/>
          <w:szCs w:val="22"/>
          <w:highlight w:val="yellow"/>
        </w:rPr>
      </w:pPr>
    </w:p>
    <w:p w:rsidR="004A2A9E" w:rsidRPr="006171FB" w:rsidRDefault="004A2A9E" w:rsidP="00CE3CE1">
      <w:pPr>
        <w:jc w:val="both"/>
        <w:rPr>
          <w:sz w:val="22"/>
          <w:szCs w:val="22"/>
          <w:highlight w:val="yellow"/>
        </w:rPr>
      </w:pPr>
    </w:p>
    <w:p w:rsidR="004A2A9E" w:rsidRPr="00F24B2B" w:rsidRDefault="004A2A9E" w:rsidP="00CE3CE1">
      <w:pPr>
        <w:ind w:left="1134"/>
        <w:jc w:val="both"/>
        <w:outlineLvl w:val="0"/>
        <w:rPr>
          <w:rFonts w:ascii="Cambria" w:hAnsi="Cambria" w:cs="Cambria"/>
          <w:b/>
          <w:bCs/>
          <w:sz w:val="22"/>
          <w:szCs w:val="22"/>
        </w:rPr>
      </w:pPr>
      <w:r w:rsidRPr="00F24B2B">
        <w:rPr>
          <w:rFonts w:ascii="Cambria" w:hAnsi="Cambria" w:cs="Cambria"/>
          <w:b/>
          <w:bCs/>
          <w:sz w:val="22"/>
          <w:szCs w:val="22"/>
        </w:rPr>
        <w:t>Debiti diversi</w:t>
      </w:r>
    </w:p>
    <w:p w:rsidR="004A2A9E" w:rsidRPr="006171FB" w:rsidRDefault="004A2A9E" w:rsidP="00CE3CE1">
      <w:pPr>
        <w:jc w:val="both"/>
        <w:outlineLvl w:val="0"/>
        <w:rPr>
          <w:rFonts w:ascii="Cambria" w:hAnsi="Cambria" w:cs="Cambria"/>
          <w:b/>
          <w:bCs/>
          <w:sz w:val="22"/>
          <w:szCs w:val="22"/>
          <w:highlight w:val="yellow"/>
        </w:rPr>
      </w:pPr>
    </w:p>
    <w:p w:rsidR="004A2A9E" w:rsidRPr="00D35A88" w:rsidRDefault="003F013B" w:rsidP="00CE3CE1">
      <w:pPr>
        <w:ind w:left="1134"/>
        <w:jc w:val="both"/>
        <w:rPr>
          <w:rFonts w:ascii="Cambria" w:hAnsi="Cambria" w:cs="Cambria"/>
          <w:sz w:val="22"/>
          <w:szCs w:val="22"/>
        </w:rPr>
      </w:pPr>
      <w:r>
        <w:rPr>
          <w:rFonts w:ascii="Cambria" w:hAnsi="Cambria" w:cs="Cambria"/>
          <w:sz w:val="22"/>
          <w:szCs w:val="22"/>
        </w:rPr>
        <w:t>La macro voce r</w:t>
      </w:r>
      <w:r w:rsidR="004A2A9E" w:rsidRPr="00D35A88">
        <w:rPr>
          <w:rFonts w:ascii="Cambria" w:hAnsi="Cambria" w:cs="Cambria"/>
          <w:sz w:val="22"/>
          <w:szCs w:val="22"/>
        </w:rPr>
        <w:t>appresenta la somma di varie voci e di seguito dettagliate:</w:t>
      </w:r>
    </w:p>
    <w:p w:rsidR="004A2A9E" w:rsidRPr="006171FB" w:rsidRDefault="008B3514" w:rsidP="00CE3CE1">
      <w:pPr>
        <w:ind w:left="1134"/>
        <w:jc w:val="both"/>
        <w:rPr>
          <w:rFonts w:ascii="Cambria" w:hAnsi="Cambria" w:cs="Cambria"/>
          <w:sz w:val="22"/>
          <w:szCs w:val="22"/>
          <w:highlight w:val="yellow"/>
        </w:rPr>
      </w:pPr>
      <w:r>
        <w:rPr>
          <w:noProof/>
          <w:highlight w:val="yellow"/>
        </w:rPr>
        <w:pict>
          <v:shape id="_x0000_s1088" type="#_x0000_t75" style="position:absolute;left:0;text-align:left;margin-left:56.4pt;margin-top:4.8pt;width:430pt;height:205.35pt;z-index:251696640" fillcolor="window">
            <v:imagedata r:id="rId145" o:title=""/>
            <w10:wrap type="square"/>
          </v:shape>
          <o:OLEObject Type="Embed" ProgID="Excel.Sheet.8" ShapeID="_x0000_s1088" DrawAspect="Content" ObjectID="_1436270246" r:id="rId146"/>
        </w:pict>
      </w:r>
    </w:p>
    <w:p w:rsidR="004A2A9E" w:rsidRPr="006171FB" w:rsidRDefault="004A2A9E" w:rsidP="00CE3CE1">
      <w:pPr>
        <w:jc w:val="both"/>
        <w:rPr>
          <w:sz w:val="22"/>
          <w:szCs w:val="22"/>
          <w:highlight w:val="yellow"/>
        </w:rPr>
      </w:pPr>
    </w:p>
    <w:p w:rsidR="004A2A9E" w:rsidRPr="006171FB" w:rsidRDefault="004A2A9E" w:rsidP="00CE3CE1">
      <w:pPr>
        <w:jc w:val="both"/>
        <w:rPr>
          <w:sz w:val="22"/>
          <w:szCs w:val="22"/>
          <w:highlight w:val="yellow"/>
        </w:rPr>
      </w:pPr>
    </w:p>
    <w:p w:rsidR="004A2A9E" w:rsidRPr="006171FB" w:rsidRDefault="004A2A9E" w:rsidP="00CE3CE1">
      <w:pPr>
        <w:jc w:val="both"/>
        <w:rPr>
          <w:sz w:val="22"/>
          <w:szCs w:val="22"/>
          <w:highlight w:val="yellow"/>
        </w:rPr>
      </w:pPr>
    </w:p>
    <w:p w:rsidR="004A2A9E" w:rsidRPr="006171FB" w:rsidRDefault="004A2A9E" w:rsidP="00CE3CE1">
      <w:pPr>
        <w:jc w:val="both"/>
        <w:rPr>
          <w:sz w:val="22"/>
          <w:szCs w:val="22"/>
          <w:highlight w:val="yellow"/>
        </w:rPr>
      </w:pPr>
    </w:p>
    <w:p w:rsidR="004A2A9E" w:rsidRPr="006171FB" w:rsidRDefault="004A2A9E" w:rsidP="00CE3CE1">
      <w:pPr>
        <w:jc w:val="both"/>
        <w:rPr>
          <w:sz w:val="22"/>
          <w:szCs w:val="22"/>
          <w:highlight w:val="yellow"/>
        </w:rPr>
      </w:pPr>
    </w:p>
    <w:p w:rsidR="004A2A9E" w:rsidRPr="006171FB" w:rsidRDefault="004A2A9E" w:rsidP="00CE3CE1">
      <w:pPr>
        <w:jc w:val="both"/>
        <w:rPr>
          <w:sz w:val="22"/>
          <w:szCs w:val="22"/>
          <w:highlight w:val="yellow"/>
        </w:rPr>
      </w:pPr>
    </w:p>
    <w:p w:rsidR="004A2A9E" w:rsidRPr="006171FB" w:rsidRDefault="004A2A9E" w:rsidP="00CE3CE1">
      <w:pPr>
        <w:jc w:val="both"/>
        <w:rPr>
          <w:sz w:val="22"/>
          <w:szCs w:val="22"/>
          <w:highlight w:val="yellow"/>
        </w:rPr>
      </w:pPr>
    </w:p>
    <w:p w:rsidR="004A2A9E" w:rsidRPr="006171FB" w:rsidRDefault="004A2A9E" w:rsidP="00CE3CE1">
      <w:pPr>
        <w:jc w:val="both"/>
        <w:rPr>
          <w:sz w:val="22"/>
          <w:szCs w:val="22"/>
          <w:highlight w:val="yellow"/>
        </w:rPr>
      </w:pPr>
    </w:p>
    <w:p w:rsidR="004A2A9E" w:rsidRPr="006171FB" w:rsidRDefault="004A2A9E" w:rsidP="00CE3CE1">
      <w:pPr>
        <w:jc w:val="both"/>
        <w:rPr>
          <w:sz w:val="22"/>
          <w:szCs w:val="22"/>
          <w:highlight w:val="yellow"/>
        </w:rPr>
      </w:pPr>
    </w:p>
    <w:p w:rsidR="004A2A9E" w:rsidRPr="006171FB" w:rsidRDefault="004A2A9E" w:rsidP="00CE3CE1">
      <w:pPr>
        <w:jc w:val="both"/>
        <w:rPr>
          <w:sz w:val="22"/>
          <w:szCs w:val="22"/>
          <w:highlight w:val="yellow"/>
        </w:rPr>
      </w:pPr>
    </w:p>
    <w:p w:rsidR="004A2A9E" w:rsidRPr="006171FB" w:rsidRDefault="004A2A9E" w:rsidP="00CE3CE1">
      <w:pPr>
        <w:jc w:val="both"/>
        <w:rPr>
          <w:sz w:val="22"/>
          <w:szCs w:val="22"/>
          <w:highlight w:val="yellow"/>
        </w:rPr>
      </w:pPr>
    </w:p>
    <w:p w:rsidR="004A2A9E" w:rsidRPr="006171FB" w:rsidRDefault="004A2A9E" w:rsidP="00CE3CE1">
      <w:pPr>
        <w:jc w:val="both"/>
        <w:rPr>
          <w:sz w:val="22"/>
          <w:szCs w:val="22"/>
          <w:highlight w:val="yellow"/>
        </w:rPr>
      </w:pPr>
    </w:p>
    <w:p w:rsidR="004A2A9E" w:rsidRPr="006171FB" w:rsidRDefault="004A2A9E" w:rsidP="00CE3CE1">
      <w:pPr>
        <w:jc w:val="both"/>
        <w:rPr>
          <w:sz w:val="22"/>
          <w:szCs w:val="22"/>
          <w:highlight w:val="yellow"/>
        </w:rPr>
      </w:pPr>
    </w:p>
    <w:p w:rsidR="004A2A9E" w:rsidRPr="006171FB" w:rsidRDefault="004A2A9E" w:rsidP="00CE3CE1">
      <w:pPr>
        <w:jc w:val="both"/>
        <w:rPr>
          <w:sz w:val="22"/>
          <w:szCs w:val="22"/>
          <w:highlight w:val="yellow"/>
        </w:rPr>
      </w:pPr>
    </w:p>
    <w:p w:rsidR="004A2A9E" w:rsidRPr="006171FB" w:rsidRDefault="004A2A9E" w:rsidP="00CE3CE1">
      <w:pPr>
        <w:jc w:val="both"/>
        <w:rPr>
          <w:sz w:val="22"/>
          <w:szCs w:val="22"/>
          <w:highlight w:val="yellow"/>
        </w:rPr>
      </w:pPr>
    </w:p>
    <w:p w:rsidR="004A2A9E" w:rsidRPr="006171FB" w:rsidRDefault="004A2A9E" w:rsidP="00CE3CE1">
      <w:pPr>
        <w:jc w:val="both"/>
        <w:rPr>
          <w:sz w:val="22"/>
          <w:szCs w:val="22"/>
          <w:highlight w:val="yellow"/>
        </w:rPr>
      </w:pPr>
    </w:p>
    <w:p w:rsidR="00C56A03" w:rsidRDefault="003F013B" w:rsidP="00CE3CE1">
      <w:pPr>
        <w:ind w:left="1134"/>
        <w:jc w:val="both"/>
        <w:outlineLvl w:val="0"/>
        <w:rPr>
          <w:rFonts w:ascii="Cambria" w:hAnsi="Cambria" w:cs="Cambria"/>
          <w:sz w:val="22"/>
          <w:szCs w:val="22"/>
        </w:rPr>
      </w:pPr>
      <w:r>
        <w:rPr>
          <w:rFonts w:ascii="Cambria" w:hAnsi="Cambria" w:cs="Cambria"/>
          <w:sz w:val="22"/>
          <w:szCs w:val="22"/>
        </w:rPr>
        <w:lastRenderedPageBreak/>
        <w:t xml:space="preserve">Il </w:t>
      </w:r>
      <w:proofErr w:type="spellStart"/>
      <w:r>
        <w:rPr>
          <w:rFonts w:ascii="Cambria" w:hAnsi="Cambria" w:cs="Cambria"/>
          <w:sz w:val="22"/>
          <w:szCs w:val="22"/>
        </w:rPr>
        <w:t>conto</w:t>
      </w:r>
      <w:r w:rsidR="004A2A9E" w:rsidRPr="00F26A46">
        <w:rPr>
          <w:rFonts w:ascii="Cambria" w:hAnsi="Cambria" w:cs="Cambria"/>
          <w:i/>
          <w:iCs/>
          <w:sz w:val="22"/>
          <w:szCs w:val="22"/>
        </w:rPr>
        <w:t>Debiti</w:t>
      </w:r>
      <w:proofErr w:type="spellEnd"/>
      <w:r w:rsidR="004A2A9E" w:rsidRPr="00F26A46">
        <w:rPr>
          <w:rFonts w:ascii="Cambria" w:hAnsi="Cambria" w:cs="Cambria"/>
          <w:i/>
          <w:iCs/>
          <w:sz w:val="22"/>
          <w:szCs w:val="22"/>
        </w:rPr>
        <w:t xml:space="preserve"> diversi</w:t>
      </w:r>
      <w:r>
        <w:rPr>
          <w:rFonts w:ascii="Cambria" w:hAnsi="Cambria" w:cs="Cambria"/>
          <w:sz w:val="22"/>
          <w:szCs w:val="22"/>
        </w:rPr>
        <w:t xml:space="preserve"> iscritto</w:t>
      </w:r>
      <w:r w:rsidR="004A2A9E" w:rsidRPr="00F26A46">
        <w:rPr>
          <w:rFonts w:ascii="Cambria" w:hAnsi="Cambria" w:cs="Cambria"/>
          <w:sz w:val="22"/>
          <w:szCs w:val="22"/>
        </w:rPr>
        <w:t xml:space="preserve"> in bilancio per € </w:t>
      </w:r>
      <w:r w:rsidR="005B1EEF" w:rsidRPr="00F26A46">
        <w:rPr>
          <w:rFonts w:ascii="Cambria" w:hAnsi="Cambria" w:cs="Cambria"/>
          <w:sz w:val="22"/>
          <w:szCs w:val="22"/>
        </w:rPr>
        <w:t>1.671</w:t>
      </w:r>
      <w:r w:rsidR="004A2A9E" w:rsidRPr="00F26A46">
        <w:rPr>
          <w:rFonts w:ascii="Cambria" w:hAnsi="Cambria" w:cs="Cambria"/>
          <w:sz w:val="22"/>
          <w:szCs w:val="22"/>
        </w:rPr>
        <w:t>.</w:t>
      </w:r>
      <w:r w:rsidR="005B1EEF" w:rsidRPr="00F26A46">
        <w:rPr>
          <w:rFonts w:ascii="Cambria" w:hAnsi="Cambria" w:cs="Cambria"/>
          <w:sz w:val="22"/>
          <w:szCs w:val="22"/>
        </w:rPr>
        <w:t>37</w:t>
      </w:r>
      <w:r w:rsidR="004A2A9E" w:rsidRPr="00F26A46">
        <w:rPr>
          <w:rFonts w:ascii="Cambria" w:hAnsi="Cambria" w:cs="Cambria"/>
          <w:sz w:val="22"/>
          <w:szCs w:val="22"/>
        </w:rPr>
        <w:t>6 comprende</w:t>
      </w:r>
      <w:r w:rsidR="00C56A03">
        <w:rPr>
          <w:rFonts w:ascii="Cambria" w:hAnsi="Cambria" w:cs="Cambria"/>
          <w:sz w:val="22"/>
          <w:szCs w:val="22"/>
        </w:rPr>
        <w:t>:</w:t>
      </w:r>
      <w:r w:rsidR="00EA795A">
        <w:rPr>
          <w:rFonts w:ascii="Cambria" w:hAnsi="Cambria" w:cs="Cambria"/>
          <w:sz w:val="22"/>
          <w:szCs w:val="22"/>
        </w:rPr>
        <w:t>€</w:t>
      </w:r>
      <w:r w:rsidR="004F739D">
        <w:rPr>
          <w:rFonts w:ascii="Cambria" w:hAnsi="Cambria" w:cs="Cambria"/>
          <w:sz w:val="22"/>
          <w:szCs w:val="22"/>
        </w:rPr>
        <w:t xml:space="preserve"> 1.407.466</w:t>
      </w:r>
      <w:r w:rsidR="00C56A03">
        <w:rPr>
          <w:rFonts w:ascii="Cambria" w:hAnsi="Cambria" w:cs="Cambria"/>
          <w:sz w:val="22"/>
          <w:szCs w:val="22"/>
        </w:rPr>
        <w:t xml:space="preserve"> quale debito</w:t>
      </w:r>
      <w:r w:rsidR="004A2A9E" w:rsidRPr="00F26A46">
        <w:rPr>
          <w:rFonts w:ascii="Cambria" w:hAnsi="Cambria" w:cs="Cambria"/>
          <w:sz w:val="22"/>
          <w:szCs w:val="22"/>
        </w:rPr>
        <w:t xml:space="preserve"> verso </w:t>
      </w:r>
      <w:r w:rsidR="005B1EEF" w:rsidRPr="00F26A46">
        <w:rPr>
          <w:rFonts w:ascii="Cambria" w:hAnsi="Cambria" w:cs="Cambria"/>
          <w:sz w:val="22"/>
          <w:szCs w:val="22"/>
        </w:rPr>
        <w:t xml:space="preserve">Unione Italiana delle Camere di commercio </w:t>
      </w:r>
      <w:r w:rsidR="00C56A03">
        <w:rPr>
          <w:rFonts w:ascii="Cambria" w:hAnsi="Cambria" w:cs="Cambria"/>
          <w:sz w:val="22"/>
          <w:szCs w:val="22"/>
        </w:rPr>
        <w:t>relativo alla gestione dell’Albo Gestori Ambientali pagato nel 2013.I</w:t>
      </w:r>
      <w:r w:rsidR="004F739D">
        <w:rPr>
          <w:rFonts w:ascii="Cambria" w:hAnsi="Cambria" w:cs="Cambria"/>
          <w:sz w:val="22"/>
          <w:szCs w:val="22"/>
        </w:rPr>
        <w:t>l debito</w:t>
      </w:r>
      <w:r w:rsidR="005B1EEF" w:rsidRPr="00F26A46">
        <w:rPr>
          <w:rFonts w:ascii="Cambria" w:hAnsi="Cambria" w:cs="Cambria"/>
          <w:sz w:val="22"/>
          <w:szCs w:val="22"/>
        </w:rPr>
        <w:t xml:space="preserve"> verso </w:t>
      </w:r>
      <w:proofErr w:type="spellStart"/>
      <w:r w:rsidR="004A2A9E" w:rsidRPr="00F26A46">
        <w:rPr>
          <w:rFonts w:ascii="Cambria" w:hAnsi="Cambria" w:cs="Cambria"/>
          <w:sz w:val="22"/>
          <w:szCs w:val="22"/>
        </w:rPr>
        <w:t>Unioncamere</w:t>
      </w:r>
      <w:proofErr w:type="spellEnd"/>
      <w:r w:rsidR="004A2A9E" w:rsidRPr="00F26A46">
        <w:rPr>
          <w:rFonts w:ascii="Cambria" w:hAnsi="Cambria" w:cs="Cambria"/>
          <w:sz w:val="22"/>
          <w:szCs w:val="22"/>
        </w:rPr>
        <w:t xml:space="preserve"> per </w:t>
      </w:r>
      <w:r w:rsidR="004F739D">
        <w:rPr>
          <w:rFonts w:ascii="Cambria" w:hAnsi="Cambria" w:cs="Cambria"/>
          <w:sz w:val="22"/>
          <w:szCs w:val="22"/>
        </w:rPr>
        <w:t xml:space="preserve">il </w:t>
      </w:r>
      <w:r w:rsidR="004A2A9E" w:rsidRPr="00F26A46">
        <w:rPr>
          <w:rFonts w:ascii="Cambria" w:hAnsi="Cambria" w:cs="Cambria"/>
          <w:sz w:val="22"/>
          <w:szCs w:val="22"/>
        </w:rPr>
        <w:t xml:space="preserve">personale </w:t>
      </w:r>
      <w:r w:rsidR="005B1EEF" w:rsidRPr="00F26A46">
        <w:rPr>
          <w:rFonts w:ascii="Cambria" w:hAnsi="Cambria" w:cs="Cambria"/>
          <w:sz w:val="22"/>
          <w:szCs w:val="22"/>
        </w:rPr>
        <w:t xml:space="preserve">in </w:t>
      </w:r>
      <w:r w:rsidR="004A2A9E" w:rsidRPr="00F26A46">
        <w:rPr>
          <w:rFonts w:ascii="Cambria" w:hAnsi="Cambria" w:cs="Cambria"/>
          <w:sz w:val="22"/>
          <w:szCs w:val="22"/>
        </w:rPr>
        <w:t xml:space="preserve">distacco sindacale </w:t>
      </w:r>
      <w:r w:rsidR="00C56A03">
        <w:rPr>
          <w:rFonts w:ascii="Cambria" w:hAnsi="Cambria" w:cs="Cambria"/>
          <w:sz w:val="22"/>
          <w:szCs w:val="22"/>
        </w:rPr>
        <w:t>di</w:t>
      </w:r>
      <w:r w:rsidR="004A2A9E" w:rsidRPr="00F26A46">
        <w:rPr>
          <w:rFonts w:ascii="Cambria" w:hAnsi="Cambria" w:cs="Cambria"/>
          <w:sz w:val="22"/>
          <w:szCs w:val="22"/>
        </w:rPr>
        <w:t xml:space="preserve"> € </w:t>
      </w:r>
      <w:r w:rsidR="005B1EEF" w:rsidRPr="00F26A46">
        <w:rPr>
          <w:rFonts w:ascii="Cambria" w:hAnsi="Cambria" w:cs="Cambria"/>
          <w:sz w:val="22"/>
          <w:szCs w:val="22"/>
        </w:rPr>
        <w:t>15</w:t>
      </w:r>
      <w:r w:rsidR="004A2A9E" w:rsidRPr="00F26A46">
        <w:rPr>
          <w:rFonts w:ascii="Cambria" w:hAnsi="Cambria" w:cs="Cambria"/>
          <w:sz w:val="22"/>
          <w:szCs w:val="22"/>
        </w:rPr>
        <w:t>.000; debiti verso la Camera di Commercio di Roma per € 1</w:t>
      </w:r>
      <w:r w:rsidR="005B1EEF" w:rsidRPr="00F26A46">
        <w:rPr>
          <w:rFonts w:ascii="Cambria" w:hAnsi="Cambria" w:cs="Cambria"/>
          <w:sz w:val="22"/>
          <w:szCs w:val="22"/>
        </w:rPr>
        <w:t>0</w:t>
      </w:r>
      <w:r w:rsidR="004A2A9E" w:rsidRPr="00F26A46">
        <w:rPr>
          <w:rFonts w:ascii="Cambria" w:hAnsi="Cambria" w:cs="Cambria"/>
          <w:sz w:val="22"/>
          <w:szCs w:val="22"/>
        </w:rPr>
        <w:t>.</w:t>
      </w:r>
      <w:r w:rsidR="005B1EEF" w:rsidRPr="00F26A46">
        <w:rPr>
          <w:rFonts w:ascii="Cambria" w:hAnsi="Cambria" w:cs="Cambria"/>
          <w:sz w:val="22"/>
          <w:szCs w:val="22"/>
        </w:rPr>
        <w:t>0</w:t>
      </w:r>
      <w:r w:rsidR="004A2A9E" w:rsidRPr="00F26A46">
        <w:rPr>
          <w:rFonts w:ascii="Cambria" w:hAnsi="Cambria" w:cs="Cambria"/>
          <w:sz w:val="22"/>
          <w:szCs w:val="22"/>
        </w:rPr>
        <w:t>00 per il personale distaccato UPICA</w:t>
      </w:r>
      <w:r w:rsidR="005B1EEF" w:rsidRPr="00F26A46">
        <w:rPr>
          <w:rFonts w:ascii="Cambria" w:hAnsi="Cambria" w:cs="Cambria"/>
          <w:sz w:val="22"/>
          <w:szCs w:val="22"/>
        </w:rPr>
        <w:t xml:space="preserve">; € 197.886 </w:t>
      </w:r>
      <w:r w:rsidR="00C56A03">
        <w:rPr>
          <w:rFonts w:ascii="Cambria" w:hAnsi="Cambria" w:cs="Cambria"/>
          <w:sz w:val="22"/>
          <w:szCs w:val="22"/>
        </w:rPr>
        <w:t xml:space="preserve">rimborso costi terzo trimestre della </w:t>
      </w:r>
      <w:r w:rsidR="00C56A03" w:rsidRPr="00C56A03">
        <w:rPr>
          <w:rFonts w:ascii="Cambria" w:hAnsi="Cambria" w:cs="Cambria"/>
          <w:i/>
          <w:sz w:val="22"/>
          <w:szCs w:val="22"/>
        </w:rPr>
        <w:t>Recupero Crediti s.r.l.</w:t>
      </w:r>
    </w:p>
    <w:p w:rsidR="00C56A03" w:rsidRDefault="00C56A03" w:rsidP="00CE3CE1">
      <w:pPr>
        <w:ind w:left="1134"/>
        <w:jc w:val="both"/>
        <w:outlineLvl w:val="0"/>
        <w:rPr>
          <w:rFonts w:ascii="Cambria" w:hAnsi="Cambria" w:cs="Cambria"/>
          <w:sz w:val="22"/>
          <w:szCs w:val="22"/>
        </w:rPr>
      </w:pPr>
    </w:p>
    <w:p w:rsidR="004A2A9E" w:rsidRPr="00F26A46" w:rsidRDefault="004A2A9E" w:rsidP="00CE3CE1">
      <w:pPr>
        <w:ind w:left="1134"/>
        <w:jc w:val="both"/>
        <w:outlineLvl w:val="0"/>
        <w:rPr>
          <w:rFonts w:ascii="Cambria" w:hAnsi="Cambria" w:cs="Cambria"/>
          <w:sz w:val="22"/>
          <w:szCs w:val="22"/>
        </w:rPr>
      </w:pPr>
      <w:r w:rsidRPr="00F26A46">
        <w:rPr>
          <w:rFonts w:ascii="Cambria" w:hAnsi="Cambria" w:cs="Cambria"/>
          <w:sz w:val="22"/>
          <w:szCs w:val="22"/>
        </w:rPr>
        <w:t xml:space="preserve">La voce </w:t>
      </w:r>
      <w:r w:rsidRPr="00F26A46">
        <w:rPr>
          <w:rFonts w:ascii="Cambria" w:hAnsi="Cambria" w:cs="Cambria"/>
          <w:i/>
          <w:iCs/>
          <w:sz w:val="22"/>
          <w:szCs w:val="22"/>
        </w:rPr>
        <w:t>Debiti per progetti ed iniziative</w:t>
      </w:r>
      <w:r w:rsidRPr="00F26A46">
        <w:rPr>
          <w:rFonts w:ascii="Cambria" w:hAnsi="Cambria" w:cs="Cambria"/>
          <w:sz w:val="22"/>
          <w:szCs w:val="22"/>
        </w:rPr>
        <w:t xml:space="preserve"> iscritta per € </w:t>
      </w:r>
      <w:r w:rsidR="00F26A46" w:rsidRPr="00F26A46">
        <w:rPr>
          <w:rFonts w:ascii="Cambria" w:hAnsi="Cambria" w:cs="Cambria"/>
          <w:sz w:val="22"/>
          <w:szCs w:val="22"/>
        </w:rPr>
        <w:t>9</w:t>
      </w:r>
      <w:r w:rsidR="002A31B4">
        <w:rPr>
          <w:rFonts w:ascii="Cambria" w:hAnsi="Cambria" w:cs="Cambria"/>
          <w:sz w:val="22"/>
          <w:szCs w:val="22"/>
        </w:rPr>
        <w:t>61</w:t>
      </w:r>
      <w:r w:rsidRPr="00F26A46">
        <w:rPr>
          <w:rFonts w:ascii="Cambria" w:hAnsi="Cambria" w:cs="Cambria"/>
          <w:sz w:val="22"/>
          <w:szCs w:val="22"/>
        </w:rPr>
        <w:t>.</w:t>
      </w:r>
      <w:r w:rsidR="002A31B4">
        <w:rPr>
          <w:rFonts w:ascii="Cambria" w:hAnsi="Cambria" w:cs="Cambria"/>
          <w:sz w:val="22"/>
          <w:szCs w:val="22"/>
        </w:rPr>
        <w:t>774</w:t>
      </w:r>
      <w:r w:rsidRPr="00F26A46">
        <w:rPr>
          <w:rFonts w:ascii="Cambria" w:hAnsi="Cambria" w:cs="Cambria"/>
          <w:sz w:val="22"/>
          <w:szCs w:val="22"/>
        </w:rPr>
        <w:t xml:space="preserve"> si riferisce ad iniziative di promozione economica e formazione già svolte e rendicontate.</w:t>
      </w:r>
    </w:p>
    <w:p w:rsidR="004A2A9E" w:rsidRPr="00161C10" w:rsidRDefault="004A2A9E" w:rsidP="00CE3CE1">
      <w:pPr>
        <w:jc w:val="both"/>
        <w:outlineLvl w:val="0"/>
        <w:rPr>
          <w:rFonts w:ascii="Cambria" w:hAnsi="Cambria" w:cs="Cambria"/>
          <w:b/>
          <w:bCs/>
          <w:sz w:val="22"/>
          <w:szCs w:val="22"/>
        </w:rPr>
      </w:pPr>
    </w:p>
    <w:p w:rsidR="00161C10" w:rsidRPr="00F26A46" w:rsidRDefault="00161C10" w:rsidP="00161C10">
      <w:pPr>
        <w:ind w:left="1134"/>
        <w:jc w:val="both"/>
        <w:outlineLvl w:val="0"/>
        <w:rPr>
          <w:rFonts w:ascii="Cambria" w:hAnsi="Cambria" w:cs="Cambria"/>
          <w:sz w:val="22"/>
          <w:szCs w:val="22"/>
        </w:rPr>
      </w:pPr>
      <w:r w:rsidRPr="00F26A46">
        <w:rPr>
          <w:rFonts w:ascii="Cambria" w:hAnsi="Cambria" w:cs="Cambria"/>
          <w:sz w:val="22"/>
          <w:szCs w:val="22"/>
        </w:rPr>
        <w:t xml:space="preserve">La voce </w:t>
      </w:r>
      <w:r w:rsidRPr="00F26A46">
        <w:rPr>
          <w:rFonts w:ascii="Cambria" w:hAnsi="Cambria" w:cs="Cambria"/>
          <w:i/>
          <w:iCs/>
          <w:sz w:val="22"/>
          <w:szCs w:val="22"/>
        </w:rPr>
        <w:t xml:space="preserve">Debiti per </w:t>
      </w:r>
      <w:r>
        <w:rPr>
          <w:rFonts w:ascii="Cambria" w:hAnsi="Cambria" w:cs="Cambria"/>
          <w:i/>
          <w:iCs/>
          <w:sz w:val="22"/>
          <w:szCs w:val="22"/>
        </w:rPr>
        <w:t xml:space="preserve">conferimenti da versare </w:t>
      </w:r>
      <w:r w:rsidRPr="00F26A46">
        <w:rPr>
          <w:rFonts w:ascii="Cambria" w:hAnsi="Cambria" w:cs="Cambria"/>
          <w:sz w:val="22"/>
          <w:szCs w:val="22"/>
        </w:rPr>
        <w:t xml:space="preserve">iscritta per € </w:t>
      </w:r>
      <w:r>
        <w:rPr>
          <w:rFonts w:ascii="Cambria" w:hAnsi="Cambria" w:cs="Cambria"/>
          <w:sz w:val="22"/>
          <w:szCs w:val="22"/>
        </w:rPr>
        <w:t>395</w:t>
      </w:r>
      <w:r w:rsidRPr="00F26A46">
        <w:rPr>
          <w:rFonts w:ascii="Cambria" w:hAnsi="Cambria" w:cs="Cambria"/>
          <w:sz w:val="22"/>
          <w:szCs w:val="22"/>
        </w:rPr>
        <w:t>.</w:t>
      </w:r>
      <w:r>
        <w:rPr>
          <w:rFonts w:ascii="Cambria" w:hAnsi="Cambria" w:cs="Cambria"/>
          <w:sz w:val="22"/>
          <w:szCs w:val="22"/>
        </w:rPr>
        <w:t>000</w:t>
      </w:r>
      <w:r w:rsidRPr="00F26A46">
        <w:rPr>
          <w:rFonts w:ascii="Cambria" w:hAnsi="Cambria" w:cs="Cambria"/>
          <w:sz w:val="22"/>
          <w:szCs w:val="22"/>
        </w:rPr>
        <w:t xml:space="preserve"> si </w:t>
      </w:r>
      <w:proofErr w:type="spellStart"/>
      <w:r w:rsidRPr="00F26A46">
        <w:rPr>
          <w:rFonts w:ascii="Cambria" w:hAnsi="Cambria" w:cs="Cambria"/>
          <w:sz w:val="22"/>
          <w:szCs w:val="22"/>
        </w:rPr>
        <w:t>riferisc</w:t>
      </w:r>
      <w:r w:rsidR="009C7DE5">
        <w:rPr>
          <w:rFonts w:ascii="Cambria" w:hAnsi="Cambria" w:cs="Cambria"/>
          <w:sz w:val="22"/>
          <w:szCs w:val="22"/>
        </w:rPr>
        <w:t>eper</w:t>
      </w:r>
      <w:proofErr w:type="spellEnd"/>
      <w:r w:rsidR="009C7DE5">
        <w:rPr>
          <w:rFonts w:ascii="Cambria" w:hAnsi="Cambria" w:cs="Cambria"/>
          <w:sz w:val="22"/>
          <w:szCs w:val="22"/>
        </w:rPr>
        <w:t xml:space="preserve"> € 135.000 alla sottoscrizione del 33% del Capitale Sociale della Società C</w:t>
      </w:r>
      <w:r w:rsidR="004F739D">
        <w:rPr>
          <w:rFonts w:ascii="Cambria" w:hAnsi="Cambria" w:cs="Cambria"/>
          <w:sz w:val="22"/>
          <w:szCs w:val="22"/>
        </w:rPr>
        <w:t>.</w:t>
      </w:r>
      <w:r w:rsidR="009C7DE5">
        <w:rPr>
          <w:rFonts w:ascii="Cambria" w:hAnsi="Cambria" w:cs="Cambria"/>
          <w:sz w:val="22"/>
          <w:szCs w:val="22"/>
        </w:rPr>
        <w:t>S</w:t>
      </w:r>
      <w:r w:rsidR="004F739D">
        <w:rPr>
          <w:rFonts w:ascii="Cambria" w:hAnsi="Cambria" w:cs="Cambria"/>
          <w:sz w:val="22"/>
          <w:szCs w:val="22"/>
        </w:rPr>
        <w:t>.</w:t>
      </w:r>
      <w:r w:rsidR="009C7DE5">
        <w:rPr>
          <w:rFonts w:ascii="Cambria" w:hAnsi="Cambria" w:cs="Cambria"/>
          <w:sz w:val="22"/>
          <w:szCs w:val="22"/>
        </w:rPr>
        <w:t>&amp;</w:t>
      </w:r>
      <w:proofErr w:type="spellStart"/>
      <w:r w:rsidR="009C7DE5">
        <w:rPr>
          <w:rFonts w:ascii="Cambria" w:hAnsi="Cambria" w:cs="Cambria"/>
          <w:sz w:val="22"/>
          <w:szCs w:val="22"/>
        </w:rPr>
        <w:t>G</w:t>
      </w:r>
      <w:r w:rsidR="004F739D">
        <w:rPr>
          <w:rFonts w:ascii="Cambria" w:hAnsi="Cambria" w:cs="Cambria"/>
          <w:sz w:val="22"/>
          <w:szCs w:val="22"/>
        </w:rPr>
        <w:t>.</w:t>
      </w:r>
      <w:r w:rsidR="009C7DE5">
        <w:rPr>
          <w:rFonts w:ascii="Cambria" w:hAnsi="Cambria" w:cs="Cambria"/>
          <w:sz w:val="22"/>
          <w:szCs w:val="22"/>
        </w:rPr>
        <w:t>srl</w:t>
      </w:r>
      <w:proofErr w:type="spellEnd"/>
      <w:r w:rsidR="009C7DE5">
        <w:rPr>
          <w:rFonts w:ascii="Cambria" w:hAnsi="Cambria" w:cs="Cambria"/>
          <w:sz w:val="22"/>
          <w:szCs w:val="22"/>
        </w:rPr>
        <w:t xml:space="preserve"> (Città del gusto)</w:t>
      </w:r>
      <w:r w:rsidR="00C56A03">
        <w:rPr>
          <w:rFonts w:ascii="Cambria" w:hAnsi="Cambria" w:cs="Cambria"/>
          <w:sz w:val="22"/>
          <w:szCs w:val="22"/>
        </w:rPr>
        <w:t>;</w:t>
      </w:r>
      <w:r w:rsidR="009C7DE5">
        <w:rPr>
          <w:rFonts w:ascii="Cambria" w:hAnsi="Cambria" w:cs="Cambria"/>
          <w:sz w:val="22"/>
          <w:szCs w:val="22"/>
        </w:rPr>
        <w:t xml:space="preserve">  per € 260.000 ultima tranche del </w:t>
      </w:r>
      <w:r w:rsidR="00C56A03">
        <w:rPr>
          <w:rFonts w:ascii="Cambria" w:hAnsi="Cambria" w:cs="Cambria"/>
          <w:sz w:val="22"/>
          <w:szCs w:val="22"/>
        </w:rPr>
        <w:t>conferimento</w:t>
      </w:r>
      <w:r w:rsidR="009C7DE5">
        <w:rPr>
          <w:rFonts w:ascii="Cambria" w:hAnsi="Cambria" w:cs="Cambria"/>
          <w:sz w:val="22"/>
          <w:szCs w:val="22"/>
        </w:rPr>
        <w:t xml:space="preserve"> in c/patrimonio </w:t>
      </w:r>
      <w:r w:rsidR="00C56A03">
        <w:rPr>
          <w:rFonts w:ascii="Cambria" w:hAnsi="Cambria" w:cs="Cambria"/>
          <w:sz w:val="22"/>
          <w:szCs w:val="22"/>
        </w:rPr>
        <w:t>relativa all’anno 2012 alla Fondazione Teatro San Carlo.</w:t>
      </w:r>
    </w:p>
    <w:p w:rsidR="004A2A9E" w:rsidRPr="00161C10" w:rsidRDefault="004A2A9E" w:rsidP="00CE3CE1">
      <w:pPr>
        <w:jc w:val="both"/>
        <w:outlineLvl w:val="0"/>
        <w:rPr>
          <w:rFonts w:ascii="Cambria" w:hAnsi="Cambria" w:cs="Cambria"/>
          <w:b/>
          <w:bCs/>
          <w:sz w:val="22"/>
          <w:szCs w:val="22"/>
        </w:rPr>
      </w:pPr>
    </w:p>
    <w:p w:rsidR="004A2A9E" w:rsidRPr="00D86F49" w:rsidRDefault="004A2A9E" w:rsidP="00CE3CE1">
      <w:pPr>
        <w:ind w:left="1134"/>
        <w:jc w:val="both"/>
        <w:outlineLvl w:val="0"/>
        <w:rPr>
          <w:rFonts w:ascii="Cambria" w:hAnsi="Cambria" w:cs="Cambria"/>
          <w:i/>
          <w:iCs/>
          <w:sz w:val="22"/>
          <w:szCs w:val="22"/>
        </w:rPr>
      </w:pPr>
      <w:r w:rsidRPr="00D86F49">
        <w:rPr>
          <w:rFonts w:ascii="Cambria" w:hAnsi="Cambria" w:cs="Cambria"/>
          <w:i/>
          <w:iCs/>
          <w:sz w:val="22"/>
          <w:szCs w:val="22"/>
        </w:rPr>
        <w:t>Cauzioni ricevute da terzi</w:t>
      </w:r>
    </w:p>
    <w:p w:rsidR="004A2A9E" w:rsidRPr="00D86F49" w:rsidRDefault="008B3514" w:rsidP="00CE3CE1">
      <w:pPr>
        <w:jc w:val="both"/>
        <w:rPr>
          <w:sz w:val="22"/>
          <w:szCs w:val="22"/>
        </w:rPr>
      </w:pPr>
      <w:r>
        <w:rPr>
          <w:noProof/>
        </w:rPr>
        <w:pict>
          <v:shape id="_x0000_s1089" type="#_x0000_t75" style="position:absolute;left:0;text-align:left;margin-left:56.5pt;margin-top:6.8pt;width:428pt;height:30pt;z-index:251697664" fillcolor="window">
            <v:imagedata r:id="rId147" o:title=""/>
            <w10:wrap type="square" anchorx="page"/>
          </v:shape>
          <o:OLEObject Type="Embed" ProgID="Excel.Sheet.8" ShapeID="_x0000_s1089" DrawAspect="Content" ObjectID="_1436270247" r:id="rId148"/>
        </w:pict>
      </w:r>
    </w:p>
    <w:p w:rsidR="004A2A9E" w:rsidRPr="00D86F49" w:rsidRDefault="004A2A9E" w:rsidP="00CE3CE1">
      <w:pPr>
        <w:jc w:val="both"/>
        <w:rPr>
          <w:sz w:val="22"/>
          <w:szCs w:val="22"/>
        </w:rPr>
      </w:pPr>
    </w:p>
    <w:p w:rsidR="004A2A9E" w:rsidRPr="00D86F49" w:rsidRDefault="004A2A9E" w:rsidP="00CE3CE1">
      <w:pPr>
        <w:jc w:val="both"/>
        <w:rPr>
          <w:sz w:val="22"/>
          <w:szCs w:val="22"/>
        </w:rPr>
      </w:pPr>
    </w:p>
    <w:p w:rsidR="004A2A9E" w:rsidRPr="00D86F49" w:rsidRDefault="004A2A9E" w:rsidP="00CE3CE1">
      <w:pPr>
        <w:ind w:left="1134"/>
        <w:jc w:val="both"/>
        <w:rPr>
          <w:sz w:val="22"/>
          <w:szCs w:val="22"/>
        </w:rPr>
      </w:pPr>
    </w:p>
    <w:p w:rsidR="004A2A9E" w:rsidRPr="00D86F49" w:rsidRDefault="004A2A9E" w:rsidP="00CE3CE1">
      <w:pPr>
        <w:ind w:left="1134"/>
        <w:jc w:val="both"/>
        <w:rPr>
          <w:rFonts w:ascii="Cambria" w:hAnsi="Cambria" w:cs="Cambria"/>
          <w:sz w:val="22"/>
          <w:szCs w:val="22"/>
        </w:rPr>
      </w:pPr>
      <w:r w:rsidRPr="00D86F49">
        <w:rPr>
          <w:rFonts w:ascii="Cambria" w:hAnsi="Cambria" w:cs="Cambria"/>
          <w:sz w:val="22"/>
          <w:szCs w:val="22"/>
        </w:rPr>
        <w:t xml:space="preserve">Di seguito le voci che compongono </w:t>
      </w:r>
      <w:r w:rsidR="00D57DFD" w:rsidRPr="00D86F49">
        <w:rPr>
          <w:rFonts w:ascii="Cambria" w:hAnsi="Cambria" w:cs="Cambria"/>
          <w:sz w:val="22"/>
          <w:szCs w:val="22"/>
        </w:rPr>
        <w:t>i depositi passivi al 31/12/201</w:t>
      </w:r>
      <w:r w:rsidR="00D86F49" w:rsidRPr="00D86F49">
        <w:rPr>
          <w:rFonts w:ascii="Cambria" w:hAnsi="Cambria" w:cs="Cambria"/>
          <w:sz w:val="22"/>
          <w:szCs w:val="22"/>
        </w:rPr>
        <w:t>2</w:t>
      </w:r>
      <w:r w:rsidRPr="00D86F49">
        <w:rPr>
          <w:rFonts w:ascii="Cambria" w:hAnsi="Cambria" w:cs="Cambria"/>
          <w:sz w:val="22"/>
          <w:szCs w:val="22"/>
        </w:rPr>
        <w:t>:</w:t>
      </w:r>
    </w:p>
    <w:p w:rsidR="004A2A9E" w:rsidRPr="006171FB" w:rsidRDefault="004A2A9E" w:rsidP="00CE3CE1">
      <w:pPr>
        <w:ind w:left="1134"/>
        <w:jc w:val="both"/>
        <w:rPr>
          <w:rFonts w:ascii="Cambria" w:hAnsi="Cambria" w:cs="Cambria"/>
          <w:sz w:val="22"/>
          <w:szCs w:val="22"/>
          <w:highlight w:val="yellow"/>
        </w:rPr>
      </w:pPr>
    </w:p>
    <w:p w:rsidR="004A2A9E" w:rsidRPr="006171FB" w:rsidRDefault="008B3514" w:rsidP="00CE3CE1">
      <w:pPr>
        <w:jc w:val="both"/>
        <w:rPr>
          <w:sz w:val="22"/>
          <w:szCs w:val="22"/>
          <w:highlight w:val="yellow"/>
        </w:rPr>
      </w:pPr>
      <w:r>
        <w:rPr>
          <w:noProof/>
          <w:highlight w:val="yellow"/>
        </w:rPr>
        <w:pict>
          <v:shape id="_x0000_s1090" type="#_x0000_t75" style="position:absolute;left:0;text-align:left;margin-left:56.5pt;margin-top:5.4pt;width:428pt;height:106.05pt;z-index:251689472">
            <v:imagedata r:id="rId149" o:title=""/>
            <w10:wrap type="square" anchorx="page"/>
          </v:shape>
          <o:OLEObject Type="Embed" ProgID="Excel.Sheet.8" ShapeID="_x0000_s1090" DrawAspect="Content" ObjectID="_1436270248" r:id="rId150"/>
        </w:pict>
      </w:r>
    </w:p>
    <w:p w:rsidR="004A2A9E" w:rsidRPr="006171FB" w:rsidRDefault="004A2A9E" w:rsidP="00CE3CE1">
      <w:pPr>
        <w:jc w:val="both"/>
        <w:rPr>
          <w:sz w:val="22"/>
          <w:szCs w:val="22"/>
          <w:highlight w:val="yellow"/>
        </w:rPr>
      </w:pPr>
    </w:p>
    <w:p w:rsidR="004A2A9E" w:rsidRPr="006171FB" w:rsidRDefault="004A2A9E" w:rsidP="00CE3CE1">
      <w:pPr>
        <w:jc w:val="both"/>
        <w:rPr>
          <w:sz w:val="22"/>
          <w:szCs w:val="22"/>
          <w:highlight w:val="yellow"/>
        </w:rPr>
      </w:pPr>
    </w:p>
    <w:p w:rsidR="004A2A9E" w:rsidRPr="006171FB" w:rsidRDefault="004A2A9E" w:rsidP="00CE3CE1">
      <w:pPr>
        <w:jc w:val="both"/>
        <w:rPr>
          <w:sz w:val="22"/>
          <w:szCs w:val="22"/>
          <w:highlight w:val="yellow"/>
        </w:rPr>
      </w:pPr>
    </w:p>
    <w:p w:rsidR="004A2A9E" w:rsidRPr="006171FB" w:rsidRDefault="004A2A9E" w:rsidP="00CE3CE1">
      <w:pPr>
        <w:pStyle w:val="Rientrocorpodeltesto3"/>
        <w:ind w:left="0"/>
        <w:rPr>
          <w:color w:val="auto"/>
          <w:sz w:val="22"/>
          <w:szCs w:val="22"/>
          <w:highlight w:val="yellow"/>
        </w:rPr>
      </w:pPr>
    </w:p>
    <w:p w:rsidR="004A2A9E" w:rsidRPr="006171FB" w:rsidRDefault="004A2A9E" w:rsidP="00CE3CE1">
      <w:pPr>
        <w:pStyle w:val="Rientrocorpodeltesto3"/>
        <w:ind w:left="0"/>
        <w:rPr>
          <w:color w:val="auto"/>
          <w:sz w:val="22"/>
          <w:szCs w:val="22"/>
          <w:highlight w:val="yellow"/>
        </w:rPr>
      </w:pPr>
    </w:p>
    <w:p w:rsidR="004A2A9E" w:rsidRPr="006171FB" w:rsidRDefault="004A2A9E" w:rsidP="00CE3CE1">
      <w:pPr>
        <w:ind w:left="1134"/>
        <w:jc w:val="both"/>
        <w:outlineLvl w:val="0"/>
        <w:rPr>
          <w:rFonts w:ascii="Cambria" w:hAnsi="Cambria" w:cs="Cambria"/>
          <w:color w:val="000000"/>
          <w:sz w:val="22"/>
          <w:szCs w:val="22"/>
          <w:highlight w:val="yellow"/>
        </w:rPr>
      </w:pPr>
    </w:p>
    <w:p w:rsidR="004A2A9E" w:rsidRPr="006171FB" w:rsidRDefault="004A2A9E" w:rsidP="00CE3CE1">
      <w:pPr>
        <w:ind w:left="1134"/>
        <w:jc w:val="both"/>
        <w:outlineLvl w:val="0"/>
        <w:rPr>
          <w:rFonts w:ascii="Cambria" w:hAnsi="Cambria" w:cs="Cambria"/>
          <w:color w:val="000000"/>
          <w:sz w:val="22"/>
          <w:szCs w:val="22"/>
          <w:highlight w:val="yellow"/>
        </w:rPr>
      </w:pPr>
    </w:p>
    <w:p w:rsidR="004A2A9E" w:rsidRPr="006171FB" w:rsidRDefault="004A2A9E" w:rsidP="00CE3CE1">
      <w:pPr>
        <w:ind w:left="1134"/>
        <w:jc w:val="both"/>
        <w:outlineLvl w:val="0"/>
        <w:rPr>
          <w:rFonts w:ascii="Cambria" w:hAnsi="Cambria" w:cs="Cambria"/>
          <w:color w:val="000000"/>
          <w:sz w:val="22"/>
          <w:szCs w:val="22"/>
          <w:highlight w:val="yellow"/>
        </w:rPr>
      </w:pPr>
    </w:p>
    <w:p w:rsidR="009C7DE5" w:rsidRDefault="009C7DE5" w:rsidP="00CE3CE1">
      <w:pPr>
        <w:ind w:left="1134"/>
        <w:jc w:val="both"/>
        <w:outlineLvl w:val="0"/>
        <w:rPr>
          <w:rFonts w:ascii="Cambria" w:hAnsi="Cambria" w:cs="Cambria"/>
          <w:color w:val="000000"/>
          <w:sz w:val="22"/>
          <w:szCs w:val="22"/>
        </w:rPr>
      </w:pPr>
    </w:p>
    <w:p w:rsidR="004A2A9E" w:rsidRPr="009C7DE5" w:rsidRDefault="009C7DE5" w:rsidP="00CE3CE1">
      <w:pPr>
        <w:ind w:left="1134"/>
        <w:jc w:val="both"/>
        <w:outlineLvl w:val="0"/>
        <w:rPr>
          <w:rFonts w:ascii="Cambria" w:hAnsi="Cambria" w:cs="Cambria"/>
          <w:color w:val="000000"/>
          <w:sz w:val="22"/>
          <w:szCs w:val="22"/>
        </w:rPr>
      </w:pPr>
      <w:r w:rsidRPr="009C7DE5">
        <w:rPr>
          <w:rFonts w:ascii="Cambria" w:hAnsi="Cambria" w:cs="Cambria"/>
          <w:color w:val="000000"/>
          <w:sz w:val="22"/>
          <w:szCs w:val="22"/>
        </w:rPr>
        <w:t>Nel corso dell’esercizio 2012 non si sono avute movimentazione riguardo le cauzioni versate da terzi.</w:t>
      </w:r>
    </w:p>
    <w:p w:rsidR="009C7DE5" w:rsidRPr="006171FB" w:rsidRDefault="009C7DE5" w:rsidP="00CE3CE1">
      <w:pPr>
        <w:ind w:left="1134"/>
        <w:jc w:val="both"/>
        <w:outlineLvl w:val="0"/>
        <w:rPr>
          <w:rFonts w:ascii="Cambria" w:hAnsi="Cambria" w:cs="Cambria"/>
          <w:color w:val="000000"/>
          <w:sz w:val="22"/>
          <w:szCs w:val="22"/>
          <w:highlight w:val="yellow"/>
        </w:rPr>
      </w:pPr>
    </w:p>
    <w:p w:rsidR="004A2A9E" w:rsidRPr="003012D3" w:rsidRDefault="004A2A9E" w:rsidP="00CE3CE1">
      <w:pPr>
        <w:ind w:left="1134"/>
        <w:jc w:val="both"/>
        <w:outlineLvl w:val="0"/>
        <w:rPr>
          <w:rFonts w:ascii="Cambria" w:hAnsi="Cambria" w:cs="Cambria"/>
          <w:sz w:val="22"/>
          <w:szCs w:val="22"/>
        </w:rPr>
      </w:pPr>
      <w:r w:rsidRPr="003012D3">
        <w:rPr>
          <w:rFonts w:ascii="Cambria" w:hAnsi="Cambria" w:cs="Cambria"/>
          <w:color w:val="000000"/>
          <w:sz w:val="22"/>
          <w:szCs w:val="22"/>
        </w:rPr>
        <w:t xml:space="preserve">La voce </w:t>
      </w:r>
      <w:r w:rsidRPr="003012D3">
        <w:rPr>
          <w:rFonts w:ascii="Cambria" w:hAnsi="Cambria" w:cs="Cambria"/>
          <w:i/>
          <w:iCs/>
          <w:sz w:val="22"/>
          <w:szCs w:val="22"/>
        </w:rPr>
        <w:t>Oneri da liquidare</w:t>
      </w:r>
      <w:r w:rsidRPr="003012D3">
        <w:rPr>
          <w:rFonts w:ascii="Cambria" w:hAnsi="Cambria" w:cs="Cambria"/>
          <w:sz w:val="22"/>
          <w:szCs w:val="22"/>
        </w:rPr>
        <w:t xml:space="preserve"> per complessivi € 3</w:t>
      </w:r>
      <w:r w:rsidR="00E60A0A" w:rsidRPr="003012D3">
        <w:rPr>
          <w:rFonts w:ascii="Cambria" w:hAnsi="Cambria" w:cs="Cambria"/>
          <w:sz w:val="22"/>
          <w:szCs w:val="22"/>
        </w:rPr>
        <w:t>44</w:t>
      </w:r>
      <w:r w:rsidRPr="003012D3">
        <w:rPr>
          <w:rFonts w:ascii="Cambria" w:hAnsi="Cambria" w:cs="Cambria"/>
          <w:sz w:val="22"/>
          <w:szCs w:val="22"/>
        </w:rPr>
        <w:t>.</w:t>
      </w:r>
      <w:r w:rsidR="00E60A0A" w:rsidRPr="003012D3">
        <w:rPr>
          <w:rFonts w:ascii="Cambria" w:hAnsi="Cambria" w:cs="Cambria"/>
          <w:sz w:val="22"/>
          <w:szCs w:val="22"/>
        </w:rPr>
        <w:t>552</w:t>
      </w:r>
      <w:r w:rsidRPr="003012D3">
        <w:rPr>
          <w:rFonts w:ascii="Cambria" w:hAnsi="Cambria" w:cs="Cambria"/>
          <w:sz w:val="22"/>
          <w:szCs w:val="22"/>
        </w:rPr>
        <w:t xml:space="preserve"> riguarda in prevalenza il debito per le spese esecutive sulla riscossione del diritto annuale a seguito della definizione avvenuta nel 2006 degli oneri sui ruoli emessi fino al 1999.</w:t>
      </w:r>
      <w:r w:rsidR="00AF6615">
        <w:rPr>
          <w:rFonts w:ascii="Cambria" w:hAnsi="Cambria" w:cs="Cambria"/>
          <w:sz w:val="22"/>
          <w:szCs w:val="22"/>
        </w:rPr>
        <w:t xml:space="preserve"> Tale credito è oggetto di una controversia tra l’Ente e la </w:t>
      </w:r>
      <w:proofErr w:type="spellStart"/>
      <w:r w:rsidR="00AF6615">
        <w:rPr>
          <w:rFonts w:ascii="Cambria" w:hAnsi="Cambria" w:cs="Cambria"/>
          <w:sz w:val="22"/>
          <w:szCs w:val="22"/>
        </w:rPr>
        <w:t>Gest</w:t>
      </w:r>
      <w:proofErr w:type="spellEnd"/>
      <w:r w:rsidR="00AF6615">
        <w:rPr>
          <w:rFonts w:ascii="Cambria" w:hAnsi="Cambria" w:cs="Cambria"/>
          <w:sz w:val="22"/>
          <w:szCs w:val="22"/>
        </w:rPr>
        <w:t xml:space="preserve">-line che ne cura la gestione. </w:t>
      </w:r>
      <w:r w:rsidRPr="003012D3">
        <w:rPr>
          <w:rFonts w:ascii="Cambria" w:hAnsi="Cambria" w:cs="Cambria"/>
          <w:sz w:val="22"/>
          <w:szCs w:val="22"/>
        </w:rPr>
        <w:t xml:space="preserve"> Nel dettaglio si riferiscono: per€ 316.192 al debit</w:t>
      </w:r>
      <w:r w:rsidR="003012D3" w:rsidRPr="003012D3">
        <w:rPr>
          <w:rFonts w:ascii="Cambria" w:hAnsi="Cambria" w:cs="Cambria"/>
          <w:sz w:val="22"/>
          <w:szCs w:val="22"/>
        </w:rPr>
        <w:t>o v/</w:t>
      </w:r>
      <w:proofErr w:type="spellStart"/>
      <w:r w:rsidR="003012D3" w:rsidRPr="003012D3">
        <w:rPr>
          <w:rFonts w:ascii="Cambria" w:hAnsi="Cambria" w:cs="Cambria"/>
          <w:sz w:val="22"/>
          <w:szCs w:val="22"/>
        </w:rPr>
        <w:t>Gest</w:t>
      </w:r>
      <w:proofErr w:type="spellEnd"/>
      <w:r w:rsidR="003012D3" w:rsidRPr="003012D3">
        <w:rPr>
          <w:rFonts w:ascii="Cambria" w:hAnsi="Cambria" w:cs="Cambria"/>
          <w:sz w:val="22"/>
          <w:szCs w:val="22"/>
        </w:rPr>
        <w:t xml:space="preserve"> Line </w:t>
      </w:r>
      <w:proofErr w:type="spellStart"/>
      <w:r w:rsidR="003012D3" w:rsidRPr="003012D3">
        <w:rPr>
          <w:rFonts w:ascii="Cambria" w:hAnsi="Cambria" w:cs="Cambria"/>
          <w:sz w:val="22"/>
          <w:szCs w:val="22"/>
        </w:rPr>
        <w:t>SpA</w:t>
      </w:r>
      <w:proofErr w:type="spellEnd"/>
      <w:r w:rsidR="003012D3" w:rsidRPr="003012D3">
        <w:rPr>
          <w:rFonts w:ascii="Cambria" w:hAnsi="Cambria" w:cs="Cambria"/>
          <w:sz w:val="22"/>
          <w:szCs w:val="22"/>
        </w:rPr>
        <w:t>; per complessivi € 28.000 quali spese da rimborsare a diversi enti per il personale in distacco sindacale</w:t>
      </w:r>
      <w:r w:rsidRPr="003012D3">
        <w:rPr>
          <w:rFonts w:ascii="Cambria" w:hAnsi="Cambria" w:cs="Cambria"/>
          <w:sz w:val="22"/>
          <w:szCs w:val="22"/>
        </w:rPr>
        <w:t>.</w:t>
      </w:r>
    </w:p>
    <w:p w:rsidR="004A2A9E" w:rsidRPr="006171FB" w:rsidRDefault="004A2A9E" w:rsidP="00CE3CE1">
      <w:pPr>
        <w:jc w:val="both"/>
        <w:outlineLvl w:val="0"/>
        <w:rPr>
          <w:rFonts w:ascii="Cambria" w:hAnsi="Cambria" w:cs="Cambria"/>
          <w:b/>
          <w:bCs/>
          <w:sz w:val="22"/>
          <w:szCs w:val="22"/>
          <w:highlight w:val="yellow"/>
        </w:rPr>
      </w:pPr>
    </w:p>
    <w:p w:rsidR="004A2A9E" w:rsidRPr="00F7081C" w:rsidRDefault="004A2A9E" w:rsidP="00CE3CE1">
      <w:pPr>
        <w:ind w:left="1134"/>
        <w:jc w:val="both"/>
        <w:outlineLvl w:val="0"/>
        <w:rPr>
          <w:rFonts w:ascii="Cambria" w:hAnsi="Cambria" w:cs="Cambria"/>
          <w:sz w:val="22"/>
          <w:szCs w:val="22"/>
        </w:rPr>
      </w:pPr>
      <w:r w:rsidRPr="00F7081C">
        <w:rPr>
          <w:rFonts w:ascii="Cambria" w:hAnsi="Cambria" w:cs="Cambria"/>
          <w:color w:val="000000"/>
          <w:sz w:val="22"/>
          <w:szCs w:val="22"/>
        </w:rPr>
        <w:t xml:space="preserve">La voce </w:t>
      </w:r>
      <w:r w:rsidRPr="00F7081C">
        <w:rPr>
          <w:rFonts w:ascii="Cambria" w:hAnsi="Cambria" w:cs="Cambria"/>
          <w:i/>
          <w:iCs/>
          <w:sz w:val="22"/>
          <w:szCs w:val="22"/>
        </w:rPr>
        <w:t xml:space="preserve">Debiti </w:t>
      </w:r>
      <w:r w:rsidR="004879A1">
        <w:rPr>
          <w:rFonts w:ascii="Cambria" w:hAnsi="Cambria" w:cs="Cambria"/>
          <w:i/>
          <w:iCs/>
          <w:sz w:val="22"/>
          <w:szCs w:val="22"/>
        </w:rPr>
        <w:t>diversi c/note credito da pagare</w:t>
      </w:r>
      <w:r w:rsidRPr="00F7081C">
        <w:rPr>
          <w:rFonts w:ascii="Cambria" w:hAnsi="Cambria" w:cs="Cambria"/>
          <w:sz w:val="22"/>
          <w:szCs w:val="22"/>
        </w:rPr>
        <w:t xml:space="preserve"> si riferisce al debito per rimborso spese per procedure di conciliazione che hanno avuto un esito positivo ed ammontano a € </w:t>
      </w:r>
      <w:r w:rsidR="00F7081C" w:rsidRPr="00F7081C">
        <w:rPr>
          <w:rFonts w:ascii="Cambria" w:hAnsi="Cambria" w:cs="Cambria"/>
          <w:sz w:val="22"/>
          <w:szCs w:val="22"/>
        </w:rPr>
        <w:t>982</w:t>
      </w:r>
      <w:r w:rsidRPr="00F7081C">
        <w:rPr>
          <w:rFonts w:ascii="Cambria" w:hAnsi="Cambria" w:cs="Cambria"/>
          <w:sz w:val="22"/>
          <w:szCs w:val="22"/>
        </w:rPr>
        <w:t>.</w:t>
      </w:r>
    </w:p>
    <w:p w:rsidR="004A2A9E" w:rsidRPr="006171FB" w:rsidRDefault="004A2A9E" w:rsidP="00CE3CE1">
      <w:pPr>
        <w:jc w:val="both"/>
        <w:outlineLvl w:val="0"/>
        <w:rPr>
          <w:rFonts w:ascii="Cambria" w:hAnsi="Cambria" w:cs="Cambria"/>
          <w:sz w:val="22"/>
          <w:szCs w:val="22"/>
          <w:highlight w:val="yellow"/>
        </w:rPr>
      </w:pPr>
    </w:p>
    <w:p w:rsidR="004A2A9E" w:rsidRPr="007512AF" w:rsidRDefault="004A2A9E" w:rsidP="00CE3CE1">
      <w:pPr>
        <w:ind w:left="1134"/>
        <w:jc w:val="both"/>
        <w:outlineLvl w:val="0"/>
        <w:rPr>
          <w:rFonts w:ascii="Cambria" w:hAnsi="Cambria" w:cs="Cambria"/>
          <w:b/>
          <w:bCs/>
          <w:i/>
          <w:iCs/>
          <w:sz w:val="22"/>
          <w:szCs w:val="22"/>
        </w:rPr>
      </w:pPr>
      <w:r w:rsidRPr="007512AF">
        <w:rPr>
          <w:rFonts w:ascii="Cambria" w:hAnsi="Cambria" w:cs="Cambria"/>
          <w:color w:val="000000"/>
          <w:sz w:val="22"/>
          <w:szCs w:val="22"/>
        </w:rPr>
        <w:t xml:space="preserve">La voce </w:t>
      </w:r>
      <w:r w:rsidRPr="007512AF">
        <w:rPr>
          <w:rFonts w:ascii="Cambria" w:hAnsi="Cambria" w:cs="Cambria"/>
          <w:i/>
          <w:iCs/>
          <w:sz w:val="22"/>
          <w:szCs w:val="22"/>
        </w:rPr>
        <w:t>Debiti per contributi abbattimento interessi fondo rischi</w:t>
      </w:r>
      <w:r w:rsidRPr="007512AF">
        <w:rPr>
          <w:rFonts w:ascii="Cambria" w:hAnsi="Cambria" w:cs="Cambria"/>
          <w:sz w:val="22"/>
          <w:szCs w:val="22"/>
        </w:rPr>
        <w:t xml:space="preserve"> è iscritta per € </w:t>
      </w:r>
      <w:r w:rsidR="00E071FA" w:rsidRPr="007512AF">
        <w:rPr>
          <w:rFonts w:ascii="Cambria" w:hAnsi="Cambria" w:cs="Cambria"/>
          <w:sz w:val="22"/>
          <w:szCs w:val="22"/>
        </w:rPr>
        <w:t>20</w:t>
      </w:r>
      <w:r w:rsidRPr="007512AF">
        <w:rPr>
          <w:rFonts w:ascii="Cambria" w:hAnsi="Cambria" w:cs="Cambria"/>
          <w:sz w:val="22"/>
          <w:szCs w:val="22"/>
        </w:rPr>
        <w:t>.</w:t>
      </w:r>
      <w:r w:rsidR="00E071FA" w:rsidRPr="007512AF">
        <w:rPr>
          <w:rFonts w:ascii="Cambria" w:hAnsi="Cambria" w:cs="Cambria"/>
          <w:sz w:val="22"/>
          <w:szCs w:val="22"/>
        </w:rPr>
        <w:t>541</w:t>
      </w:r>
      <w:r w:rsidRPr="007512AF">
        <w:rPr>
          <w:rFonts w:ascii="Cambria" w:hAnsi="Cambria" w:cs="Cambria"/>
          <w:sz w:val="22"/>
          <w:szCs w:val="22"/>
        </w:rPr>
        <w:t xml:space="preserve"> a fronte di erogazioni per contributi agli operatori economici, per l’abbattimento degli interessi su finanziamenti agevolati e relative garanzie patrimoniali.</w:t>
      </w:r>
    </w:p>
    <w:p w:rsidR="004A2A9E" w:rsidRPr="006171FB" w:rsidRDefault="004A2A9E" w:rsidP="00CE3CE1">
      <w:pPr>
        <w:jc w:val="both"/>
        <w:outlineLvl w:val="0"/>
        <w:rPr>
          <w:rFonts w:ascii="Cambria" w:hAnsi="Cambria" w:cs="Cambria"/>
          <w:i/>
          <w:iCs/>
          <w:sz w:val="22"/>
          <w:szCs w:val="22"/>
          <w:highlight w:val="yellow"/>
        </w:rPr>
      </w:pPr>
    </w:p>
    <w:p w:rsidR="004A2A9E" w:rsidRPr="007512AF" w:rsidRDefault="004A2A9E" w:rsidP="00CE3CE1">
      <w:pPr>
        <w:ind w:left="1134"/>
        <w:jc w:val="both"/>
        <w:outlineLvl w:val="0"/>
        <w:rPr>
          <w:rFonts w:ascii="Cambria" w:hAnsi="Cambria" w:cs="Cambria"/>
          <w:sz w:val="22"/>
          <w:szCs w:val="22"/>
        </w:rPr>
      </w:pPr>
      <w:r w:rsidRPr="007512AF">
        <w:rPr>
          <w:rFonts w:ascii="Cambria" w:hAnsi="Cambria" w:cs="Cambria"/>
          <w:color w:val="000000"/>
          <w:sz w:val="22"/>
          <w:szCs w:val="22"/>
        </w:rPr>
        <w:t xml:space="preserve">La voce </w:t>
      </w:r>
      <w:r w:rsidRPr="007512AF">
        <w:rPr>
          <w:rFonts w:ascii="Cambria" w:hAnsi="Cambria" w:cs="Cambria"/>
          <w:i/>
          <w:iCs/>
          <w:sz w:val="22"/>
          <w:szCs w:val="22"/>
        </w:rPr>
        <w:t xml:space="preserve">Debiti verso altri enti per </w:t>
      </w:r>
      <w:proofErr w:type="spellStart"/>
      <w:r w:rsidRPr="007512AF">
        <w:rPr>
          <w:rFonts w:ascii="Cambria" w:hAnsi="Cambria" w:cs="Cambria"/>
          <w:i/>
          <w:iCs/>
          <w:sz w:val="22"/>
          <w:szCs w:val="22"/>
        </w:rPr>
        <w:t>tfr</w:t>
      </w:r>
      <w:proofErr w:type="spellEnd"/>
      <w:r w:rsidRPr="007512AF">
        <w:rPr>
          <w:rFonts w:ascii="Cambria" w:hAnsi="Cambria" w:cs="Cambria"/>
          <w:i/>
          <w:iCs/>
          <w:sz w:val="22"/>
          <w:szCs w:val="22"/>
        </w:rPr>
        <w:t xml:space="preserve"> personale trasferito</w:t>
      </w:r>
      <w:r w:rsidRPr="007512AF">
        <w:rPr>
          <w:rFonts w:ascii="Cambria" w:hAnsi="Cambria" w:cs="Cambria"/>
          <w:sz w:val="22"/>
          <w:szCs w:val="22"/>
        </w:rPr>
        <w:t xml:space="preserve"> è iscritta in bilancio per € 1</w:t>
      </w:r>
      <w:r w:rsidR="00307271" w:rsidRPr="007512AF">
        <w:rPr>
          <w:rFonts w:ascii="Cambria" w:hAnsi="Cambria" w:cs="Cambria"/>
          <w:sz w:val="22"/>
          <w:szCs w:val="22"/>
        </w:rPr>
        <w:t>55</w:t>
      </w:r>
      <w:r w:rsidRPr="007512AF">
        <w:rPr>
          <w:rFonts w:ascii="Cambria" w:hAnsi="Cambria" w:cs="Cambria"/>
          <w:sz w:val="22"/>
          <w:szCs w:val="22"/>
        </w:rPr>
        <w:t>.</w:t>
      </w:r>
      <w:r w:rsidR="00307271" w:rsidRPr="007512AF">
        <w:rPr>
          <w:rFonts w:ascii="Cambria" w:hAnsi="Cambria" w:cs="Cambria"/>
          <w:sz w:val="22"/>
          <w:szCs w:val="22"/>
        </w:rPr>
        <w:t>703</w:t>
      </w:r>
      <w:r w:rsidRPr="007512AF">
        <w:rPr>
          <w:rFonts w:ascii="Cambria" w:hAnsi="Cambria" w:cs="Cambria"/>
          <w:sz w:val="22"/>
          <w:szCs w:val="22"/>
        </w:rPr>
        <w:t>, rappresenta debiti verso altri enti oltre 12 mesi, per trattamento di fine rapporto da rinviare ad alcune Camere a seguito del trasferimento di personale.</w:t>
      </w:r>
    </w:p>
    <w:p w:rsidR="004A2A9E" w:rsidRPr="006171FB" w:rsidRDefault="004A2A9E" w:rsidP="00CE3CE1">
      <w:pPr>
        <w:ind w:left="1134"/>
        <w:jc w:val="both"/>
        <w:outlineLvl w:val="0"/>
        <w:rPr>
          <w:rFonts w:ascii="Cambria" w:hAnsi="Cambria" w:cs="Cambria"/>
          <w:i/>
          <w:iCs/>
          <w:sz w:val="22"/>
          <w:szCs w:val="22"/>
          <w:highlight w:val="yellow"/>
        </w:rPr>
      </w:pPr>
    </w:p>
    <w:p w:rsidR="004A2A9E" w:rsidRPr="007512AF" w:rsidRDefault="004A2A9E" w:rsidP="00CE3CE1">
      <w:pPr>
        <w:ind w:left="1134"/>
        <w:jc w:val="both"/>
        <w:outlineLvl w:val="0"/>
        <w:rPr>
          <w:rFonts w:ascii="Cambria" w:hAnsi="Cambria" w:cs="Cambria"/>
          <w:sz w:val="22"/>
          <w:szCs w:val="22"/>
        </w:rPr>
      </w:pPr>
      <w:r w:rsidRPr="007512AF">
        <w:rPr>
          <w:rFonts w:ascii="Cambria" w:hAnsi="Cambria" w:cs="Cambria"/>
          <w:color w:val="000000"/>
          <w:sz w:val="22"/>
          <w:szCs w:val="22"/>
        </w:rPr>
        <w:lastRenderedPageBreak/>
        <w:t xml:space="preserve">La voce </w:t>
      </w:r>
      <w:r w:rsidRPr="007512AF">
        <w:rPr>
          <w:rFonts w:ascii="Cambria" w:hAnsi="Cambria" w:cs="Cambria"/>
          <w:i/>
          <w:iCs/>
          <w:sz w:val="22"/>
          <w:szCs w:val="22"/>
        </w:rPr>
        <w:t>Debiti v/figli dipendenti per borse di studio</w:t>
      </w:r>
      <w:r w:rsidRPr="007512AF">
        <w:rPr>
          <w:rFonts w:ascii="Cambria" w:hAnsi="Cambria" w:cs="Cambria"/>
          <w:sz w:val="22"/>
          <w:szCs w:val="22"/>
        </w:rPr>
        <w:t>, è iscritta in bilancio per € 30.988, si riferisce alle borse di studio destinate ai figli dei dipendenti della CCIAA relative agli anni 201</w:t>
      </w:r>
      <w:r w:rsidR="007512AF" w:rsidRPr="007512AF">
        <w:rPr>
          <w:rFonts w:ascii="Cambria" w:hAnsi="Cambria" w:cs="Cambria"/>
          <w:sz w:val="22"/>
          <w:szCs w:val="22"/>
        </w:rPr>
        <w:t>1</w:t>
      </w:r>
      <w:r w:rsidRPr="007512AF">
        <w:rPr>
          <w:rFonts w:ascii="Cambria" w:hAnsi="Cambria" w:cs="Cambria"/>
          <w:sz w:val="22"/>
          <w:szCs w:val="22"/>
        </w:rPr>
        <w:t xml:space="preserve"> e 201</w:t>
      </w:r>
      <w:r w:rsidR="007512AF" w:rsidRPr="007512AF">
        <w:rPr>
          <w:rFonts w:ascii="Cambria" w:hAnsi="Cambria" w:cs="Cambria"/>
          <w:sz w:val="22"/>
          <w:szCs w:val="22"/>
        </w:rPr>
        <w:t>2</w:t>
      </w:r>
      <w:r w:rsidRPr="007512AF">
        <w:rPr>
          <w:rFonts w:ascii="Cambria" w:hAnsi="Cambria" w:cs="Cambria"/>
          <w:sz w:val="22"/>
          <w:szCs w:val="22"/>
        </w:rPr>
        <w:t>.</w:t>
      </w:r>
    </w:p>
    <w:p w:rsidR="004A2A9E" w:rsidRPr="006171FB" w:rsidRDefault="004A2A9E" w:rsidP="00CE3CE1">
      <w:pPr>
        <w:pStyle w:val="Rientrocorpodeltesto3"/>
        <w:ind w:left="0"/>
        <w:outlineLvl w:val="0"/>
        <w:rPr>
          <w:rFonts w:ascii="Cambria" w:hAnsi="Cambria" w:cs="Cambria"/>
          <w:color w:val="auto"/>
          <w:sz w:val="22"/>
          <w:szCs w:val="22"/>
          <w:highlight w:val="yellow"/>
        </w:rPr>
      </w:pPr>
    </w:p>
    <w:p w:rsidR="009B68A8" w:rsidRDefault="004A2A9E" w:rsidP="00CE3CE1">
      <w:pPr>
        <w:ind w:left="1134"/>
        <w:jc w:val="both"/>
        <w:outlineLvl w:val="0"/>
        <w:rPr>
          <w:rFonts w:ascii="Cambria" w:hAnsi="Cambria" w:cs="Cambria"/>
          <w:sz w:val="22"/>
          <w:szCs w:val="22"/>
        </w:rPr>
      </w:pPr>
      <w:r w:rsidRPr="00EB611C">
        <w:rPr>
          <w:rFonts w:ascii="Cambria" w:hAnsi="Cambria" w:cs="Cambria"/>
          <w:color w:val="000000"/>
          <w:sz w:val="22"/>
          <w:szCs w:val="22"/>
        </w:rPr>
        <w:t xml:space="preserve">La voce </w:t>
      </w:r>
      <w:r w:rsidRPr="00EB611C">
        <w:rPr>
          <w:rFonts w:ascii="Cambria" w:hAnsi="Cambria" w:cs="Cambria"/>
          <w:i/>
          <w:iCs/>
          <w:sz w:val="22"/>
          <w:szCs w:val="22"/>
        </w:rPr>
        <w:t xml:space="preserve">Debiti per versamenti non attribuiti su </w:t>
      </w:r>
      <w:proofErr w:type="spellStart"/>
      <w:r w:rsidRPr="00EB611C">
        <w:rPr>
          <w:rFonts w:ascii="Cambria" w:hAnsi="Cambria" w:cs="Cambria"/>
          <w:i/>
          <w:iCs/>
          <w:sz w:val="22"/>
          <w:szCs w:val="22"/>
        </w:rPr>
        <w:t>D.A</w:t>
      </w:r>
      <w:r w:rsidR="009B68A8">
        <w:rPr>
          <w:rFonts w:ascii="Cambria" w:hAnsi="Cambria" w:cs="Cambria"/>
          <w:i/>
          <w:iCs/>
          <w:sz w:val="22"/>
          <w:szCs w:val="22"/>
        </w:rPr>
        <w:t>.</w:t>
      </w:r>
      <w:r w:rsidRPr="00EB611C">
        <w:rPr>
          <w:rFonts w:ascii="Cambria" w:hAnsi="Cambria" w:cs="Cambria"/>
          <w:sz w:val="22"/>
          <w:szCs w:val="22"/>
        </w:rPr>
        <w:t>è</w:t>
      </w:r>
      <w:proofErr w:type="spellEnd"/>
      <w:r w:rsidRPr="00EB611C">
        <w:rPr>
          <w:rFonts w:ascii="Cambria" w:hAnsi="Cambria" w:cs="Cambria"/>
          <w:sz w:val="22"/>
          <w:szCs w:val="22"/>
        </w:rPr>
        <w:t xml:space="preserve"> iscritta in bilancio per € </w:t>
      </w:r>
      <w:r w:rsidR="00912CB3">
        <w:rPr>
          <w:rFonts w:ascii="Cambria" w:hAnsi="Cambria" w:cs="Cambria"/>
          <w:sz w:val="22"/>
          <w:szCs w:val="22"/>
        </w:rPr>
        <w:t xml:space="preserve">960.217 </w:t>
      </w:r>
      <w:r w:rsidR="009B68A8">
        <w:rPr>
          <w:rFonts w:ascii="Cambria" w:hAnsi="Cambria" w:cs="Cambria"/>
          <w:sz w:val="22"/>
          <w:szCs w:val="22"/>
        </w:rPr>
        <w:t xml:space="preserve">e </w:t>
      </w:r>
      <w:r w:rsidRPr="00EB611C">
        <w:rPr>
          <w:rFonts w:ascii="Cambria" w:hAnsi="Cambria" w:cs="Cambria"/>
          <w:sz w:val="22"/>
          <w:szCs w:val="22"/>
        </w:rPr>
        <w:t>si riferisce a debiti v/soggetti che hanno versato erroneamente diritto annuale non dovuto.</w:t>
      </w:r>
    </w:p>
    <w:p w:rsidR="004A2A9E" w:rsidRPr="00EB611C" w:rsidRDefault="00EB611C" w:rsidP="00CE3CE1">
      <w:pPr>
        <w:ind w:left="1134"/>
        <w:jc w:val="both"/>
        <w:outlineLvl w:val="0"/>
        <w:rPr>
          <w:rFonts w:ascii="Cambria" w:hAnsi="Cambria" w:cs="Cambria"/>
          <w:sz w:val="22"/>
          <w:szCs w:val="22"/>
        </w:rPr>
      </w:pPr>
      <w:r w:rsidRPr="00EB611C">
        <w:rPr>
          <w:rFonts w:ascii="Cambria" w:hAnsi="Cambria" w:cs="Cambria"/>
          <w:sz w:val="22"/>
          <w:szCs w:val="22"/>
        </w:rPr>
        <w:t>Nello specifico tale versamenti sono sta</w:t>
      </w:r>
      <w:r w:rsidR="00437A25">
        <w:rPr>
          <w:rFonts w:ascii="Cambria" w:hAnsi="Cambria" w:cs="Cambria"/>
          <w:sz w:val="22"/>
          <w:szCs w:val="22"/>
        </w:rPr>
        <w:t>t</w:t>
      </w:r>
      <w:r w:rsidRPr="00EB611C">
        <w:rPr>
          <w:rFonts w:ascii="Cambria" w:hAnsi="Cambria" w:cs="Cambria"/>
          <w:sz w:val="22"/>
          <w:szCs w:val="22"/>
        </w:rPr>
        <w:t>i fatti alla CCIAA di Napoli, da codici REA o fiscali, che non sono attribuibili (allo stato attuale delle conoscenze) ne a Na</w:t>
      </w:r>
      <w:r w:rsidR="009B68A8">
        <w:rPr>
          <w:rFonts w:ascii="Cambria" w:hAnsi="Cambria" w:cs="Cambria"/>
          <w:sz w:val="22"/>
          <w:szCs w:val="22"/>
        </w:rPr>
        <w:t>poli ne a ne</w:t>
      </w:r>
      <w:r w:rsidRPr="00EB611C">
        <w:rPr>
          <w:rFonts w:ascii="Cambria" w:hAnsi="Cambria" w:cs="Cambria"/>
          <w:sz w:val="22"/>
          <w:szCs w:val="22"/>
        </w:rPr>
        <w:t>ssun’altra CCIAA d’Italia.</w:t>
      </w:r>
    </w:p>
    <w:p w:rsidR="004A2A9E" w:rsidRPr="006171FB" w:rsidRDefault="004A2A9E" w:rsidP="00CE3CE1">
      <w:pPr>
        <w:jc w:val="both"/>
        <w:outlineLvl w:val="0"/>
        <w:rPr>
          <w:rFonts w:ascii="Cambria" w:hAnsi="Cambria" w:cs="Cambria"/>
          <w:sz w:val="22"/>
          <w:szCs w:val="22"/>
          <w:highlight w:val="yellow"/>
        </w:rPr>
      </w:pPr>
    </w:p>
    <w:p w:rsidR="008B79D6" w:rsidRDefault="004A2A9E" w:rsidP="00CE3CE1">
      <w:pPr>
        <w:ind w:left="1134"/>
        <w:jc w:val="both"/>
        <w:outlineLvl w:val="0"/>
        <w:rPr>
          <w:rFonts w:ascii="Cambria" w:hAnsi="Cambria" w:cs="Cambria"/>
          <w:sz w:val="22"/>
          <w:szCs w:val="22"/>
        </w:rPr>
      </w:pPr>
      <w:r w:rsidRPr="00EB611C">
        <w:rPr>
          <w:rFonts w:ascii="Cambria" w:hAnsi="Cambria" w:cs="Cambria"/>
          <w:color w:val="000000"/>
          <w:sz w:val="22"/>
          <w:szCs w:val="22"/>
        </w:rPr>
        <w:t xml:space="preserve">La voce </w:t>
      </w:r>
      <w:r w:rsidRPr="00EB611C">
        <w:rPr>
          <w:rFonts w:ascii="Cambria" w:hAnsi="Cambria" w:cs="Cambria"/>
          <w:i/>
          <w:iCs/>
          <w:sz w:val="22"/>
          <w:szCs w:val="22"/>
        </w:rPr>
        <w:t>Debiti per versamenti non attribuiti su sanzioni da D.A</w:t>
      </w:r>
      <w:r w:rsidR="008B79D6">
        <w:rPr>
          <w:rFonts w:ascii="Cambria" w:hAnsi="Cambria" w:cs="Cambria"/>
          <w:sz w:val="22"/>
          <w:szCs w:val="22"/>
        </w:rPr>
        <w:t>.</w:t>
      </w:r>
      <w:r w:rsidRPr="00EB611C">
        <w:rPr>
          <w:rFonts w:ascii="Cambria" w:hAnsi="Cambria" w:cs="Cambria"/>
          <w:sz w:val="22"/>
          <w:szCs w:val="22"/>
        </w:rPr>
        <w:t xml:space="preserve"> è iscritta in bilancio per</w:t>
      </w:r>
    </w:p>
    <w:p w:rsidR="004A2A9E" w:rsidRPr="00EB611C" w:rsidRDefault="004A2A9E" w:rsidP="00CE3CE1">
      <w:pPr>
        <w:ind w:left="1134"/>
        <w:jc w:val="both"/>
        <w:outlineLvl w:val="0"/>
        <w:rPr>
          <w:rFonts w:ascii="Cambria" w:hAnsi="Cambria" w:cs="Cambria"/>
          <w:sz w:val="22"/>
          <w:szCs w:val="22"/>
        </w:rPr>
      </w:pPr>
      <w:r w:rsidRPr="00EB611C">
        <w:rPr>
          <w:rFonts w:ascii="Cambria" w:hAnsi="Cambria" w:cs="Cambria"/>
          <w:sz w:val="22"/>
          <w:szCs w:val="22"/>
        </w:rPr>
        <w:t xml:space="preserve">€ </w:t>
      </w:r>
      <w:r w:rsidR="00EB611C" w:rsidRPr="00EB611C">
        <w:rPr>
          <w:rFonts w:ascii="Cambria" w:hAnsi="Cambria" w:cs="Cambria"/>
          <w:sz w:val="22"/>
          <w:szCs w:val="22"/>
        </w:rPr>
        <w:t>7.</w:t>
      </w:r>
      <w:r w:rsidR="00E06BD4">
        <w:rPr>
          <w:rFonts w:ascii="Cambria" w:hAnsi="Cambria" w:cs="Cambria"/>
          <w:sz w:val="22"/>
          <w:szCs w:val="22"/>
        </w:rPr>
        <w:t>356</w:t>
      </w:r>
      <w:r w:rsidRPr="00EB611C">
        <w:rPr>
          <w:rFonts w:ascii="Cambria" w:hAnsi="Cambria" w:cs="Cambria"/>
          <w:sz w:val="22"/>
          <w:szCs w:val="22"/>
        </w:rPr>
        <w:t xml:space="preserve"> e si </w:t>
      </w:r>
      <w:proofErr w:type="spellStart"/>
      <w:r w:rsidRPr="00EB611C">
        <w:rPr>
          <w:rFonts w:ascii="Cambria" w:hAnsi="Cambria" w:cs="Cambria"/>
          <w:sz w:val="22"/>
          <w:szCs w:val="22"/>
        </w:rPr>
        <w:t>riferisce</w:t>
      </w:r>
      <w:r w:rsidR="00EB611C" w:rsidRPr="00EB611C">
        <w:rPr>
          <w:rFonts w:ascii="Cambria" w:hAnsi="Cambria" w:cs="Cambria"/>
          <w:sz w:val="22"/>
          <w:szCs w:val="22"/>
        </w:rPr>
        <w:t>,in</w:t>
      </w:r>
      <w:proofErr w:type="spellEnd"/>
      <w:r w:rsidR="00EB611C" w:rsidRPr="00EB611C">
        <w:rPr>
          <w:rFonts w:ascii="Cambria" w:hAnsi="Cambria" w:cs="Cambria"/>
          <w:sz w:val="22"/>
          <w:szCs w:val="22"/>
        </w:rPr>
        <w:t xml:space="preserve"> analogia </w:t>
      </w:r>
      <w:r w:rsidR="008B79D6">
        <w:rPr>
          <w:rFonts w:ascii="Cambria" w:hAnsi="Cambria" w:cs="Cambria"/>
          <w:sz w:val="22"/>
          <w:szCs w:val="22"/>
        </w:rPr>
        <w:t>a</w:t>
      </w:r>
      <w:r w:rsidR="00EB611C" w:rsidRPr="00EB611C">
        <w:rPr>
          <w:rFonts w:ascii="Cambria" w:hAnsi="Cambria" w:cs="Cambria"/>
          <w:sz w:val="22"/>
          <w:szCs w:val="22"/>
        </w:rPr>
        <w:t xml:space="preserve"> quanto sopra esposto, </w:t>
      </w:r>
      <w:r w:rsidRPr="00EB611C">
        <w:rPr>
          <w:rFonts w:ascii="Cambria" w:hAnsi="Cambria" w:cs="Cambria"/>
          <w:sz w:val="22"/>
          <w:szCs w:val="22"/>
        </w:rPr>
        <w:t>a debiti v/soggetti che hanno versato erroneamente sanzioni su diritto annuale.</w:t>
      </w:r>
    </w:p>
    <w:p w:rsidR="004A2A9E" w:rsidRPr="006171FB" w:rsidRDefault="004A2A9E" w:rsidP="00CE3CE1">
      <w:pPr>
        <w:jc w:val="both"/>
        <w:outlineLvl w:val="0"/>
        <w:rPr>
          <w:rFonts w:ascii="Cambria" w:hAnsi="Cambria" w:cs="Cambria"/>
          <w:sz w:val="22"/>
          <w:szCs w:val="22"/>
          <w:highlight w:val="yellow"/>
        </w:rPr>
      </w:pPr>
    </w:p>
    <w:p w:rsidR="00C55D69" w:rsidRDefault="004A2A9E" w:rsidP="00CE3CE1">
      <w:pPr>
        <w:ind w:left="1134"/>
        <w:jc w:val="both"/>
        <w:outlineLvl w:val="0"/>
        <w:rPr>
          <w:rFonts w:ascii="Cambria" w:hAnsi="Cambria" w:cs="Cambria"/>
          <w:sz w:val="22"/>
          <w:szCs w:val="22"/>
        </w:rPr>
      </w:pPr>
      <w:r w:rsidRPr="00EB611C">
        <w:rPr>
          <w:rFonts w:ascii="Cambria" w:hAnsi="Cambria" w:cs="Cambria"/>
          <w:color w:val="000000"/>
          <w:sz w:val="22"/>
          <w:szCs w:val="22"/>
        </w:rPr>
        <w:t xml:space="preserve">La voce </w:t>
      </w:r>
      <w:r w:rsidRPr="00EB611C">
        <w:rPr>
          <w:rFonts w:ascii="Cambria" w:hAnsi="Cambria" w:cs="Cambria"/>
          <w:i/>
          <w:iCs/>
          <w:sz w:val="22"/>
          <w:szCs w:val="22"/>
        </w:rPr>
        <w:t>Debiti per versamenti non attribuiti su interessi da D.A.</w:t>
      </w:r>
      <w:r w:rsidRPr="00EB611C">
        <w:rPr>
          <w:rFonts w:ascii="Cambria" w:hAnsi="Cambria" w:cs="Cambria"/>
          <w:sz w:val="22"/>
          <w:szCs w:val="22"/>
        </w:rPr>
        <w:t xml:space="preserve"> è iscritta in bilancio per </w:t>
      </w:r>
    </w:p>
    <w:p w:rsidR="004A2A9E" w:rsidRPr="00EB611C" w:rsidRDefault="004A2A9E" w:rsidP="00CE3CE1">
      <w:pPr>
        <w:ind w:left="1134"/>
        <w:jc w:val="both"/>
        <w:outlineLvl w:val="0"/>
        <w:rPr>
          <w:rFonts w:ascii="Cambria" w:hAnsi="Cambria" w:cs="Cambria"/>
          <w:sz w:val="22"/>
          <w:szCs w:val="22"/>
        </w:rPr>
      </w:pPr>
      <w:r w:rsidRPr="00EB611C">
        <w:rPr>
          <w:rFonts w:ascii="Cambria" w:hAnsi="Cambria" w:cs="Cambria"/>
          <w:sz w:val="22"/>
          <w:szCs w:val="22"/>
        </w:rPr>
        <w:t xml:space="preserve">€ </w:t>
      </w:r>
      <w:r w:rsidR="00EB611C" w:rsidRPr="00EB611C">
        <w:rPr>
          <w:rFonts w:ascii="Cambria" w:hAnsi="Cambria" w:cs="Cambria"/>
          <w:sz w:val="22"/>
          <w:szCs w:val="22"/>
        </w:rPr>
        <w:t>1.</w:t>
      </w:r>
      <w:r w:rsidR="00E06BD4">
        <w:rPr>
          <w:rFonts w:ascii="Cambria" w:hAnsi="Cambria" w:cs="Cambria"/>
          <w:sz w:val="22"/>
          <w:szCs w:val="22"/>
        </w:rPr>
        <w:t>391</w:t>
      </w:r>
      <w:r w:rsidRPr="00EB611C">
        <w:rPr>
          <w:rFonts w:ascii="Cambria" w:hAnsi="Cambria" w:cs="Cambria"/>
          <w:sz w:val="22"/>
          <w:szCs w:val="22"/>
        </w:rPr>
        <w:t>e</w:t>
      </w:r>
      <w:r w:rsidR="00EB611C" w:rsidRPr="00EB611C">
        <w:rPr>
          <w:rFonts w:ascii="Cambria" w:hAnsi="Cambria" w:cs="Cambria"/>
          <w:sz w:val="22"/>
          <w:szCs w:val="22"/>
        </w:rPr>
        <w:t xml:space="preserve"> si riferisce, in analogia </w:t>
      </w:r>
      <w:r w:rsidR="00C55D69">
        <w:rPr>
          <w:rFonts w:ascii="Cambria" w:hAnsi="Cambria" w:cs="Cambria"/>
          <w:sz w:val="22"/>
          <w:szCs w:val="22"/>
        </w:rPr>
        <w:t>a</w:t>
      </w:r>
      <w:r w:rsidR="00EB611C" w:rsidRPr="00EB611C">
        <w:rPr>
          <w:rFonts w:ascii="Cambria" w:hAnsi="Cambria" w:cs="Cambria"/>
          <w:sz w:val="22"/>
          <w:szCs w:val="22"/>
        </w:rPr>
        <w:t xml:space="preserve"> quanto sopra esposto, a debiti v/soggetti che hanno versato erroneamente</w:t>
      </w:r>
      <w:r w:rsidRPr="00EB611C">
        <w:rPr>
          <w:rFonts w:ascii="Cambria" w:hAnsi="Cambria" w:cs="Cambria"/>
          <w:sz w:val="22"/>
          <w:szCs w:val="22"/>
        </w:rPr>
        <w:t xml:space="preserve"> interessi su diritto annuale.</w:t>
      </w:r>
    </w:p>
    <w:p w:rsidR="004A2A9E" w:rsidRPr="006171FB" w:rsidRDefault="004A2A9E" w:rsidP="00CE3CE1">
      <w:pPr>
        <w:ind w:left="1134"/>
        <w:jc w:val="both"/>
        <w:outlineLvl w:val="0"/>
        <w:rPr>
          <w:rFonts w:ascii="Cambria" w:hAnsi="Cambria" w:cs="Cambria"/>
          <w:sz w:val="22"/>
          <w:szCs w:val="22"/>
          <w:highlight w:val="yellow"/>
        </w:rPr>
      </w:pPr>
    </w:p>
    <w:p w:rsidR="004A2A9E" w:rsidRPr="006076EA" w:rsidRDefault="004A2A9E" w:rsidP="00CE3CE1">
      <w:pPr>
        <w:ind w:left="1134"/>
        <w:jc w:val="both"/>
        <w:outlineLvl w:val="0"/>
        <w:rPr>
          <w:rFonts w:ascii="Cambria" w:hAnsi="Cambria" w:cs="Cambria"/>
          <w:sz w:val="22"/>
          <w:szCs w:val="22"/>
        </w:rPr>
      </w:pPr>
      <w:r w:rsidRPr="006076EA">
        <w:rPr>
          <w:rFonts w:ascii="Cambria" w:hAnsi="Cambria" w:cs="Cambria"/>
          <w:color w:val="000000"/>
          <w:sz w:val="22"/>
          <w:szCs w:val="22"/>
        </w:rPr>
        <w:t xml:space="preserve">La voce </w:t>
      </w:r>
      <w:r w:rsidRPr="006076EA">
        <w:rPr>
          <w:rFonts w:ascii="Cambria" w:hAnsi="Cambria" w:cs="Cambria"/>
          <w:i/>
          <w:iCs/>
          <w:sz w:val="22"/>
          <w:szCs w:val="22"/>
        </w:rPr>
        <w:t xml:space="preserve">Debiti per D.A. v/altre CCIAA </w:t>
      </w:r>
      <w:r w:rsidRPr="006076EA">
        <w:rPr>
          <w:rFonts w:ascii="Cambria" w:hAnsi="Cambria" w:cs="Cambria"/>
          <w:sz w:val="22"/>
          <w:szCs w:val="22"/>
        </w:rPr>
        <w:t xml:space="preserve">è iscritta in bilancio per € </w:t>
      </w:r>
      <w:r w:rsidR="006076EA" w:rsidRPr="006076EA">
        <w:rPr>
          <w:rFonts w:ascii="Cambria" w:hAnsi="Cambria" w:cs="Cambria"/>
          <w:sz w:val="22"/>
          <w:szCs w:val="22"/>
        </w:rPr>
        <w:t>117.318</w:t>
      </w:r>
      <w:r w:rsidRPr="006076EA">
        <w:rPr>
          <w:rFonts w:ascii="Cambria" w:hAnsi="Cambria" w:cs="Cambria"/>
          <w:sz w:val="22"/>
          <w:szCs w:val="22"/>
        </w:rPr>
        <w:t xml:space="preserve"> si riferisce a debiti v/altre CCIAA per diritto annuale 2011</w:t>
      </w:r>
      <w:r w:rsidR="006076EA" w:rsidRPr="006076EA">
        <w:rPr>
          <w:rFonts w:ascii="Cambria" w:hAnsi="Cambria" w:cs="Cambria"/>
          <w:sz w:val="22"/>
          <w:szCs w:val="22"/>
        </w:rPr>
        <w:t xml:space="preserve"> e 2012</w:t>
      </w:r>
      <w:r w:rsidRPr="006076EA">
        <w:rPr>
          <w:rFonts w:ascii="Cambria" w:hAnsi="Cambria" w:cs="Cambria"/>
          <w:sz w:val="22"/>
          <w:szCs w:val="22"/>
        </w:rPr>
        <w:t xml:space="preserve"> incassato dalla CCIAA di Napoli ma non di </w:t>
      </w:r>
      <w:r w:rsidR="006076EA">
        <w:rPr>
          <w:rFonts w:ascii="Cambria" w:hAnsi="Cambria" w:cs="Cambria"/>
          <w:sz w:val="22"/>
          <w:szCs w:val="22"/>
        </w:rPr>
        <w:t xml:space="preserve">sua </w:t>
      </w:r>
      <w:r w:rsidRPr="006076EA">
        <w:rPr>
          <w:rFonts w:ascii="Cambria" w:hAnsi="Cambria" w:cs="Cambria"/>
          <w:sz w:val="22"/>
          <w:szCs w:val="22"/>
        </w:rPr>
        <w:t>competenza</w:t>
      </w:r>
    </w:p>
    <w:p w:rsidR="004A2A9E" w:rsidRPr="006171FB" w:rsidRDefault="004A2A9E" w:rsidP="00CE3CE1">
      <w:pPr>
        <w:jc w:val="both"/>
        <w:outlineLvl w:val="0"/>
        <w:rPr>
          <w:rFonts w:ascii="Cambria" w:hAnsi="Cambria" w:cs="Cambria"/>
          <w:sz w:val="22"/>
          <w:szCs w:val="22"/>
          <w:highlight w:val="yellow"/>
        </w:rPr>
      </w:pPr>
    </w:p>
    <w:p w:rsidR="006076EA" w:rsidRPr="006076EA" w:rsidRDefault="004A2A9E" w:rsidP="006076EA">
      <w:pPr>
        <w:ind w:left="1134"/>
        <w:jc w:val="both"/>
        <w:outlineLvl w:val="0"/>
        <w:rPr>
          <w:rFonts w:ascii="Cambria" w:hAnsi="Cambria" w:cs="Cambria"/>
          <w:sz w:val="22"/>
          <w:szCs w:val="22"/>
        </w:rPr>
      </w:pPr>
      <w:r w:rsidRPr="006076EA">
        <w:rPr>
          <w:rFonts w:ascii="Cambria" w:hAnsi="Cambria" w:cs="Cambria"/>
          <w:color w:val="000000"/>
          <w:sz w:val="22"/>
          <w:szCs w:val="22"/>
        </w:rPr>
        <w:t xml:space="preserve">La voce </w:t>
      </w:r>
      <w:r w:rsidRPr="006076EA">
        <w:rPr>
          <w:rFonts w:ascii="Cambria" w:hAnsi="Cambria" w:cs="Cambria"/>
          <w:i/>
          <w:iCs/>
          <w:sz w:val="22"/>
          <w:szCs w:val="22"/>
        </w:rPr>
        <w:t>Debiti Sanzioni D.A. v/altre CCIAA</w:t>
      </w:r>
      <w:r w:rsidR="00387385">
        <w:rPr>
          <w:rFonts w:ascii="Cambria" w:hAnsi="Cambria" w:cs="Cambria"/>
          <w:sz w:val="22"/>
          <w:szCs w:val="22"/>
        </w:rPr>
        <w:t xml:space="preserve"> è iscritta in bilancio per </w:t>
      </w:r>
      <w:r w:rsidRPr="006076EA">
        <w:rPr>
          <w:rFonts w:ascii="Cambria" w:hAnsi="Cambria" w:cs="Cambria"/>
          <w:sz w:val="22"/>
          <w:szCs w:val="22"/>
        </w:rPr>
        <w:t xml:space="preserve">€ </w:t>
      </w:r>
      <w:r w:rsidR="006076EA" w:rsidRPr="006076EA">
        <w:rPr>
          <w:rFonts w:ascii="Cambria" w:hAnsi="Cambria" w:cs="Cambria"/>
          <w:sz w:val="22"/>
          <w:szCs w:val="22"/>
        </w:rPr>
        <w:t>461</w:t>
      </w:r>
      <w:r w:rsidRPr="006076EA">
        <w:rPr>
          <w:rFonts w:ascii="Cambria" w:hAnsi="Cambria" w:cs="Cambria"/>
          <w:sz w:val="22"/>
          <w:szCs w:val="22"/>
        </w:rPr>
        <w:t xml:space="preserve"> e si riferisce a debiti v/altre CCIAA per sanzioni sul diritto annuale </w:t>
      </w:r>
      <w:r w:rsidR="006076EA" w:rsidRPr="006076EA">
        <w:rPr>
          <w:rFonts w:ascii="Cambria" w:hAnsi="Cambria" w:cs="Cambria"/>
          <w:sz w:val="22"/>
          <w:szCs w:val="22"/>
        </w:rPr>
        <w:t xml:space="preserve">2011 e 2012 incassate dalla CCIAA di Napoli ma non di </w:t>
      </w:r>
      <w:r w:rsidR="006076EA">
        <w:rPr>
          <w:rFonts w:ascii="Cambria" w:hAnsi="Cambria" w:cs="Cambria"/>
          <w:sz w:val="22"/>
          <w:szCs w:val="22"/>
        </w:rPr>
        <w:t xml:space="preserve">sua </w:t>
      </w:r>
      <w:r w:rsidR="006076EA" w:rsidRPr="006076EA">
        <w:rPr>
          <w:rFonts w:ascii="Cambria" w:hAnsi="Cambria" w:cs="Cambria"/>
          <w:sz w:val="22"/>
          <w:szCs w:val="22"/>
        </w:rPr>
        <w:t>competenza.</w:t>
      </w:r>
    </w:p>
    <w:p w:rsidR="004A2A9E" w:rsidRPr="006171FB" w:rsidRDefault="004A2A9E" w:rsidP="006076EA">
      <w:pPr>
        <w:ind w:left="1134"/>
        <w:jc w:val="both"/>
        <w:outlineLvl w:val="0"/>
        <w:rPr>
          <w:rFonts w:ascii="Cambria" w:hAnsi="Cambria" w:cs="Cambria"/>
          <w:sz w:val="22"/>
          <w:szCs w:val="22"/>
          <w:highlight w:val="yellow"/>
        </w:rPr>
      </w:pPr>
    </w:p>
    <w:p w:rsidR="006076EA" w:rsidRDefault="004A2A9E" w:rsidP="00CE3CE1">
      <w:pPr>
        <w:ind w:left="1134"/>
        <w:jc w:val="both"/>
        <w:outlineLvl w:val="0"/>
        <w:rPr>
          <w:rFonts w:ascii="Cambria" w:hAnsi="Cambria" w:cs="Cambria"/>
          <w:sz w:val="22"/>
          <w:szCs w:val="22"/>
        </w:rPr>
      </w:pPr>
      <w:r w:rsidRPr="006076EA">
        <w:rPr>
          <w:rFonts w:ascii="Cambria" w:hAnsi="Cambria" w:cs="Cambria"/>
          <w:color w:val="000000"/>
          <w:sz w:val="22"/>
          <w:szCs w:val="22"/>
        </w:rPr>
        <w:t xml:space="preserve">La voce </w:t>
      </w:r>
      <w:r w:rsidRPr="006076EA">
        <w:rPr>
          <w:rFonts w:ascii="Cambria" w:hAnsi="Cambria" w:cs="Cambria"/>
          <w:i/>
          <w:iCs/>
          <w:sz w:val="22"/>
          <w:szCs w:val="22"/>
        </w:rPr>
        <w:t>Debiti Interessi D.A. v/altre CCIAA</w:t>
      </w:r>
      <w:r w:rsidRPr="006076EA">
        <w:rPr>
          <w:rFonts w:ascii="Cambria" w:hAnsi="Cambria" w:cs="Cambria"/>
          <w:sz w:val="22"/>
          <w:szCs w:val="22"/>
        </w:rPr>
        <w:t xml:space="preserve"> è iscritta in bilancio per € </w:t>
      </w:r>
      <w:r w:rsidR="006076EA" w:rsidRPr="006076EA">
        <w:rPr>
          <w:rFonts w:ascii="Cambria" w:hAnsi="Cambria" w:cs="Cambria"/>
          <w:sz w:val="22"/>
          <w:szCs w:val="22"/>
        </w:rPr>
        <w:t>81</w:t>
      </w:r>
      <w:r w:rsidRPr="006076EA">
        <w:rPr>
          <w:rFonts w:ascii="Cambria" w:hAnsi="Cambria" w:cs="Cambria"/>
          <w:sz w:val="22"/>
          <w:szCs w:val="22"/>
        </w:rPr>
        <w:t xml:space="preserve">esi riferisce a debiti v/altre CCIAA per interessi sul diritto annuale </w:t>
      </w:r>
      <w:r w:rsidR="006076EA" w:rsidRPr="006076EA">
        <w:rPr>
          <w:rFonts w:ascii="Cambria" w:hAnsi="Cambria" w:cs="Cambria"/>
          <w:sz w:val="22"/>
          <w:szCs w:val="22"/>
        </w:rPr>
        <w:t xml:space="preserve">2011 e 2012 incassati dalla CCIAA di Napoli ma non di </w:t>
      </w:r>
      <w:r w:rsidR="006076EA">
        <w:rPr>
          <w:rFonts w:ascii="Cambria" w:hAnsi="Cambria" w:cs="Cambria"/>
          <w:sz w:val="22"/>
          <w:szCs w:val="22"/>
        </w:rPr>
        <w:t xml:space="preserve">sua </w:t>
      </w:r>
      <w:r w:rsidR="006076EA" w:rsidRPr="006076EA">
        <w:rPr>
          <w:rFonts w:ascii="Cambria" w:hAnsi="Cambria" w:cs="Cambria"/>
          <w:sz w:val="22"/>
          <w:szCs w:val="22"/>
        </w:rPr>
        <w:t>competenza.</w:t>
      </w:r>
    </w:p>
    <w:p w:rsidR="00AF6615" w:rsidRPr="006171FB" w:rsidRDefault="00AF6615" w:rsidP="00CE3CE1">
      <w:pPr>
        <w:ind w:left="1134"/>
        <w:jc w:val="both"/>
        <w:outlineLvl w:val="0"/>
        <w:rPr>
          <w:rFonts w:ascii="Cambria" w:hAnsi="Cambria" w:cs="Cambria"/>
          <w:sz w:val="22"/>
          <w:szCs w:val="22"/>
          <w:highlight w:val="yellow"/>
        </w:rPr>
      </w:pPr>
    </w:p>
    <w:p w:rsidR="004A2A9E" w:rsidRPr="00EE704A" w:rsidRDefault="004A2A9E" w:rsidP="00CE3CE1">
      <w:pPr>
        <w:ind w:left="1134"/>
        <w:jc w:val="both"/>
        <w:outlineLvl w:val="0"/>
        <w:rPr>
          <w:rFonts w:ascii="Cambria" w:hAnsi="Cambria" w:cs="Cambria"/>
          <w:sz w:val="22"/>
          <w:szCs w:val="22"/>
        </w:rPr>
      </w:pPr>
      <w:r w:rsidRPr="00EE704A">
        <w:rPr>
          <w:rFonts w:ascii="Cambria" w:hAnsi="Cambria" w:cs="Cambria"/>
          <w:color w:val="000000"/>
          <w:sz w:val="22"/>
          <w:szCs w:val="22"/>
        </w:rPr>
        <w:t xml:space="preserve">La voce </w:t>
      </w:r>
      <w:r w:rsidRPr="00EE704A">
        <w:rPr>
          <w:rFonts w:ascii="Cambria" w:hAnsi="Cambria" w:cs="Cambria"/>
          <w:i/>
          <w:iCs/>
          <w:sz w:val="22"/>
          <w:szCs w:val="22"/>
        </w:rPr>
        <w:t xml:space="preserve">Debiti per incassi D.A. in attesa di regolarizzazione Ag. Entrate </w:t>
      </w:r>
      <w:r w:rsidRPr="00EE704A">
        <w:rPr>
          <w:rFonts w:ascii="Cambria" w:hAnsi="Cambria" w:cs="Cambria"/>
          <w:sz w:val="22"/>
          <w:szCs w:val="22"/>
        </w:rPr>
        <w:t xml:space="preserve">è iscritta in bilancio per € </w:t>
      </w:r>
      <w:r w:rsidR="00EE704A" w:rsidRPr="00EE704A">
        <w:rPr>
          <w:rFonts w:ascii="Cambria" w:hAnsi="Cambria" w:cs="Cambria"/>
          <w:sz w:val="22"/>
          <w:szCs w:val="22"/>
        </w:rPr>
        <w:t>304.147</w:t>
      </w:r>
      <w:r w:rsidRPr="00EE704A">
        <w:rPr>
          <w:rFonts w:ascii="Cambria" w:hAnsi="Cambria" w:cs="Cambria"/>
          <w:sz w:val="22"/>
          <w:szCs w:val="22"/>
        </w:rPr>
        <w:t xml:space="preserve"> e si riferisce a debiti per versamenti ricevuti </w:t>
      </w:r>
      <w:r w:rsidR="00EE704A" w:rsidRPr="00EE704A">
        <w:rPr>
          <w:rFonts w:ascii="Cambria" w:hAnsi="Cambria" w:cs="Cambria"/>
          <w:sz w:val="22"/>
          <w:szCs w:val="22"/>
        </w:rPr>
        <w:t xml:space="preserve">nel 2011 e nel 2012, </w:t>
      </w:r>
      <w:r w:rsidRPr="00EE704A">
        <w:rPr>
          <w:rFonts w:ascii="Cambria" w:hAnsi="Cambria" w:cs="Cambria"/>
          <w:sz w:val="22"/>
          <w:szCs w:val="22"/>
        </w:rPr>
        <w:t>il cui codice fiscale non è attribuibile né a Napoli né a nessuna altra Camera in Italia.</w:t>
      </w:r>
      <w:r w:rsidR="00EE704A" w:rsidRPr="00EE704A">
        <w:rPr>
          <w:rFonts w:ascii="Cambria" w:hAnsi="Cambria" w:cs="Cambria"/>
          <w:sz w:val="22"/>
          <w:szCs w:val="22"/>
        </w:rPr>
        <w:t xml:space="preserve"> Inoltre all’interno di questa voce sono presenti i versamenti fatti dalle società che hanno l’esercizio non coincidente con l’anno solare, per cui la verifica dei corretti versamenti avviene in maniera non sincronizzata con le dichiarazioni fiscali e, di riflesso, con il flusso informativo tra Agenzia delle Entrate e </w:t>
      </w:r>
      <w:proofErr w:type="spellStart"/>
      <w:r w:rsidR="00EE704A" w:rsidRPr="00EE704A">
        <w:rPr>
          <w:rFonts w:ascii="Cambria" w:hAnsi="Cambria" w:cs="Cambria"/>
          <w:sz w:val="22"/>
          <w:szCs w:val="22"/>
        </w:rPr>
        <w:t>Infocamere</w:t>
      </w:r>
      <w:proofErr w:type="spellEnd"/>
      <w:r w:rsidR="00EE704A" w:rsidRPr="00EE704A">
        <w:rPr>
          <w:rFonts w:ascii="Cambria" w:hAnsi="Cambria" w:cs="Cambria"/>
          <w:sz w:val="22"/>
          <w:szCs w:val="22"/>
        </w:rPr>
        <w:t>.</w:t>
      </w:r>
    </w:p>
    <w:p w:rsidR="004A2A9E" w:rsidRPr="00EE704A" w:rsidRDefault="004A2A9E" w:rsidP="00CE3CE1">
      <w:pPr>
        <w:jc w:val="both"/>
        <w:outlineLvl w:val="0"/>
        <w:rPr>
          <w:rFonts w:ascii="Cambria" w:hAnsi="Cambria" w:cs="Cambria"/>
          <w:sz w:val="22"/>
          <w:szCs w:val="22"/>
        </w:rPr>
      </w:pPr>
    </w:p>
    <w:p w:rsidR="004A2A9E" w:rsidRPr="00EE704A" w:rsidRDefault="004A2A9E" w:rsidP="00CE3CE1">
      <w:pPr>
        <w:ind w:left="1134"/>
        <w:jc w:val="both"/>
        <w:outlineLvl w:val="0"/>
        <w:rPr>
          <w:rFonts w:ascii="Cambria" w:hAnsi="Cambria" w:cs="Cambria"/>
          <w:sz w:val="22"/>
          <w:szCs w:val="22"/>
        </w:rPr>
      </w:pPr>
      <w:r w:rsidRPr="00EE704A">
        <w:rPr>
          <w:rFonts w:ascii="Cambria" w:hAnsi="Cambria" w:cs="Cambria"/>
          <w:color w:val="000000"/>
          <w:sz w:val="22"/>
          <w:szCs w:val="22"/>
        </w:rPr>
        <w:t xml:space="preserve">La voce </w:t>
      </w:r>
      <w:r w:rsidRPr="00EE704A">
        <w:rPr>
          <w:rFonts w:ascii="Cambria" w:hAnsi="Cambria" w:cs="Cambria"/>
          <w:i/>
          <w:iCs/>
          <w:sz w:val="22"/>
          <w:szCs w:val="22"/>
        </w:rPr>
        <w:t>Debiti per incassi Sanzioni D.A. in attesa di regolarizzazione Ag. Entrate</w:t>
      </w:r>
      <w:r w:rsidRPr="00EE704A">
        <w:rPr>
          <w:rFonts w:ascii="Cambria" w:hAnsi="Cambria" w:cs="Cambria"/>
          <w:sz w:val="22"/>
          <w:szCs w:val="22"/>
        </w:rPr>
        <w:t xml:space="preserve"> è iscritta in bilancio per € </w:t>
      </w:r>
      <w:r w:rsidR="00EE704A" w:rsidRPr="00EE704A">
        <w:rPr>
          <w:rFonts w:ascii="Cambria" w:hAnsi="Cambria" w:cs="Cambria"/>
          <w:sz w:val="22"/>
          <w:szCs w:val="22"/>
        </w:rPr>
        <w:t>60.124</w:t>
      </w:r>
      <w:r w:rsidRPr="00EE704A">
        <w:rPr>
          <w:rFonts w:ascii="Cambria" w:hAnsi="Cambria" w:cs="Cambria"/>
          <w:sz w:val="22"/>
          <w:szCs w:val="22"/>
        </w:rPr>
        <w:t xml:space="preserve"> e si riferisce a debiti per versamenti </w:t>
      </w:r>
      <w:r w:rsidR="00EE704A" w:rsidRPr="00EE704A">
        <w:rPr>
          <w:rFonts w:ascii="Cambria" w:hAnsi="Cambria" w:cs="Cambria"/>
          <w:sz w:val="22"/>
          <w:szCs w:val="22"/>
        </w:rPr>
        <w:t>per sanzioni e la fattispecie è analoga a quanto sopra esposto</w:t>
      </w:r>
      <w:r w:rsidRPr="00EE704A">
        <w:rPr>
          <w:rFonts w:ascii="Cambria" w:hAnsi="Cambria" w:cs="Cambria"/>
          <w:sz w:val="22"/>
          <w:szCs w:val="22"/>
        </w:rPr>
        <w:t>.</w:t>
      </w:r>
    </w:p>
    <w:p w:rsidR="004A2A9E" w:rsidRPr="006171FB" w:rsidRDefault="004A2A9E" w:rsidP="00CE3CE1">
      <w:pPr>
        <w:jc w:val="both"/>
        <w:outlineLvl w:val="0"/>
        <w:rPr>
          <w:rFonts w:ascii="Cambria" w:hAnsi="Cambria" w:cs="Cambria"/>
          <w:sz w:val="22"/>
          <w:szCs w:val="22"/>
          <w:highlight w:val="yellow"/>
        </w:rPr>
      </w:pPr>
    </w:p>
    <w:p w:rsidR="004A2A9E" w:rsidRPr="00EE704A" w:rsidRDefault="004A2A9E" w:rsidP="00CE3CE1">
      <w:pPr>
        <w:ind w:left="1134"/>
        <w:jc w:val="both"/>
        <w:outlineLvl w:val="0"/>
        <w:rPr>
          <w:rFonts w:ascii="Cambria" w:hAnsi="Cambria" w:cs="Cambria"/>
          <w:sz w:val="22"/>
          <w:szCs w:val="22"/>
        </w:rPr>
      </w:pPr>
      <w:r w:rsidRPr="00EE704A">
        <w:rPr>
          <w:rFonts w:ascii="Cambria" w:hAnsi="Cambria" w:cs="Cambria"/>
          <w:color w:val="000000"/>
          <w:sz w:val="22"/>
          <w:szCs w:val="22"/>
        </w:rPr>
        <w:t xml:space="preserve">La voce </w:t>
      </w:r>
      <w:r w:rsidRPr="00EE704A">
        <w:rPr>
          <w:rFonts w:ascii="Cambria" w:hAnsi="Cambria" w:cs="Cambria"/>
          <w:i/>
          <w:iCs/>
          <w:sz w:val="22"/>
          <w:szCs w:val="22"/>
        </w:rPr>
        <w:t>Debiti per incassi Interessi D.A. in attesa di regolarizzazione Ag. Entrate</w:t>
      </w:r>
      <w:r w:rsidRPr="00EE704A">
        <w:rPr>
          <w:rFonts w:ascii="Cambria" w:hAnsi="Cambria" w:cs="Cambria"/>
          <w:sz w:val="22"/>
          <w:szCs w:val="22"/>
        </w:rPr>
        <w:t xml:space="preserve"> è iscritta in bilancio per € </w:t>
      </w:r>
      <w:r w:rsidR="00EE704A" w:rsidRPr="00EE704A">
        <w:rPr>
          <w:rFonts w:ascii="Cambria" w:hAnsi="Cambria" w:cs="Cambria"/>
          <w:sz w:val="22"/>
          <w:szCs w:val="22"/>
        </w:rPr>
        <w:t>27.526</w:t>
      </w:r>
      <w:r w:rsidRPr="00EE704A">
        <w:rPr>
          <w:rFonts w:ascii="Cambria" w:hAnsi="Cambria" w:cs="Cambria"/>
          <w:sz w:val="22"/>
          <w:szCs w:val="22"/>
        </w:rPr>
        <w:t xml:space="preserve"> e si riferisce a debiti per versamenti </w:t>
      </w:r>
      <w:r w:rsidR="00EE704A" w:rsidRPr="00EE704A">
        <w:rPr>
          <w:rFonts w:ascii="Cambria" w:hAnsi="Cambria" w:cs="Cambria"/>
          <w:sz w:val="22"/>
          <w:szCs w:val="22"/>
        </w:rPr>
        <w:t>per interessi e la fattispecie è analoga a quanto sopra esposto in merito al diritto</w:t>
      </w:r>
      <w:r w:rsidRPr="00EE704A">
        <w:rPr>
          <w:rFonts w:ascii="Cambria" w:hAnsi="Cambria" w:cs="Cambria"/>
          <w:sz w:val="22"/>
          <w:szCs w:val="22"/>
        </w:rPr>
        <w:t>.</w:t>
      </w:r>
    </w:p>
    <w:p w:rsidR="004A2A9E" w:rsidRPr="006171FB" w:rsidRDefault="004A2A9E" w:rsidP="00CE3CE1">
      <w:pPr>
        <w:ind w:left="1134"/>
        <w:jc w:val="both"/>
        <w:outlineLvl w:val="0"/>
        <w:rPr>
          <w:rFonts w:ascii="Cambria" w:hAnsi="Cambria" w:cs="Cambria"/>
          <w:sz w:val="22"/>
          <w:szCs w:val="22"/>
          <w:highlight w:val="yellow"/>
        </w:rPr>
      </w:pPr>
    </w:p>
    <w:p w:rsidR="00E61A3B" w:rsidRDefault="004A2A9E" w:rsidP="005D6968">
      <w:pPr>
        <w:ind w:left="1134"/>
        <w:jc w:val="both"/>
        <w:outlineLvl w:val="0"/>
        <w:rPr>
          <w:rFonts w:ascii="Cambria" w:hAnsi="Cambria" w:cs="Cambria"/>
          <w:iCs/>
          <w:sz w:val="22"/>
          <w:szCs w:val="22"/>
        </w:rPr>
      </w:pPr>
      <w:r w:rsidRPr="00EE704A">
        <w:rPr>
          <w:rFonts w:ascii="Cambria" w:hAnsi="Cambria" w:cs="Cambria"/>
          <w:iCs/>
          <w:sz w:val="22"/>
          <w:szCs w:val="22"/>
        </w:rPr>
        <w:t xml:space="preserve">Tutti i debiti relativi al Diritto Annuale, Sanzioni e Interessi sono stati rilevati dal sistema informativo </w:t>
      </w:r>
      <w:proofErr w:type="spellStart"/>
      <w:r w:rsidRPr="00EE704A">
        <w:rPr>
          <w:rFonts w:ascii="Cambria" w:hAnsi="Cambria" w:cs="Cambria"/>
          <w:iCs/>
          <w:sz w:val="22"/>
          <w:szCs w:val="22"/>
        </w:rPr>
        <w:t>Disar</w:t>
      </w:r>
      <w:proofErr w:type="spellEnd"/>
      <w:r w:rsidRPr="00EE704A">
        <w:rPr>
          <w:rFonts w:ascii="Cambria" w:hAnsi="Cambria" w:cs="Cambria"/>
          <w:iCs/>
          <w:sz w:val="22"/>
          <w:szCs w:val="22"/>
        </w:rPr>
        <w:t>.</w:t>
      </w:r>
    </w:p>
    <w:p w:rsidR="00E61A3B" w:rsidRDefault="00E61A3B">
      <w:pPr>
        <w:rPr>
          <w:rFonts w:ascii="Cambria" w:hAnsi="Cambria" w:cs="Cambria"/>
          <w:iCs/>
          <w:sz w:val="22"/>
          <w:szCs w:val="22"/>
        </w:rPr>
      </w:pPr>
      <w:r>
        <w:rPr>
          <w:rFonts w:ascii="Cambria" w:hAnsi="Cambria" w:cs="Cambria"/>
          <w:iCs/>
          <w:sz w:val="22"/>
          <w:szCs w:val="22"/>
        </w:rPr>
        <w:br w:type="page"/>
      </w:r>
    </w:p>
    <w:p w:rsidR="004A2A9E" w:rsidRPr="00E61A3B" w:rsidRDefault="004A2A9E" w:rsidP="00CE3CE1">
      <w:pPr>
        <w:ind w:left="1134"/>
        <w:jc w:val="both"/>
        <w:outlineLvl w:val="0"/>
        <w:rPr>
          <w:rFonts w:ascii="Cambria" w:hAnsi="Cambria" w:cs="Cambria"/>
          <w:b/>
          <w:bCs/>
          <w:sz w:val="22"/>
          <w:szCs w:val="22"/>
        </w:rPr>
      </w:pPr>
      <w:r w:rsidRPr="00E61A3B">
        <w:rPr>
          <w:rFonts w:ascii="Cambria" w:hAnsi="Cambria" w:cs="Cambria"/>
          <w:b/>
          <w:bCs/>
          <w:sz w:val="22"/>
          <w:szCs w:val="22"/>
        </w:rPr>
        <w:lastRenderedPageBreak/>
        <w:t>Debiti per servizi c/terzi</w:t>
      </w:r>
    </w:p>
    <w:p w:rsidR="004A2A9E" w:rsidRPr="006171FB" w:rsidRDefault="008B3514" w:rsidP="00CE3CE1">
      <w:pPr>
        <w:jc w:val="both"/>
        <w:rPr>
          <w:sz w:val="22"/>
          <w:szCs w:val="22"/>
          <w:highlight w:val="yellow"/>
        </w:rPr>
      </w:pPr>
      <w:r>
        <w:rPr>
          <w:noProof/>
          <w:highlight w:val="yellow"/>
        </w:rPr>
        <w:pict>
          <v:shape id="_x0000_s1091" type="#_x0000_t75" style="position:absolute;left:0;text-align:left;margin-left:59.55pt;margin-top:6.75pt;width:417.75pt;height:93.85pt;z-index:251698688" fillcolor="window">
            <v:imagedata r:id="rId151" o:title=""/>
            <w10:wrap type="square"/>
          </v:shape>
          <o:OLEObject Type="Embed" ProgID="Excel.Sheet.8" ShapeID="_x0000_s1091" DrawAspect="Content" ObjectID="_1436270249" r:id="rId152"/>
        </w:pict>
      </w:r>
    </w:p>
    <w:p w:rsidR="004A2A9E" w:rsidRPr="006171FB" w:rsidRDefault="004A2A9E" w:rsidP="00CE3CE1">
      <w:pPr>
        <w:jc w:val="both"/>
        <w:rPr>
          <w:b/>
          <w:bCs/>
          <w:sz w:val="22"/>
          <w:szCs w:val="22"/>
          <w:highlight w:val="yellow"/>
        </w:rPr>
      </w:pPr>
    </w:p>
    <w:p w:rsidR="004A2A9E" w:rsidRPr="006171FB" w:rsidRDefault="004A2A9E" w:rsidP="00CE3CE1">
      <w:pPr>
        <w:jc w:val="both"/>
        <w:rPr>
          <w:b/>
          <w:bCs/>
          <w:sz w:val="22"/>
          <w:szCs w:val="22"/>
          <w:highlight w:val="yellow"/>
        </w:rPr>
      </w:pPr>
    </w:p>
    <w:p w:rsidR="004A2A9E" w:rsidRPr="006171FB" w:rsidRDefault="004A2A9E" w:rsidP="00CE3CE1">
      <w:pPr>
        <w:jc w:val="both"/>
        <w:rPr>
          <w:b/>
          <w:bCs/>
          <w:sz w:val="22"/>
          <w:szCs w:val="22"/>
          <w:highlight w:val="yellow"/>
        </w:rPr>
      </w:pPr>
    </w:p>
    <w:p w:rsidR="004A2A9E" w:rsidRPr="006171FB" w:rsidRDefault="004A2A9E" w:rsidP="00CE3CE1">
      <w:pPr>
        <w:jc w:val="both"/>
        <w:rPr>
          <w:b/>
          <w:bCs/>
          <w:sz w:val="22"/>
          <w:szCs w:val="22"/>
          <w:highlight w:val="yellow"/>
        </w:rPr>
      </w:pPr>
    </w:p>
    <w:p w:rsidR="004A2A9E" w:rsidRPr="006171FB" w:rsidRDefault="004A2A9E" w:rsidP="00CE3CE1">
      <w:pPr>
        <w:jc w:val="both"/>
        <w:rPr>
          <w:b/>
          <w:bCs/>
          <w:sz w:val="22"/>
          <w:szCs w:val="22"/>
          <w:highlight w:val="yellow"/>
        </w:rPr>
      </w:pPr>
    </w:p>
    <w:p w:rsidR="004A2A9E" w:rsidRPr="006171FB" w:rsidRDefault="004A2A9E" w:rsidP="00CE3CE1">
      <w:pPr>
        <w:tabs>
          <w:tab w:val="left" w:pos="1620"/>
        </w:tabs>
        <w:jc w:val="both"/>
        <w:rPr>
          <w:sz w:val="22"/>
          <w:szCs w:val="22"/>
          <w:highlight w:val="yellow"/>
        </w:rPr>
      </w:pPr>
    </w:p>
    <w:p w:rsidR="004A2A9E" w:rsidRPr="006171FB" w:rsidRDefault="004A2A9E" w:rsidP="00CE3CE1">
      <w:pPr>
        <w:jc w:val="both"/>
        <w:outlineLvl w:val="0"/>
        <w:rPr>
          <w:sz w:val="22"/>
          <w:szCs w:val="22"/>
          <w:highlight w:val="yellow"/>
        </w:rPr>
      </w:pPr>
    </w:p>
    <w:p w:rsidR="004A2A9E" w:rsidRPr="006171FB" w:rsidRDefault="004A2A9E" w:rsidP="00CE3CE1">
      <w:pPr>
        <w:ind w:left="1134"/>
        <w:jc w:val="both"/>
        <w:outlineLvl w:val="0"/>
        <w:rPr>
          <w:sz w:val="22"/>
          <w:szCs w:val="22"/>
          <w:highlight w:val="yellow"/>
        </w:rPr>
      </w:pPr>
    </w:p>
    <w:p w:rsidR="004A2A9E" w:rsidRPr="00470586" w:rsidRDefault="004A2A9E" w:rsidP="00CE3CE1">
      <w:pPr>
        <w:ind w:left="1134"/>
        <w:jc w:val="both"/>
        <w:outlineLvl w:val="0"/>
        <w:rPr>
          <w:rFonts w:ascii="Cambria" w:hAnsi="Cambria" w:cs="Cambria"/>
          <w:sz w:val="22"/>
          <w:szCs w:val="22"/>
        </w:rPr>
      </w:pPr>
      <w:r w:rsidRPr="00470586">
        <w:rPr>
          <w:rFonts w:ascii="Cambria" w:hAnsi="Cambria" w:cs="Cambria"/>
          <w:sz w:val="22"/>
          <w:szCs w:val="22"/>
        </w:rPr>
        <w:t xml:space="preserve">La voce </w:t>
      </w:r>
      <w:r w:rsidRPr="00470586">
        <w:rPr>
          <w:rFonts w:ascii="Cambria" w:hAnsi="Cambria" w:cs="Cambria"/>
          <w:i/>
          <w:iCs/>
          <w:sz w:val="22"/>
          <w:szCs w:val="22"/>
        </w:rPr>
        <w:t>Anticipi ricevuti da terzi</w:t>
      </w:r>
      <w:r w:rsidRPr="00470586">
        <w:rPr>
          <w:rFonts w:ascii="Cambria" w:hAnsi="Cambria" w:cs="Cambria"/>
          <w:sz w:val="22"/>
          <w:szCs w:val="22"/>
        </w:rPr>
        <w:t xml:space="preserve"> include principalmente le somme ricevute da terzi per diritto annuale rilevate negli esercizi precedenti, erroneamente versate alla Camera di Napoli ma spettanti ad altri enti.</w:t>
      </w:r>
    </w:p>
    <w:p w:rsidR="004A2A9E" w:rsidRPr="006171FB" w:rsidRDefault="004A2A9E" w:rsidP="00CE3CE1">
      <w:pPr>
        <w:ind w:left="1134"/>
        <w:jc w:val="both"/>
        <w:outlineLvl w:val="0"/>
        <w:rPr>
          <w:rFonts w:ascii="Cambria" w:hAnsi="Cambria" w:cs="Cambria"/>
          <w:sz w:val="22"/>
          <w:szCs w:val="22"/>
          <w:highlight w:val="yellow"/>
        </w:rPr>
      </w:pPr>
    </w:p>
    <w:p w:rsidR="004A2A9E" w:rsidRPr="00470586" w:rsidRDefault="004A2A9E" w:rsidP="00CE3CE1">
      <w:pPr>
        <w:ind w:left="1134"/>
        <w:jc w:val="both"/>
        <w:outlineLvl w:val="0"/>
        <w:rPr>
          <w:rFonts w:ascii="Cambria" w:hAnsi="Cambria" w:cs="Cambria"/>
          <w:sz w:val="22"/>
          <w:szCs w:val="22"/>
        </w:rPr>
      </w:pPr>
      <w:r w:rsidRPr="00470586">
        <w:rPr>
          <w:rFonts w:ascii="Cambria" w:hAnsi="Cambria" w:cs="Cambria"/>
          <w:sz w:val="22"/>
          <w:szCs w:val="22"/>
        </w:rPr>
        <w:t xml:space="preserve">La voce </w:t>
      </w:r>
      <w:r w:rsidRPr="00470586">
        <w:rPr>
          <w:rFonts w:ascii="Cambria" w:hAnsi="Cambria" w:cs="Cambria"/>
          <w:i/>
          <w:iCs/>
          <w:sz w:val="22"/>
          <w:szCs w:val="22"/>
        </w:rPr>
        <w:t xml:space="preserve">Debiti per anticipazioni servizio </w:t>
      </w:r>
      <w:proofErr w:type="spellStart"/>
      <w:r w:rsidRPr="00470586">
        <w:rPr>
          <w:rFonts w:ascii="Cambria" w:hAnsi="Cambria" w:cs="Cambria"/>
          <w:i/>
          <w:iCs/>
          <w:sz w:val="22"/>
          <w:szCs w:val="22"/>
        </w:rPr>
        <w:t>Istat</w:t>
      </w:r>
      <w:r w:rsidR="007B5921">
        <w:rPr>
          <w:rFonts w:ascii="Cambria" w:hAnsi="Cambria" w:cs="Cambria"/>
          <w:i/>
          <w:iCs/>
          <w:sz w:val="22"/>
          <w:szCs w:val="22"/>
        </w:rPr>
        <w:t>,</w:t>
      </w:r>
      <w:r w:rsidRPr="00470586">
        <w:rPr>
          <w:rFonts w:ascii="Cambria" w:hAnsi="Cambria" w:cs="Cambria"/>
          <w:sz w:val="22"/>
          <w:szCs w:val="22"/>
        </w:rPr>
        <w:t>p</w:t>
      </w:r>
      <w:r w:rsidR="007B5921">
        <w:rPr>
          <w:rFonts w:ascii="Cambria" w:hAnsi="Cambria" w:cs="Cambria"/>
          <w:sz w:val="22"/>
          <w:szCs w:val="22"/>
        </w:rPr>
        <w:t>a</w:t>
      </w:r>
      <w:r w:rsidRPr="00470586">
        <w:rPr>
          <w:rFonts w:ascii="Cambria" w:hAnsi="Cambria" w:cs="Cambria"/>
          <w:sz w:val="22"/>
          <w:szCs w:val="22"/>
        </w:rPr>
        <w:t>r</w:t>
      </w:r>
      <w:r w:rsidR="007B5921">
        <w:rPr>
          <w:rFonts w:ascii="Cambria" w:hAnsi="Cambria" w:cs="Cambria"/>
          <w:sz w:val="22"/>
          <w:szCs w:val="22"/>
        </w:rPr>
        <w:t>iad</w:t>
      </w:r>
      <w:proofErr w:type="spellEnd"/>
      <w:r w:rsidR="007B5921">
        <w:rPr>
          <w:rFonts w:ascii="Cambria" w:hAnsi="Cambria" w:cs="Cambria"/>
          <w:sz w:val="22"/>
          <w:szCs w:val="22"/>
        </w:rPr>
        <w:t xml:space="preserve"> </w:t>
      </w:r>
      <w:r w:rsidRPr="00470586">
        <w:rPr>
          <w:rFonts w:ascii="Cambria" w:hAnsi="Cambria" w:cs="Cambria"/>
          <w:sz w:val="22"/>
          <w:szCs w:val="22"/>
        </w:rPr>
        <w:t xml:space="preserve">€ </w:t>
      </w:r>
      <w:r w:rsidR="00AF6615">
        <w:rPr>
          <w:rFonts w:ascii="Cambria" w:hAnsi="Cambria" w:cs="Cambria"/>
          <w:sz w:val="22"/>
          <w:szCs w:val="22"/>
        </w:rPr>
        <w:t>107.185</w:t>
      </w:r>
      <w:r w:rsidR="007B5921">
        <w:rPr>
          <w:rFonts w:ascii="Cambria" w:hAnsi="Cambria" w:cs="Cambria"/>
          <w:sz w:val="22"/>
          <w:szCs w:val="22"/>
        </w:rPr>
        <w:t>,</w:t>
      </w:r>
      <w:r w:rsidRPr="00470586">
        <w:rPr>
          <w:rFonts w:ascii="Cambria" w:hAnsi="Cambria" w:cs="Cambria"/>
          <w:sz w:val="22"/>
          <w:szCs w:val="22"/>
        </w:rPr>
        <w:t xml:space="preserve"> riguarda la residua somma </w:t>
      </w:r>
      <w:r w:rsidR="00470586" w:rsidRPr="00470586">
        <w:rPr>
          <w:rFonts w:ascii="Cambria" w:hAnsi="Cambria" w:cs="Cambria"/>
          <w:sz w:val="22"/>
          <w:szCs w:val="22"/>
        </w:rPr>
        <w:t xml:space="preserve">relativa alla fornitura di beni, servizi, personale </w:t>
      </w:r>
      <w:r w:rsidRPr="00470586">
        <w:rPr>
          <w:rFonts w:ascii="Cambria" w:hAnsi="Cambria" w:cs="Cambria"/>
          <w:sz w:val="22"/>
          <w:szCs w:val="22"/>
        </w:rPr>
        <w:t>a fronte del censimento</w:t>
      </w:r>
      <w:r w:rsidR="00470586" w:rsidRPr="00470586">
        <w:rPr>
          <w:rFonts w:ascii="Cambria" w:hAnsi="Cambria" w:cs="Cambria"/>
          <w:sz w:val="22"/>
          <w:szCs w:val="22"/>
        </w:rPr>
        <w:t xml:space="preserve"> 2012</w:t>
      </w:r>
      <w:r w:rsidRPr="00470586">
        <w:rPr>
          <w:rFonts w:ascii="Cambria" w:hAnsi="Cambria" w:cs="Cambria"/>
          <w:sz w:val="22"/>
          <w:szCs w:val="22"/>
        </w:rPr>
        <w:t xml:space="preserve"> rimesse alla Camera dall’ISTAT.</w:t>
      </w:r>
    </w:p>
    <w:p w:rsidR="004A2A9E" w:rsidRPr="006171FB" w:rsidRDefault="004A2A9E" w:rsidP="00CE3CE1">
      <w:pPr>
        <w:ind w:left="1134" w:right="1"/>
        <w:jc w:val="both"/>
        <w:rPr>
          <w:rFonts w:ascii="Cambria" w:hAnsi="Cambria" w:cs="Cambria"/>
          <w:color w:val="000000"/>
          <w:sz w:val="22"/>
          <w:szCs w:val="22"/>
          <w:highlight w:val="yellow"/>
        </w:rPr>
      </w:pPr>
    </w:p>
    <w:p w:rsidR="004A2A9E" w:rsidRPr="00E61A3B" w:rsidRDefault="004A2A9E" w:rsidP="00CE3CE1">
      <w:pPr>
        <w:ind w:left="1134"/>
        <w:jc w:val="both"/>
        <w:outlineLvl w:val="0"/>
        <w:rPr>
          <w:rFonts w:ascii="Cambria" w:hAnsi="Cambria" w:cs="Cambria"/>
          <w:sz w:val="22"/>
          <w:szCs w:val="22"/>
        </w:rPr>
      </w:pPr>
      <w:r w:rsidRPr="00E61A3B">
        <w:rPr>
          <w:rFonts w:ascii="Cambria" w:hAnsi="Cambria" w:cs="Cambria"/>
          <w:sz w:val="22"/>
          <w:szCs w:val="22"/>
        </w:rPr>
        <w:t xml:space="preserve">La voce </w:t>
      </w:r>
      <w:r w:rsidRPr="00E61A3B">
        <w:rPr>
          <w:rFonts w:ascii="Cambria" w:hAnsi="Cambria" w:cs="Cambria"/>
          <w:i/>
          <w:iCs/>
          <w:sz w:val="22"/>
          <w:szCs w:val="22"/>
        </w:rPr>
        <w:t>Debiti per Albo Smaltitori</w:t>
      </w:r>
      <w:r w:rsidR="00E61A3B" w:rsidRPr="00E61A3B">
        <w:rPr>
          <w:rFonts w:ascii="Cambria" w:hAnsi="Cambria" w:cs="Cambria"/>
          <w:sz w:val="22"/>
          <w:szCs w:val="22"/>
        </w:rPr>
        <w:t xml:space="preserve">€ 1.207.361,28 </w:t>
      </w:r>
      <w:r w:rsidRPr="00E61A3B">
        <w:rPr>
          <w:rFonts w:ascii="Cambria" w:hAnsi="Cambria" w:cs="Cambria"/>
          <w:sz w:val="22"/>
          <w:szCs w:val="22"/>
        </w:rPr>
        <w:t>si riferisce agli incassi del diritto da riversare al Ministero dell’Ambiente previa rendicontazione resa ai sensi del D.M. 194/93. La Camera, provvede ai sensi della normativa, a trattenere i costi di gestione e a riversare la differenza ad UNIONCAMERE che gestisce il Fondo Nazionale Albo gestori Ambientali.</w:t>
      </w:r>
      <w:r w:rsidR="00E61A3B" w:rsidRPr="00E61A3B">
        <w:rPr>
          <w:rFonts w:ascii="Cambria" w:hAnsi="Cambria" w:cs="Cambria"/>
          <w:sz w:val="22"/>
          <w:szCs w:val="22"/>
        </w:rPr>
        <w:t xml:space="preserve"> Nel corso del 2012 si è provveduto alla rendicontazione </w:t>
      </w:r>
      <w:r w:rsidR="00286229">
        <w:rPr>
          <w:rFonts w:ascii="Cambria" w:hAnsi="Cambria" w:cs="Cambria"/>
          <w:sz w:val="22"/>
          <w:szCs w:val="22"/>
        </w:rPr>
        <w:t>relativa all’anno</w:t>
      </w:r>
      <w:r w:rsidR="00E61A3B" w:rsidRPr="00E61A3B">
        <w:rPr>
          <w:rFonts w:ascii="Cambria" w:hAnsi="Cambria" w:cs="Cambria"/>
          <w:sz w:val="22"/>
          <w:szCs w:val="22"/>
        </w:rPr>
        <w:t xml:space="preserve"> 2011 e l’i</w:t>
      </w:r>
      <w:r w:rsidR="00AF6615">
        <w:rPr>
          <w:rFonts w:ascii="Cambria" w:hAnsi="Cambria" w:cs="Cambria"/>
          <w:sz w:val="22"/>
          <w:szCs w:val="22"/>
        </w:rPr>
        <w:t xml:space="preserve">mporto di € 1.407.466,29 è </w:t>
      </w:r>
      <w:proofErr w:type="spellStart"/>
      <w:r w:rsidR="00AF6615">
        <w:rPr>
          <w:rFonts w:ascii="Cambria" w:hAnsi="Cambria" w:cs="Cambria"/>
          <w:sz w:val="22"/>
          <w:szCs w:val="22"/>
        </w:rPr>
        <w:t>statoportato</w:t>
      </w:r>
      <w:proofErr w:type="spellEnd"/>
      <w:r w:rsidR="00E61A3B" w:rsidRPr="00E61A3B">
        <w:rPr>
          <w:rFonts w:ascii="Cambria" w:hAnsi="Cambria" w:cs="Cambria"/>
          <w:sz w:val="22"/>
          <w:szCs w:val="22"/>
        </w:rPr>
        <w:t xml:space="preserve"> a debito </w:t>
      </w:r>
      <w:r w:rsidR="00286229">
        <w:rPr>
          <w:rFonts w:ascii="Cambria" w:hAnsi="Cambria" w:cs="Cambria"/>
          <w:sz w:val="22"/>
          <w:szCs w:val="22"/>
        </w:rPr>
        <w:t>per essere</w:t>
      </w:r>
      <w:r w:rsidR="00AF6615">
        <w:rPr>
          <w:rFonts w:ascii="Cambria" w:hAnsi="Cambria" w:cs="Cambria"/>
          <w:sz w:val="22"/>
          <w:szCs w:val="22"/>
        </w:rPr>
        <w:t xml:space="preserve"> pagato</w:t>
      </w:r>
      <w:r w:rsidR="00E61A3B" w:rsidRPr="00E61A3B">
        <w:rPr>
          <w:rFonts w:ascii="Cambria" w:hAnsi="Cambria" w:cs="Cambria"/>
          <w:sz w:val="22"/>
          <w:szCs w:val="22"/>
        </w:rPr>
        <w:t xml:space="preserve"> nel 2013.</w:t>
      </w:r>
    </w:p>
    <w:p w:rsidR="004A2A9E" w:rsidRPr="006171FB" w:rsidRDefault="004A2A9E" w:rsidP="00CE3CE1">
      <w:pPr>
        <w:jc w:val="both"/>
        <w:outlineLvl w:val="0"/>
        <w:rPr>
          <w:rFonts w:ascii="Cambria" w:hAnsi="Cambria" w:cs="Cambria"/>
          <w:sz w:val="22"/>
          <w:szCs w:val="22"/>
          <w:highlight w:val="yellow"/>
        </w:rPr>
      </w:pPr>
    </w:p>
    <w:p w:rsidR="004A2A9E" w:rsidRPr="00881627" w:rsidRDefault="004A2A9E" w:rsidP="00CE3CE1">
      <w:pPr>
        <w:ind w:left="1134"/>
        <w:jc w:val="both"/>
        <w:outlineLvl w:val="0"/>
        <w:rPr>
          <w:rFonts w:ascii="Cambria" w:hAnsi="Cambria" w:cs="Cambria"/>
          <w:b/>
          <w:bCs/>
          <w:sz w:val="22"/>
          <w:szCs w:val="22"/>
        </w:rPr>
      </w:pPr>
      <w:r w:rsidRPr="00881627">
        <w:rPr>
          <w:rFonts w:ascii="Cambria" w:hAnsi="Cambria" w:cs="Cambria"/>
          <w:b/>
          <w:bCs/>
          <w:sz w:val="22"/>
          <w:szCs w:val="22"/>
        </w:rPr>
        <w:t>Clienti c/Anticipi</w:t>
      </w:r>
    </w:p>
    <w:p w:rsidR="004A2A9E" w:rsidRPr="00881627" w:rsidRDefault="004A2A9E" w:rsidP="00CE3CE1">
      <w:pPr>
        <w:jc w:val="both"/>
        <w:outlineLvl w:val="0"/>
        <w:rPr>
          <w:rFonts w:ascii="Cambria" w:hAnsi="Cambria" w:cs="Cambria"/>
          <w:b/>
          <w:bCs/>
          <w:sz w:val="22"/>
          <w:szCs w:val="22"/>
        </w:rPr>
      </w:pPr>
    </w:p>
    <w:p w:rsidR="004A2A9E" w:rsidRPr="00881627" w:rsidRDefault="004A2A9E" w:rsidP="00CE3CE1">
      <w:pPr>
        <w:autoSpaceDE w:val="0"/>
        <w:autoSpaceDN w:val="0"/>
        <w:adjustRightInd w:val="0"/>
        <w:ind w:left="1134"/>
        <w:jc w:val="both"/>
        <w:rPr>
          <w:rFonts w:ascii="Cambria" w:hAnsi="Cambria" w:cs="Cambria"/>
          <w:sz w:val="22"/>
          <w:szCs w:val="22"/>
        </w:rPr>
      </w:pPr>
      <w:r w:rsidRPr="00881627">
        <w:rPr>
          <w:rFonts w:ascii="Cambria" w:hAnsi="Cambria" w:cs="Cambria"/>
          <w:sz w:val="22"/>
          <w:szCs w:val="22"/>
        </w:rPr>
        <w:t xml:space="preserve">L’importo di € </w:t>
      </w:r>
      <w:r w:rsidR="00881627" w:rsidRPr="00881627">
        <w:rPr>
          <w:rFonts w:ascii="Cambria" w:hAnsi="Cambria" w:cs="Cambria"/>
          <w:sz w:val="22"/>
          <w:szCs w:val="22"/>
        </w:rPr>
        <w:t>1</w:t>
      </w:r>
      <w:r w:rsidRPr="00881627">
        <w:rPr>
          <w:rFonts w:ascii="Cambria" w:hAnsi="Cambria" w:cs="Cambria"/>
          <w:sz w:val="22"/>
          <w:szCs w:val="22"/>
        </w:rPr>
        <w:t>.</w:t>
      </w:r>
      <w:r w:rsidR="00881627" w:rsidRPr="00881627">
        <w:rPr>
          <w:rFonts w:ascii="Cambria" w:hAnsi="Cambria" w:cs="Cambria"/>
          <w:sz w:val="22"/>
          <w:szCs w:val="22"/>
        </w:rPr>
        <w:t>225</w:t>
      </w:r>
      <w:r w:rsidRPr="00881627">
        <w:rPr>
          <w:rFonts w:ascii="Cambria" w:hAnsi="Cambria" w:cs="Cambria"/>
          <w:sz w:val="22"/>
          <w:szCs w:val="22"/>
        </w:rPr>
        <w:t xml:space="preserve"> al debito verso </w:t>
      </w:r>
      <w:proofErr w:type="spellStart"/>
      <w:r w:rsidRPr="00881627">
        <w:rPr>
          <w:rFonts w:ascii="Cambria" w:hAnsi="Cambria" w:cs="Cambria"/>
          <w:sz w:val="22"/>
          <w:szCs w:val="22"/>
        </w:rPr>
        <w:t>Unioncamere</w:t>
      </w:r>
      <w:proofErr w:type="spellEnd"/>
      <w:r w:rsidRPr="00881627">
        <w:rPr>
          <w:rFonts w:ascii="Cambria" w:hAnsi="Cambria" w:cs="Cambria"/>
          <w:sz w:val="22"/>
          <w:szCs w:val="22"/>
        </w:rPr>
        <w:t xml:space="preserve"> Toscana </w:t>
      </w:r>
      <w:r w:rsidR="00881627" w:rsidRPr="00881627">
        <w:rPr>
          <w:rFonts w:ascii="Cambria" w:hAnsi="Cambria" w:cs="Cambria"/>
          <w:sz w:val="22"/>
          <w:szCs w:val="22"/>
        </w:rPr>
        <w:t>(…) (per lo slittamento al 2013</w:t>
      </w:r>
      <w:r w:rsidRPr="00881627">
        <w:rPr>
          <w:rFonts w:ascii="Cambria" w:hAnsi="Cambria" w:cs="Cambria"/>
          <w:sz w:val="22"/>
          <w:szCs w:val="22"/>
        </w:rPr>
        <w:t xml:space="preserve"> del progetto “Analisi e valutazione organizzativa servizi Registro Imprese”).</w:t>
      </w:r>
    </w:p>
    <w:p w:rsidR="004A2A9E" w:rsidRPr="006171FB" w:rsidRDefault="004A2A9E" w:rsidP="002A761F">
      <w:pPr>
        <w:pStyle w:val="Testodelblocco"/>
        <w:ind w:left="0"/>
        <w:rPr>
          <w:sz w:val="22"/>
          <w:szCs w:val="22"/>
          <w:highlight w:val="yellow"/>
        </w:rPr>
      </w:pPr>
    </w:p>
    <w:p w:rsidR="004A2A9E" w:rsidRPr="006171FB" w:rsidRDefault="004A2A9E" w:rsidP="008A4DE6">
      <w:pPr>
        <w:jc w:val="both"/>
        <w:outlineLvl w:val="0"/>
        <w:rPr>
          <w:rFonts w:ascii="Cambria" w:hAnsi="Cambria" w:cs="Cambria"/>
          <w:sz w:val="22"/>
          <w:szCs w:val="22"/>
          <w:highlight w:val="yellow"/>
        </w:rPr>
      </w:pPr>
    </w:p>
    <w:p w:rsidR="004A2A9E" w:rsidRPr="0028088C" w:rsidRDefault="004A2A9E" w:rsidP="008A4DE6">
      <w:pPr>
        <w:ind w:left="1134"/>
        <w:rPr>
          <w:rFonts w:ascii="Cambria" w:hAnsi="Cambria" w:cs="Cambria"/>
          <w:b/>
          <w:bCs/>
          <w:color w:val="000000"/>
          <w:sz w:val="22"/>
          <w:szCs w:val="22"/>
        </w:rPr>
      </w:pPr>
      <w:r w:rsidRPr="0028088C">
        <w:rPr>
          <w:rFonts w:ascii="Cambria" w:hAnsi="Cambria" w:cs="Cambria"/>
          <w:b/>
          <w:bCs/>
          <w:color w:val="000000"/>
          <w:sz w:val="22"/>
          <w:szCs w:val="22"/>
        </w:rPr>
        <w:t>E) FONDI PER RISCHI E ONERI</w:t>
      </w:r>
    </w:p>
    <w:p w:rsidR="004A2A9E" w:rsidRPr="0028088C" w:rsidRDefault="004A2A9E" w:rsidP="008A4DE6">
      <w:pPr>
        <w:ind w:left="1134"/>
        <w:rPr>
          <w:rFonts w:ascii="Cambria" w:hAnsi="Cambria" w:cs="Cambria"/>
          <w:b/>
          <w:bCs/>
          <w:color w:val="000000"/>
          <w:sz w:val="22"/>
          <w:szCs w:val="22"/>
        </w:rPr>
      </w:pPr>
    </w:p>
    <w:p w:rsidR="004A2A9E" w:rsidRPr="0028088C" w:rsidRDefault="008B3514" w:rsidP="008A4DE6">
      <w:pPr>
        <w:widowControl w:val="0"/>
        <w:ind w:right="1"/>
        <w:rPr>
          <w:color w:val="000000"/>
          <w:sz w:val="22"/>
          <w:szCs w:val="22"/>
        </w:rPr>
      </w:pPr>
      <w:r>
        <w:rPr>
          <w:noProof/>
        </w:rPr>
        <w:pict>
          <v:shape id="_x0000_s1092" type="#_x0000_t75" style="position:absolute;margin-left:59.55pt;margin-top:4.35pt;width:422.25pt;height:28.6pt;z-index:251646464" fillcolor="window">
            <v:imagedata r:id="rId153" o:title=""/>
            <w10:wrap type="square" anchorx="page"/>
          </v:shape>
          <o:OLEObject Type="Embed" ProgID="Excel.Sheet.8" ShapeID="_x0000_s1092" DrawAspect="Content" ObjectID="_1436270250" r:id="rId154"/>
        </w:pict>
      </w:r>
    </w:p>
    <w:p w:rsidR="004A2A9E" w:rsidRPr="0028088C" w:rsidRDefault="004A2A9E" w:rsidP="008A4DE6">
      <w:pPr>
        <w:widowControl w:val="0"/>
        <w:ind w:right="1"/>
        <w:jc w:val="both"/>
        <w:rPr>
          <w:sz w:val="22"/>
          <w:szCs w:val="22"/>
        </w:rPr>
      </w:pPr>
    </w:p>
    <w:p w:rsidR="004A2A9E" w:rsidRPr="0028088C" w:rsidRDefault="004A2A9E" w:rsidP="008A4DE6">
      <w:pPr>
        <w:widowControl w:val="0"/>
        <w:ind w:right="1"/>
        <w:jc w:val="both"/>
        <w:rPr>
          <w:sz w:val="22"/>
          <w:szCs w:val="22"/>
        </w:rPr>
      </w:pPr>
    </w:p>
    <w:p w:rsidR="004A2A9E" w:rsidRPr="0028088C" w:rsidRDefault="004A2A9E" w:rsidP="008A4DE6">
      <w:pPr>
        <w:ind w:left="1134"/>
        <w:jc w:val="both"/>
        <w:rPr>
          <w:rFonts w:ascii="Cambria" w:hAnsi="Cambria" w:cs="Cambria"/>
          <w:sz w:val="22"/>
          <w:szCs w:val="22"/>
        </w:rPr>
      </w:pPr>
    </w:p>
    <w:p w:rsidR="004A2A9E" w:rsidRPr="0028088C" w:rsidRDefault="004A2A9E" w:rsidP="008A4DE6">
      <w:pPr>
        <w:ind w:left="1134"/>
        <w:jc w:val="both"/>
        <w:rPr>
          <w:rFonts w:ascii="Cambria" w:hAnsi="Cambria" w:cs="Cambria"/>
          <w:sz w:val="22"/>
          <w:szCs w:val="22"/>
        </w:rPr>
      </w:pPr>
      <w:r w:rsidRPr="0028088C">
        <w:rPr>
          <w:rFonts w:ascii="Cambria" w:hAnsi="Cambria" w:cs="Cambria"/>
          <w:sz w:val="22"/>
          <w:szCs w:val="22"/>
        </w:rPr>
        <w:t>Il saldo è costituito a fronte di passività di esistenza certa o probabile, dei quali tuttavia alla chiusura dell’esercizio non è determinabile, ma stimabile con ragionevolezza l’ammontare del relativo onere.</w:t>
      </w:r>
    </w:p>
    <w:p w:rsidR="004A2A9E" w:rsidRPr="0028088C" w:rsidRDefault="004A2A9E" w:rsidP="008A4DE6">
      <w:pPr>
        <w:ind w:left="1134"/>
        <w:jc w:val="both"/>
        <w:rPr>
          <w:rFonts w:ascii="Cambria" w:hAnsi="Cambria" w:cs="Cambria"/>
          <w:sz w:val="22"/>
          <w:szCs w:val="22"/>
        </w:rPr>
      </w:pPr>
    </w:p>
    <w:p w:rsidR="004A2A9E" w:rsidRPr="0028088C" w:rsidRDefault="004A2A9E" w:rsidP="008A4DE6">
      <w:pPr>
        <w:ind w:left="1134"/>
        <w:jc w:val="both"/>
        <w:rPr>
          <w:rFonts w:ascii="Cambria" w:hAnsi="Cambria" w:cs="Cambria"/>
          <w:sz w:val="22"/>
          <w:szCs w:val="22"/>
        </w:rPr>
      </w:pPr>
      <w:r w:rsidRPr="0028088C">
        <w:rPr>
          <w:rFonts w:ascii="Cambria" w:hAnsi="Cambria" w:cs="Cambria"/>
          <w:sz w:val="22"/>
          <w:szCs w:val="22"/>
        </w:rPr>
        <w:t xml:space="preserve">La composizione dei </w:t>
      </w:r>
      <w:r w:rsidRPr="0028088C">
        <w:rPr>
          <w:rFonts w:ascii="Cambria" w:hAnsi="Cambria" w:cs="Cambria"/>
          <w:b/>
          <w:bCs/>
          <w:sz w:val="22"/>
          <w:szCs w:val="22"/>
        </w:rPr>
        <w:t>Fondi rischi e oneri</w:t>
      </w:r>
      <w:r w:rsidR="00214B67">
        <w:rPr>
          <w:rFonts w:ascii="Cambria" w:hAnsi="Cambria" w:cs="Cambria"/>
          <w:sz w:val="22"/>
          <w:szCs w:val="22"/>
        </w:rPr>
        <w:t xml:space="preserve"> al 31/12/2012</w:t>
      </w:r>
      <w:r w:rsidRPr="0028088C">
        <w:rPr>
          <w:rFonts w:ascii="Cambria" w:hAnsi="Cambria" w:cs="Cambria"/>
          <w:sz w:val="22"/>
          <w:szCs w:val="22"/>
        </w:rPr>
        <w:t xml:space="preserve"> risulta così ripartita:</w:t>
      </w:r>
    </w:p>
    <w:p w:rsidR="004A2A9E" w:rsidRPr="0028088C" w:rsidRDefault="004A2A9E" w:rsidP="006A66CD">
      <w:pPr>
        <w:jc w:val="both"/>
        <w:rPr>
          <w:rFonts w:ascii="Cambria" w:hAnsi="Cambria" w:cs="Cambria"/>
          <w:sz w:val="22"/>
          <w:szCs w:val="22"/>
        </w:rPr>
      </w:pPr>
    </w:p>
    <w:p w:rsidR="004A2A9E" w:rsidRPr="0028088C" w:rsidRDefault="008B3514" w:rsidP="008A4DE6">
      <w:pPr>
        <w:jc w:val="both"/>
        <w:rPr>
          <w:sz w:val="22"/>
          <w:szCs w:val="22"/>
        </w:rPr>
      </w:pPr>
      <w:r>
        <w:rPr>
          <w:noProof/>
        </w:rPr>
        <w:pict>
          <v:shape id="_x0000_s1093" type="#_x0000_t75" style="position:absolute;left:0;text-align:left;margin-left:55.05pt;margin-top:1.5pt;width:435.75pt;height:96.05pt;z-index:251617792">
            <v:imagedata r:id="rId155" o:title=""/>
            <w10:wrap type="square" anchorx="page"/>
          </v:shape>
          <o:OLEObject Type="Embed" ProgID="Excel.Sheet.8" ShapeID="_x0000_s1093" DrawAspect="Content" ObjectID="_1436270251" r:id="rId156"/>
        </w:pict>
      </w:r>
    </w:p>
    <w:p w:rsidR="004A2A9E" w:rsidRPr="0028088C" w:rsidRDefault="004A2A9E" w:rsidP="008A4DE6">
      <w:pPr>
        <w:jc w:val="both"/>
        <w:rPr>
          <w:sz w:val="22"/>
          <w:szCs w:val="22"/>
        </w:rPr>
      </w:pPr>
    </w:p>
    <w:p w:rsidR="004A2A9E" w:rsidRPr="0028088C" w:rsidRDefault="004A2A9E" w:rsidP="008A4DE6">
      <w:pPr>
        <w:jc w:val="both"/>
        <w:rPr>
          <w:sz w:val="22"/>
          <w:szCs w:val="22"/>
        </w:rPr>
      </w:pPr>
    </w:p>
    <w:p w:rsidR="004A2A9E" w:rsidRPr="0028088C" w:rsidRDefault="004A2A9E" w:rsidP="008A4DE6">
      <w:pPr>
        <w:jc w:val="both"/>
        <w:rPr>
          <w:sz w:val="22"/>
          <w:szCs w:val="22"/>
        </w:rPr>
      </w:pPr>
    </w:p>
    <w:p w:rsidR="004A2A9E" w:rsidRPr="0028088C" w:rsidRDefault="004A2A9E" w:rsidP="008A4DE6">
      <w:pPr>
        <w:pStyle w:val="Rientrocorpodeltesto2"/>
        <w:tabs>
          <w:tab w:val="left" w:pos="2061"/>
        </w:tabs>
        <w:ind w:left="0"/>
        <w:rPr>
          <w:sz w:val="22"/>
          <w:szCs w:val="22"/>
        </w:rPr>
      </w:pPr>
    </w:p>
    <w:p w:rsidR="004A2A9E" w:rsidRPr="0028088C" w:rsidRDefault="004A2A9E" w:rsidP="008A4DE6">
      <w:pPr>
        <w:pStyle w:val="Rientrocorpodeltesto2"/>
        <w:tabs>
          <w:tab w:val="left" w:pos="2061"/>
        </w:tabs>
        <w:ind w:left="0"/>
        <w:rPr>
          <w:sz w:val="22"/>
          <w:szCs w:val="22"/>
        </w:rPr>
      </w:pPr>
    </w:p>
    <w:p w:rsidR="004A2A9E" w:rsidRPr="0028088C" w:rsidRDefault="004A2A9E" w:rsidP="008A4DE6">
      <w:pPr>
        <w:pStyle w:val="Rientrocorpodeltesto2"/>
        <w:tabs>
          <w:tab w:val="left" w:pos="2061"/>
        </w:tabs>
        <w:ind w:left="0"/>
        <w:rPr>
          <w:sz w:val="22"/>
          <w:szCs w:val="22"/>
        </w:rPr>
      </w:pPr>
    </w:p>
    <w:p w:rsidR="004A2A9E" w:rsidRPr="0028088C" w:rsidRDefault="004A2A9E" w:rsidP="008A4DE6">
      <w:pPr>
        <w:pStyle w:val="Rientrocorpodeltesto2"/>
        <w:tabs>
          <w:tab w:val="left" w:pos="2061"/>
        </w:tabs>
        <w:ind w:left="0"/>
        <w:rPr>
          <w:sz w:val="22"/>
          <w:szCs w:val="22"/>
        </w:rPr>
      </w:pPr>
    </w:p>
    <w:p w:rsidR="004A2A9E" w:rsidRPr="0028088C" w:rsidRDefault="004A2A9E" w:rsidP="008A4DE6">
      <w:pPr>
        <w:pStyle w:val="Rientrocorpodeltesto2"/>
        <w:tabs>
          <w:tab w:val="left" w:pos="2061"/>
        </w:tabs>
        <w:ind w:left="0"/>
        <w:rPr>
          <w:sz w:val="22"/>
          <w:szCs w:val="22"/>
        </w:rPr>
      </w:pPr>
    </w:p>
    <w:p w:rsidR="004A2A9E" w:rsidRPr="0028088C" w:rsidRDefault="004A2A9E" w:rsidP="00AC29C9">
      <w:pPr>
        <w:ind w:left="1134"/>
        <w:jc w:val="both"/>
        <w:rPr>
          <w:rFonts w:ascii="Cambria" w:hAnsi="Cambria" w:cs="Cambria"/>
          <w:sz w:val="22"/>
          <w:szCs w:val="22"/>
        </w:rPr>
      </w:pPr>
      <w:r w:rsidRPr="0028088C">
        <w:rPr>
          <w:rFonts w:ascii="Cambria" w:hAnsi="Cambria" w:cs="Cambria"/>
          <w:sz w:val="22"/>
          <w:szCs w:val="22"/>
        </w:rPr>
        <w:t>Le variazioni in aumento, si riferiscono ad accantonamenti effettuati per rilevare oneri di competenza dell'esercizio di natura certa o stimata ed altr</w:t>
      </w:r>
      <w:r w:rsidR="00E06BD4">
        <w:rPr>
          <w:rFonts w:ascii="Cambria" w:hAnsi="Cambria" w:cs="Cambria"/>
          <w:sz w:val="22"/>
          <w:szCs w:val="22"/>
        </w:rPr>
        <w:t xml:space="preserve">i accantonamenti al fondo </w:t>
      </w:r>
      <w:proofErr w:type="spellStart"/>
      <w:r w:rsidR="00E06BD4">
        <w:rPr>
          <w:rFonts w:ascii="Cambria" w:hAnsi="Cambria" w:cs="Cambria"/>
          <w:sz w:val="22"/>
          <w:szCs w:val="22"/>
        </w:rPr>
        <w:lastRenderedPageBreak/>
        <w:t>spese.Q</w:t>
      </w:r>
      <w:r w:rsidRPr="0028088C">
        <w:rPr>
          <w:rFonts w:ascii="Cambria" w:hAnsi="Cambria" w:cs="Cambria"/>
          <w:sz w:val="22"/>
          <w:szCs w:val="22"/>
        </w:rPr>
        <w:t>uelle</w:t>
      </w:r>
      <w:proofErr w:type="spellEnd"/>
      <w:r w:rsidRPr="0028088C">
        <w:rPr>
          <w:rFonts w:ascii="Cambria" w:hAnsi="Cambria" w:cs="Cambria"/>
          <w:sz w:val="22"/>
          <w:szCs w:val="22"/>
        </w:rPr>
        <w:t xml:space="preserve"> in diminuzione includono importi accantonati in esercizi precedenti e liquidati nell’esercizio 201</w:t>
      </w:r>
      <w:r w:rsidR="0056490E" w:rsidRPr="0028088C">
        <w:rPr>
          <w:rFonts w:ascii="Cambria" w:hAnsi="Cambria" w:cs="Cambria"/>
          <w:sz w:val="22"/>
          <w:szCs w:val="22"/>
        </w:rPr>
        <w:t>2</w:t>
      </w:r>
      <w:r w:rsidR="00E06BD4">
        <w:rPr>
          <w:rFonts w:ascii="Cambria" w:hAnsi="Cambria" w:cs="Cambria"/>
          <w:sz w:val="22"/>
          <w:szCs w:val="22"/>
        </w:rPr>
        <w:t>,</w:t>
      </w:r>
      <w:r w:rsidRPr="0028088C">
        <w:rPr>
          <w:rFonts w:ascii="Cambria" w:hAnsi="Cambria" w:cs="Cambria"/>
          <w:sz w:val="22"/>
          <w:szCs w:val="22"/>
        </w:rPr>
        <w:t xml:space="preserve"> o </w:t>
      </w:r>
      <w:proofErr w:type="spellStart"/>
      <w:r w:rsidRPr="0028088C">
        <w:rPr>
          <w:rFonts w:ascii="Cambria" w:hAnsi="Cambria" w:cs="Cambria"/>
          <w:sz w:val="22"/>
          <w:szCs w:val="22"/>
        </w:rPr>
        <w:t>proventizzati</w:t>
      </w:r>
      <w:proofErr w:type="spellEnd"/>
      <w:r w:rsidRPr="0028088C">
        <w:rPr>
          <w:rFonts w:ascii="Cambria" w:hAnsi="Cambria" w:cs="Cambria"/>
          <w:sz w:val="22"/>
          <w:szCs w:val="22"/>
        </w:rPr>
        <w:t xml:space="preserve"> a seguito della definizione del relativo debito.</w:t>
      </w:r>
    </w:p>
    <w:p w:rsidR="00687CD7" w:rsidRDefault="004A2A9E" w:rsidP="00AC29C9">
      <w:pPr>
        <w:ind w:left="1134"/>
        <w:jc w:val="both"/>
        <w:rPr>
          <w:rFonts w:ascii="Cambria" w:hAnsi="Cambria" w:cs="Cambria"/>
          <w:sz w:val="22"/>
          <w:szCs w:val="22"/>
        </w:rPr>
      </w:pPr>
      <w:r w:rsidRPr="0028088C">
        <w:rPr>
          <w:rFonts w:ascii="Cambria" w:hAnsi="Cambria" w:cs="Cambria"/>
          <w:sz w:val="22"/>
          <w:szCs w:val="22"/>
        </w:rPr>
        <w:t>Per una maggiore chiarezza espositiva si provvede di seguito ad allegare i prospetti analitici della composizione dei singoli fondi spese.</w:t>
      </w:r>
    </w:p>
    <w:p w:rsidR="00444984" w:rsidRDefault="00444984" w:rsidP="00394859">
      <w:pPr>
        <w:ind w:left="1134" w:firstLine="567"/>
        <w:jc w:val="both"/>
        <w:rPr>
          <w:rFonts w:ascii="Cambria" w:hAnsi="Cambria" w:cs="Cambria"/>
          <w:sz w:val="22"/>
          <w:szCs w:val="22"/>
        </w:rPr>
      </w:pPr>
    </w:p>
    <w:p w:rsidR="004A2A9E" w:rsidRPr="003B4218" w:rsidRDefault="004A2A9E" w:rsidP="00444984">
      <w:pPr>
        <w:ind w:left="1134"/>
        <w:jc w:val="both"/>
        <w:rPr>
          <w:rFonts w:ascii="Cambria" w:hAnsi="Cambria" w:cs="Cambria"/>
          <w:sz w:val="22"/>
          <w:szCs w:val="22"/>
        </w:rPr>
      </w:pPr>
      <w:r w:rsidRPr="003B4218">
        <w:rPr>
          <w:rFonts w:ascii="Cambria" w:hAnsi="Cambria" w:cs="Cambria"/>
          <w:sz w:val="22"/>
          <w:szCs w:val="22"/>
        </w:rPr>
        <w:t xml:space="preserve">Il </w:t>
      </w:r>
      <w:r w:rsidRPr="003B4218">
        <w:rPr>
          <w:rFonts w:ascii="Cambria" w:hAnsi="Cambria" w:cs="Cambria"/>
          <w:i/>
          <w:iCs/>
          <w:sz w:val="22"/>
          <w:szCs w:val="22"/>
        </w:rPr>
        <w:t xml:space="preserve">Fondo spese per progetti ed iniziative </w:t>
      </w:r>
      <w:r w:rsidRPr="003B4218">
        <w:rPr>
          <w:rFonts w:ascii="Cambria" w:hAnsi="Cambria" w:cs="Cambria"/>
          <w:sz w:val="22"/>
          <w:szCs w:val="22"/>
        </w:rPr>
        <w:t>pari a € 7.9</w:t>
      </w:r>
      <w:r w:rsidR="00F524BF">
        <w:rPr>
          <w:rFonts w:ascii="Cambria" w:hAnsi="Cambria" w:cs="Cambria"/>
          <w:sz w:val="22"/>
          <w:szCs w:val="22"/>
        </w:rPr>
        <w:t>22</w:t>
      </w:r>
      <w:r w:rsidRPr="003B4218">
        <w:rPr>
          <w:rFonts w:ascii="Cambria" w:hAnsi="Cambria" w:cs="Cambria"/>
          <w:sz w:val="22"/>
          <w:szCs w:val="22"/>
        </w:rPr>
        <w:t>.</w:t>
      </w:r>
      <w:r w:rsidR="00F524BF">
        <w:rPr>
          <w:rFonts w:ascii="Cambria" w:hAnsi="Cambria" w:cs="Cambria"/>
          <w:sz w:val="22"/>
          <w:szCs w:val="22"/>
        </w:rPr>
        <w:t>741</w:t>
      </w:r>
      <w:r w:rsidRPr="003B4218">
        <w:rPr>
          <w:rFonts w:ascii="Cambria" w:hAnsi="Cambria" w:cs="Cambria"/>
          <w:sz w:val="22"/>
          <w:szCs w:val="22"/>
        </w:rPr>
        <w:t xml:space="preserve"> è così composto:</w:t>
      </w:r>
    </w:p>
    <w:p w:rsidR="004A2A9E" w:rsidRPr="003B4218" w:rsidRDefault="004A2A9E" w:rsidP="006A66CD">
      <w:pPr>
        <w:jc w:val="both"/>
        <w:rPr>
          <w:rFonts w:ascii="Cambria" w:hAnsi="Cambria" w:cs="Cambria"/>
          <w:sz w:val="22"/>
          <w:szCs w:val="22"/>
        </w:rPr>
      </w:pPr>
    </w:p>
    <w:tbl>
      <w:tblPr>
        <w:tblW w:w="4384" w:type="pct"/>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13"/>
        <w:gridCol w:w="3160"/>
      </w:tblGrid>
      <w:tr w:rsidR="00E53478" w:rsidRPr="00B246BB" w:rsidTr="00E53478">
        <w:trPr>
          <w:trHeight w:val="720"/>
        </w:trPr>
        <w:tc>
          <w:tcPr>
            <w:tcW w:w="3157" w:type="pct"/>
            <w:shd w:val="clear" w:color="000000" w:fill="0070C0"/>
            <w:vAlign w:val="center"/>
            <w:hideMark/>
          </w:tcPr>
          <w:p w:rsidR="00E53478" w:rsidRPr="00AA3A4B" w:rsidRDefault="00E53478" w:rsidP="00B246BB">
            <w:pPr>
              <w:jc w:val="center"/>
              <w:rPr>
                <w:b/>
                <w:bCs/>
                <w:color w:val="FFFFFF"/>
                <w:sz w:val="16"/>
                <w:szCs w:val="16"/>
              </w:rPr>
            </w:pPr>
            <w:r w:rsidRPr="00AA3A4B">
              <w:rPr>
                <w:b/>
                <w:bCs/>
                <w:color w:val="FFFFFF"/>
                <w:sz w:val="16"/>
                <w:szCs w:val="16"/>
              </w:rPr>
              <w:t>DESCRIZIONE</w:t>
            </w:r>
          </w:p>
        </w:tc>
        <w:tc>
          <w:tcPr>
            <w:tcW w:w="1843" w:type="pct"/>
            <w:shd w:val="clear" w:color="000000" w:fill="0070C0"/>
            <w:vAlign w:val="center"/>
            <w:hideMark/>
          </w:tcPr>
          <w:p w:rsidR="00E53478" w:rsidRPr="00AA3A4B" w:rsidRDefault="00E53478" w:rsidP="00B246BB">
            <w:pPr>
              <w:jc w:val="center"/>
              <w:rPr>
                <w:b/>
                <w:bCs/>
                <w:color w:val="FFFFFF"/>
                <w:sz w:val="16"/>
                <w:szCs w:val="16"/>
              </w:rPr>
            </w:pPr>
            <w:r w:rsidRPr="00AA3A4B">
              <w:rPr>
                <w:b/>
                <w:bCs/>
                <w:color w:val="FFFFFF"/>
                <w:sz w:val="16"/>
                <w:szCs w:val="16"/>
              </w:rPr>
              <w:t>SALDO AL 31/12/2012</w:t>
            </w:r>
          </w:p>
        </w:tc>
      </w:tr>
      <w:tr w:rsidR="00E53478" w:rsidRPr="00B246BB" w:rsidTr="00E53478">
        <w:trPr>
          <w:trHeight w:val="480"/>
        </w:trPr>
        <w:tc>
          <w:tcPr>
            <w:tcW w:w="3157" w:type="pct"/>
            <w:shd w:val="clear" w:color="auto" w:fill="auto"/>
            <w:vAlign w:val="bottom"/>
            <w:hideMark/>
          </w:tcPr>
          <w:p w:rsidR="00E53478" w:rsidRPr="00AA3A4B" w:rsidRDefault="00E53478" w:rsidP="007B2298">
            <w:pPr>
              <w:rPr>
                <w:sz w:val="16"/>
                <w:szCs w:val="16"/>
              </w:rPr>
            </w:pPr>
            <w:r w:rsidRPr="00AA3A4B">
              <w:rPr>
                <w:sz w:val="16"/>
                <w:szCs w:val="16"/>
              </w:rPr>
              <w:t>COFINANZIAMENTO P.L.A.I.T. MISURA 6.5 P.O.R. CAMPANIA (RP DE FALCO)</w:t>
            </w:r>
          </w:p>
        </w:tc>
        <w:tc>
          <w:tcPr>
            <w:tcW w:w="1843" w:type="pct"/>
            <w:shd w:val="clear" w:color="auto" w:fill="auto"/>
            <w:vAlign w:val="bottom"/>
            <w:hideMark/>
          </w:tcPr>
          <w:p w:rsidR="00E53478" w:rsidRPr="00AA3A4B" w:rsidRDefault="00E53478" w:rsidP="00B246BB">
            <w:pPr>
              <w:jc w:val="right"/>
              <w:rPr>
                <w:sz w:val="16"/>
                <w:szCs w:val="16"/>
              </w:rPr>
            </w:pPr>
            <w:r w:rsidRPr="00AA3A4B">
              <w:rPr>
                <w:sz w:val="16"/>
                <w:szCs w:val="16"/>
              </w:rPr>
              <w:t xml:space="preserve">                     138.668,68 </w:t>
            </w:r>
          </w:p>
        </w:tc>
      </w:tr>
      <w:tr w:rsidR="00E53478" w:rsidRPr="00B246BB" w:rsidTr="00E53478">
        <w:trPr>
          <w:trHeight w:val="480"/>
        </w:trPr>
        <w:tc>
          <w:tcPr>
            <w:tcW w:w="3157" w:type="pct"/>
            <w:shd w:val="clear" w:color="auto" w:fill="auto"/>
            <w:vAlign w:val="bottom"/>
            <w:hideMark/>
          </w:tcPr>
          <w:p w:rsidR="00E53478" w:rsidRPr="00AA3A4B" w:rsidRDefault="00E53478" w:rsidP="007B2298">
            <w:pPr>
              <w:rPr>
                <w:sz w:val="16"/>
                <w:szCs w:val="16"/>
              </w:rPr>
            </w:pPr>
            <w:r w:rsidRPr="00AA3A4B">
              <w:rPr>
                <w:sz w:val="16"/>
                <w:szCs w:val="16"/>
              </w:rPr>
              <w:t xml:space="preserve">AMMINISTRAZIONE PROVINCIALE DI NAPOLI MADE IN NAPOLI </w:t>
            </w:r>
          </w:p>
        </w:tc>
        <w:tc>
          <w:tcPr>
            <w:tcW w:w="1843" w:type="pct"/>
            <w:shd w:val="clear" w:color="auto" w:fill="auto"/>
            <w:vAlign w:val="bottom"/>
            <w:hideMark/>
          </w:tcPr>
          <w:p w:rsidR="00E53478" w:rsidRPr="00AA3A4B" w:rsidRDefault="00E53478" w:rsidP="00B246BB">
            <w:pPr>
              <w:jc w:val="right"/>
              <w:rPr>
                <w:sz w:val="16"/>
                <w:szCs w:val="16"/>
              </w:rPr>
            </w:pPr>
            <w:r w:rsidRPr="00AA3A4B">
              <w:rPr>
                <w:sz w:val="16"/>
                <w:szCs w:val="16"/>
              </w:rPr>
              <w:t xml:space="preserve">                        34.380,00 </w:t>
            </w:r>
          </w:p>
        </w:tc>
      </w:tr>
      <w:tr w:rsidR="00E53478" w:rsidRPr="00B246BB" w:rsidTr="00E53478">
        <w:trPr>
          <w:trHeight w:val="720"/>
        </w:trPr>
        <w:tc>
          <w:tcPr>
            <w:tcW w:w="3157" w:type="pct"/>
            <w:shd w:val="clear" w:color="auto" w:fill="auto"/>
            <w:vAlign w:val="bottom"/>
            <w:hideMark/>
          </w:tcPr>
          <w:p w:rsidR="00E53478" w:rsidRPr="00AA3A4B" w:rsidRDefault="00E53478" w:rsidP="007B2298">
            <w:pPr>
              <w:rPr>
                <w:sz w:val="16"/>
                <w:szCs w:val="16"/>
              </w:rPr>
            </w:pPr>
            <w:r w:rsidRPr="00AA3A4B">
              <w:rPr>
                <w:sz w:val="16"/>
                <w:szCs w:val="16"/>
              </w:rPr>
              <w:t>PRAESEPIUM - PROGETTO:"IL PRESEPIO NAPOLETANO NEL MONDO" - (RP. DE FALCO) - G.D. 82 DEL 05/08/08 -</w:t>
            </w:r>
          </w:p>
        </w:tc>
        <w:tc>
          <w:tcPr>
            <w:tcW w:w="1843" w:type="pct"/>
            <w:shd w:val="clear" w:color="auto" w:fill="auto"/>
            <w:vAlign w:val="bottom"/>
            <w:hideMark/>
          </w:tcPr>
          <w:p w:rsidR="00E53478" w:rsidRPr="00AA3A4B" w:rsidRDefault="00E53478" w:rsidP="00B246BB">
            <w:pPr>
              <w:jc w:val="right"/>
              <w:rPr>
                <w:sz w:val="16"/>
                <w:szCs w:val="16"/>
              </w:rPr>
            </w:pPr>
            <w:r w:rsidRPr="00AA3A4B">
              <w:rPr>
                <w:sz w:val="16"/>
                <w:szCs w:val="16"/>
              </w:rPr>
              <w:t xml:space="preserve">                        10.000,00 </w:t>
            </w:r>
          </w:p>
        </w:tc>
      </w:tr>
      <w:tr w:rsidR="00E53478" w:rsidRPr="00B246BB" w:rsidTr="00E53478">
        <w:trPr>
          <w:trHeight w:val="480"/>
        </w:trPr>
        <w:tc>
          <w:tcPr>
            <w:tcW w:w="3157" w:type="pct"/>
            <w:shd w:val="clear" w:color="auto" w:fill="auto"/>
            <w:vAlign w:val="bottom"/>
            <w:hideMark/>
          </w:tcPr>
          <w:p w:rsidR="00E53478" w:rsidRPr="00AA3A4B" w:rsidRDefault="00E53478" w:rsidP="007B2298">
            <w:pPr>
              <w:rPr>
                <w:color w:val="000000"/>
                <w:sz w:val="16"/>
                <w:szCs w:val="16"/>
              </w:rPr>
            </w:pPr>
            <w:r w:rsidRPr="00AA3A4B">
              <w:rPr>
                <w:color w:val="000000"/>
                <w:sz w:val="16"/>
                <w:szCs w:val="16"/>
              </w:rPr>
              <w:t>CONFESERCENTI - LUMINARIE A NAPOLI PER NATALE 2009 - (RP. DE FALCO)</w:t>
            </w:r>
          </w:p>
        </w:tc>
        <w:tc>
          <w:tcPr>
            <w:tcW w:w="1843" w:type="pct"/>
            <w:shd w:val="clear" w:color="auto" w:fill="auto"/>
            <w:vAlign w:val="bottom"/>
            <w:hideMark/>
          </w:tcPr>
          <w:p w:rsidR="00E53478" w:rsidRPr="00AA3A4B" w:rsidRDefault="00E53478" w:rsidP="00B246BB">
            <w:pPr>
              <w:jc w:val="right"/>
              <w:rPr>
                <w:sz w:val="16"/>
                <w:szCs w:val="16"/>
              </w:rPr>
            </w:pPr>
            <w:r w:rsidRPr="00AA3A4B">
              <w:rPr>
                <w:sz w:val="16"/>
                <w:szCs w:val="16"/>
              </w:rPr>
              <w:t xml:space="preserve">                        10.000,00 </w:t>
            </w:r>
          </w:p>
        </w:tc>
      </w:tr>
      <w:tr w:rsidR="00E53478" w:rsidRPr="00B246BB" w:rsidTr="00E53478">
        <w:trPr>
          <w:trHeight w:val="720"/>
        </w:trPr>
        <w:tc>
          <w:tcPr>
            <w:tcW w:w="3157" w:type="pct"/>
            <w:shd w:val="clear" w:color="auto" w:fill="auto"/>
            <w:vAlign w:val="bottom"/>
            <w:hideMark/>
          </w:tcPr>
          <w:p w:rsidR="00E53478" w:rsidRPr="00AA3A4B" w:rsidRDefault="00E53478" w:rsidP="007B2298">
            <w:pPr>
              <w:rPr>
                <w:color w:val="000000"/>
                <w:sz w:val="16"/>
                <w:szCs w:val="16"/>
              </w:rPr>
            </w:pPr>
            <w:r w:rsidRPr="00AA3A4B">
              <w:rPr>
                <w:color w:val="000000"/>
                <w:sz w:val="16"/>
                <w:szCs w:val="16"/>
              </w:rPr>
              <w:t>ISNART/CCIAA NA - PROGETTO "NAPOLI 2015" - INCONTRI FORMATIVI - SLITTATO NEL 2010 - R.P. DE FALCO</w:t>
            </w:r>
          </w:p>
        </w:tc>
        <w:tc>
          <w:tcPr>
            <w:tcW w:w="1843" w:type="pct"/>
            <w:shd w:val="clear" w:color="auto" w:fill="auto"/>
            <w:vAlign w:val="bottom"/>
            <w:hideMark/>
          </w:tcPr>
          <w:p w:rsidR="00E53478" w:rsidRPr="00AA3A4B" w:rsidRDefault="00E53478" w:rsidP="00B246BB">
            <w:pPr>
              <w:jc w:val="right"/>
              <w:rPr>
                <w:sz w:val="16"/>
                <w:szCs w:val="16"/>
              </w:rPr>
            </w:pPr>
            <w:r w:rsidRPr="00AA3A4B">
              <w:rPr>
                <w:sz w:val="16"/>
                <w:szCs w:val="16"/>
              </w:rPr>
              <w:t xml:space="preserve">                        10.000,00 </w:t>
            </w:r>
          </w:p>
        </w:tc>
      </w:tr>
      <w:tr w:rsidR="00E53478" w:rsidRPr="00B246BB" w:rsidTr="00E53478">
        <w:trPr>
          <w:trHeight w:val="960"/>
        </w:trPr>
        <w:tc>
          <w:tcPr>
            <w:tcW w:w="3157" w:type="pct"/>
            <w:shd w:val="clear" w:color="auto" w:fill="auto"/>
            <w:vAlign w:val="bottom"/>
            <w:hideMark/>
          </w:tcPr>
          <w:p w:rsidR="00E53478" w:rsidRPr="00AA3A4B" w:rsidRDefault="00E53478" w:rsidP="007B2298">
            <w:pPr>
              <w:rPr>
                <w:color w:val="000000"/>
                <w:sz w:val="16"/>
                <w:szCs w:val="16"/>
              </w:rPr>
            </w:pPr>
            <w:r w:rsidRPr="00AA3A4B">
              <w:rPr>
                <w:color w:val="000000"/>
                <w:sz w:val="16"/>
                <w:szCs w:val="16"/>
              </w:rPr>
              <w:t>ASS. DEGUSTO-ECCELLENZE CAMPANE - CONTRIBUTO  PROGETTO:"DEGUSTO-ECCELLENZE CAMPANE" - GIUSTA DELIB. GIUNTA 45/10 - CONTRIBUTO - R.P. CASALINO</w:t>
            </w:r>
          </w:p>
        </w:tc>
        <w:tc>
          <w:tcPr>
            <w:tcW w:w="1843" w:type="pct"/>
            <w:shd w:val="clear" w:color="auto" w:fill="auto"/>
            <w:vAlign w:val="bottom"/>
            <w:hideMark/>
          </w:tcPr>
          <w:p w:rsidR="00E53478" w:rsidRPr="00AA3A4B" w:rsidRDefault="00E53478" w:rsidP="00B246BB">
            <w:pPr>
              <w:jc w:val="right"/>
              <w:rPr>
                <w:sz w:val="16"/>
                <w:szCs w:val="16"/>
              </w:rPr>
            </w:pPr>
            <w:r w:rsidRPr="00AA3A4B">
              <w:rPr>
                <w:sz w:val="16"/>
                <w:szCs w:val="16"/>
              </w:rPr>
              <w:t xml:space="preserve">                        10.000,00 </w:t>
            </w:r>
          </w:p>
        </w:tc>
      </w:tr>
      <w:tr w:rsidR="00E53478" w:rsidRPr="00B246BB" w:rsidTr="00E53478">
        <w:trPr>
          <w:trHeight w:val="720"/>
        </w:trPr>
        <w:tc>
          <w:tcPr>
            <w:tcW w:w="3157" w:type="pct"/>
            <w:shd w:val="clear" w:color="auto" w:fill="auto"/>
            <w:vAlign w:val="bottom"/>
            <w:hideMark/>
          </w:tcPr>
          <w:p w:rsidR="00E53478" w:rsidRPr="00AA3A4B" w:rsidRDefault="00E53478" w:rsidP="007B2298">
            <w:pPr>
              <w:rPr>
                <w:color w:val="000000"/>
                <w:sz w:val="16"/>
                <w:szCs w:val="16"/>
              </w:rPr>
            </w:pPr>
            <w:r w:rsidRPr="00AA3A4B">
              <w:rPr>
                <w:color w:val="000000"/>
                <w:sz w:val="16"/>
                <w:szCs w:val="16"/>
              </w:rPr>
              <w:t>CONSORZIO COSTA DEL VESUVIO -CONTRIBUTO  PROGETTO:"DISCOVERING VESUVIUS" - GIUSTA DELIB. GIUNTA 45/10 - R.P. CASALINO</w:t>
            </w:r>
          </w:p>
        </w:tc>
        <w:tc>
          <w:tcPr>
            <w:tcW w:w="1843" w:type="pct"/>
            <w:shd w:val="clear" w:color="auto" w:fill="auto"/>
            <w:vAlign w:val="bottom"/>
            <w:hideMark/>
          </w:tcPr>
          <w:p w:rsidR="00E53478" w:rsidRPr="00AA3A4B" w:rsidRDefault="00E53478" w:rsidP="00B246BB">
            <w:pPr>
              <w:jc w:val="right"/>
              <w:rPr>
                <w:sz w:val="16"/>
                <w:szCs w:val="16"/>
              </w:rPr>
            </w:pPr>
            <w:r w:rsidRPr="00AA3A4B">
              <w:rPr>
                <w:sz w:val="16"/>
                <w:szCs w:val="16"/>
              </w:rPr>
              <w:t xml:space="preserve">                        10.000,00 </w:t>
            </w:r>
          </w:p>
        </w:tc>
      </w:tr>
      <w:tr w:rsidR="00E53478" w:rsidRPr="00B246BB" w:rsidTr="00E53478">
        <w:trPr>
          <w:trHeight w:val="1200"/>
        </w:trPr>
        <w:tc>
          <w:tcPr>
            <w:tcW w:w="3157" w:type="pct"/>
            <w:shd w:val="clear" w:color="auto" w:fill="auto"/>
            <w:vAlign w:val="bottom"/>
            <w:hideMark/>
          </w:tcPr>
          <w:p w:rsidR="00E53478" w:rsidRPr="00AA3A4B" w:rsidRDefault="00E53478" w:rsidP="007B2298">
            <w:pPr>
              <w:rPr>
                <w:color w:val="000000"/>
                <w:sz w:val="16"/>
                <w:szCs w:val="16"/>
              </w:rPr>
            </w:pPr>
            <w:r w:rsidRPr="00AA3A4B">
              <w:rPr>
                <w:color w:val="000000"/>
                <w:sz w:val="16"/>
                <w:szCs w:val="16"/>
              </w:rPr>
              <w:t>CENTRO STUDI E DOCUMENTAZIONE POLITICHE SOCIALI - CONTRIBUTO PROGETTO:"ISTITUZIONE ED ATTIVAZIONE DI UNA SCUOLA LABORATORIO PER LA FORMAZIONE DI MAESTRANZE E RESTAURATORI EDILI" - GIUSTA DELIB. GIUNTA 44/10 - R.P. CASALINO</w:t>
            </w:r>
          </w:p>
        </w:tc>
        <w:tc>
          <w:tcPr>
            <w:tcW w:w="1843" w:type="pct"/>
            <w:shd w:val="clear" w:color="auto" w:fill="auto"/>
            <w:vAlign w:val="bottom"/>
            <w:hideMark/>
          </w:tcPr>
          <w:p w:rsidR="00E53478" w:rsidRPr="00AA3A4B" w:rsidRDefault="00E53478" w:rsidP="00B246BB">
            <w:pPr>
              <w:jc w:val="right"/>
              <w:rPr>
                <w:sz w:val="16"/>
                <w:szCs w:val="16"/>
              </w:rPr>
            </w:pPr>
            <w:r w:rsidRPr="00AA3A4B">
              <w:rPr>
                <w:sz w:val="16"/>
                <w:szCs w:val="16"/>
              </w:rPr>
              <w:t xml:space="preserve">                          8.000,00 </w:t>
            </w:r>
          </w:p>
        </w:tc>
      </w:tr>
      <w:tr w:rsidR="00E53478" w:rsidRPr="00B246BB" w:rsidTr="00E53478">
        <w:trPr>
          <w:trHeight w:val="663"/>
        </w:trPr>
        <w:tc>
          <w:tcPr>
            <w:tcW w:w="3157" w:type="pct"/>
            <w:shd w:val="clear" w:color="000000" w:fill="FFFFFF"/>
            <w:vAlign w:val="bottom"/>
            <w:hideMark/>
          </w:tcPr>
          <w:p w:rsidR="00E53478" w:rsidRPr="00AA3A4B" w:rsidRDefault="00E53478" w:rsidP="007B2298">
            <w:pPr>
              <w:rPr>
                <w:sz w:val="16"/>
                <w:szCs w:val="16"/>
              </w:rPr>
            </w:pPr>
            <w:r w:rsidRPr="00AA3A4B">
              <w:rPr>
                <w:sz w:val="16"/>
                <w:szCs w:val="16"/>
              </w:rPr>
              <w:t>BORSA DEL TURISMO NAUTICO-BORSA INTERNAZIONALE DEL TURISMO NAUTICO/</w:t>
            </w:r>
            <w:r w:rsidRPr="00AA3A4B">
              <w:rPr>
                <w:b/>
                <w:bCs/>
                <w:sz w:val="16"/>
                <w:szCs w:val="16"/>
              </w:rPr>
              <w:t>LETTERA E</w:t>
            </w:r>
          </w:p>
        </w:tc>
        <w:tc>
          <w:tcPr>
            <w:tcW w:w="1843" w:type="pct"/>
            <w:shd w:val="clear" w:color="auto" w:fill="auto"/>
            <w:vAlign w:val="bottom"/>
            <w:hideMark/>
          </w:tcPr>
          <w:p w:rsidR="00E53478" w:rsidRPr="00AA3A4B" w:rsidRDefault="00E53478" w:rsidP="00B246BB">
            <w:pPr>
              <w:jc w:val="right"/>
              <w:rPr>
                <w:sz w:val="16"/>
                <w:szCs w:val="16"/>
              </w:rPr>
            </w:pPr>
            <w:r w:rsidRPr="00AA3A4B">
              <w:rPr>
                <w:sz w:val="16"/>
                <w:szCs w:val="16"/>
              </w:rPr>
              <w:t xml:space="preserve">                        14.400,00 </w:t>
            </w:r>
          </w:p>
        </w:tc>
      </w:tr>
      <w:tr w:rsidR="00E53478" w:rsidRPr="00B246BB" w:rsidTr="00E53478">
        <w:trPr>
          <w:trHeight w:val="480"/>
        </w:trPr>
        <w:tc>
          <w:tcPr>
            <w:tcW w:w="3157" w:type="pct"/>
            <w:shd w:val="clear" w:color="000000" w:fill="FFFFFF"/>
            <w:vAlign w:val="bottom"/>
            <w:hideMark/>
          </w:tcPr>
          <w:p w:rsidR="00E53478" w:rsidRPr="00AA3A4B" w:rsidRDefault="00E53478" w:rsidP="007B2298">
            <w:pPr>
              <w:rPr>
                <w:sz w:val="16"/>
                <w:szCs w:val="16"/>
              </w:rPr>
            </w:pPr>
            <w:r w:rsidRPr="00AA3A4B">
              <w:rPr>
                <w:sz w:val="16"/>
                <w:szCs w:val="16"/>
              </w:rPr>
              <w:t>CONSORZIO COSTA DEL VESUVIO -COSTA DEL VESUVIO/</w:t>
            </w:r>
            <w:r w:rsidRPr="00AA3A4B">
              <w:rPr>
                <w:b/>
                <w:bCs/>
                <w:sz w:val="16"/>
                <w:szCs w:val="16"/>
              </w:rPr>
              <w:t>LETTERA E</w:t>
            </w:r>
          </w:p>
        </w:tc>
        <w:tc>
          <w:tcPr>
            <w:tcW w:w="1843" w:type="pct"/>
            <w:shd w:val="clear" w:color="auto" w:fill="auto"/>
            <w:vAlign w:val="bottom"/>
            <w:hideMark/>
          </w:tcPr>
          <w:p w:rsidR="00E53478" w:rsidRPr="00AA3A4B" w:rsidRDefault="00E53478" w:rsidP="00B246BB">
            <w:pPr>
              <w:jc w:val="right"/>
              <w:rPr>
                <w:sz w:val="16"/>
                <w:szCs w:val="16"/>
              </w:rPr>
            </w:pPr>
            <w:r w:rsidRPr="00AA3A4B">
              <w:rPr>
                <w:sz w:val="16"/>
                <w:szCs w:val="16"/>
              </w:rPr>
              <w:t xml:space="preserve">                          7.200,00 </w:t>
            </w:r>
          </w:p>
        </w:tc>
      </w:tr>
      <w:tr w:rsidR="00E53478" w:rsidRPr="00B246BB" w:rsidTr="00E53478">
        <w:trPr>
          <w:trHeight w:val="465"/>
        </w:trPr>
        <w:tc>
          <w:tcPr>
            <w:tcW w:w="3157" w:type="pct"/>
            <w:shd w:val="clear" w:color="000000" w:fill="FFFFFF"/>
            <w:vAlign w:val="bottom"/>
            <w:hideMark/>
          </w:tcPr>
          <w:p w:rsidR="00E53478" w:rsidRPr="00AA3A4B" w:rsidRDefault="00E53478" w:rsidP="007B2298">
            <w:pPr>
              <w:rPr>
                <w:sz w:val="16"/>
                <w:szCs w:val="16"/>
              </w:rPr>
            </w:pPr>
            <w:r w:rsidRPr="00AA3A4B">
              <w:rPr>
                <w:sz w:val="16"/>
                <w:szCs w:val="16"/>
              </w:rPr>
              <w:t>CITTA DI AFRAGOLA-AFRAGOLA GRANDI EVENTI/</w:t>
            </w:r>
            <w:r w:rsidRPr="00AA3A4B">
              <w:rPr>
                <w:b/>
                <w:bCs/>
                <w:sz w:val="16"/>
                <w:szCs w:val="16"/>
              </w:rPr>
              <w:t>LETT.D</w:t>
            </w:r>
          </w:p>
        </w:tc>
        <w:tc>
          <w:tcPr>
            <w:tcW w:w="1843" w:type="pct"/>
            <w:shd w:val="clear" w:color="auto" w:fill="auto"/>
            <w:vAlign w:val="bottom"/>
            <w:hideMark/>
          </w:tcPr>
          <w:p w:rsidR="00E53478" w:rsidRPr="00AA3A4B" w:rsidRDefault="00E53478" w:rsidP="00B246BB">
            <w:pPr>
              <w:jc w:val="right"/>
              <w:rPr>
                <w:sz w:val="16"/>
                <w:szCs w:val="16"/>
              </w:rPr>
            </w:pPr>
            <w:r w:rsidRPr="00AA3A4B">
              <w:rPr>
                <w:sz w:val="16"/>
                <w:szCs w:val="16"/>
              </w:rPr>
              <w:t xml:space="preserve">                        15.000,00 </w:t>
            </w:r>
          </w:p>
        </w:tc>
      </w:tr>
      <w:tr w:rsidR="00E53478" w:rsidRPr="00B246BB" w:rsidTr="00E53478">
        <w:trPr>
          <w:trHeight w:val="720"/>
        </w:trPr>
        <w:tc>
          <w:tcPr>
            <w:tcW w:w="3157" w:type="pct"/>
            <w:shd w:val="clear" w:color="000000" w:fill="FFFFFF"/>
            <w:vAlign w:val="bottom"/>
            <w:hideMark/>
          </w:tcPr>
          <w:p w:rsidR="00E53478" w:rsidRPr="00AA3A4B" w:rsidRDefault="00E53478" w:rsidP="007B2298">
            <w:pPr>
              <w:rPr>
                <w:sz w:val="16"/>
                <w:szCs w:val="16"/>
              </w:rPr>
            </w:pPr>
            <w:r w:rsidRPr="00AA3A4B">
              <w:rPr>
                <w:sz w:val="16"/>
                <w:szCs w:val="16"/>
              </w:rPr>
              <w:t>EPT NAPOLI-ACQUISIZIONE SPAZI ESPOSITIVI PER BORSA INTERNAZIONALE TURISMO 17/20-02-2011 MILANO/LETT. A</w:t>
            </w:r>
          </w:p>
        </w:tc>
        <w:tc>
          <w:tcPr>
            <w:tcW w:w="1843" w:type="pct"/>
            <w:shd w:val="clear" w:color="auto" w:fill="auto"/>
            <w:vAlign w:val="bottom"/>
            <w:hideMark/>
          </w:tcPr>
          <w:p w:rsidR="00E53478" w:rsidRPr="00AA3A4B" w:rsidRDefault="00E53478" w:rsidP="00B246BB">
            <w:pPr>
              <w:jc w:val="right"/>
              <w:rPr>
                <w:sz w:val="16"/>
                <w:szCs w:val="16"/>
              </w:rPr>
            </w:pPr>
            <w:r w:rsidRPr="00AA3A4B">
              <w:rPr>
                <w:sz w:val="16"/>
                <w:szCs w:val="16"/>
              </w:rPr>
              <w:t xml:space="preserve">                          3.600,00 </w:t>
            </w:r>
          </w:p>
        </w:tc>
      </w:tr>
      <w:tr w:rsidR="00E53478" w:rsidRPr="00B246BB" w:rsidTr="00E53478">
        <w:trPr>
          <w:trHeight w:val="240"/>
        </w:trPr>
        <w:tc>
          <w:tcPr>
            <w:tcW w:w="3157" w:type="pct"/>
            <w:shd w:val="clear" w:color="000000" w:fill="FFFFFF"/>
            <w:vAlign w:val="bottom"/>
            <w:hideMark/>
          </w:tcPr>
          <w:p w:rsidR="00E53478" w:rsidRPr="00AA3A4B" w:rsidRDefault="00E53478" w:rsidP="007B2298">
            <w:pPr>
              <w:rPr>
                <w:sz w:val="16"/>
                <w:szCs w:val="16"/>
              </w:rPr>
            </w:pPr>
            <w:r w:rsidRPr="00AA3A4B">
              <w:rPr>
                <w:sz w:val="16"/>
                <w:szCs w:val="16"/>
              </w:rPr>
              <w:t>UNIONCAMERE CAMPANIA-SAPORI D'ITALIA/LETT.A</w:t>
            </w:r>
          </w:p>
        </w:tc>
        <w:tc>
          <w:tcPr>
            <w:tcW w:w="1843" w:type="pct"/>
            <w:shd w:val="clear" w:color="auto" w:fill="auto"/>
            <w:vAlign w:val="bottom"/>
            <w:hideMark/>
          </w:tcPr>
          <w:p w:rsidR="00E53478" w:rsidRPr="00AA3A4B" w:rsidRDefault="00E53478" w:rsidP="00B246BB">
            <w:pPr>
              <w:jc w:val="right"/>
              <w:rPr>
                <w:sz w:val="16"/>
                <w:szCs w:val="16"/>
              </w:rPr>
            </w:pPr>
            <w:r w:rsidRPr="00AA3A4B">
              <w:rPr>
                <w:sz w:val="16"/>
                <w:szCs w:val="16"/>
              </w:rPr>
              <w:t xml:space="preserve">                        18.000,00 </w:t>
            </w:r>
          </w:p>
        </w:tc>
      </w:tr>
      <w:tr w:rsidR="00E53478" w:rsidRPr="00B246BB" w:rsidTr="00E53478">
        <w:trPr>
          <w:trHeight w:val="240"/>
        </w:trPr>
        <w:tc>
          <w:tcPr>
            <w:tcW w:w="3157" w:type="pct"/>
            <w:shd w:val="clear" w:color="000000" w:fill="FFFFFF"/>
            <w:vAlign w:val="bottom"/>
            <w:hideMark/>
          </w:tcPr>
          <w:p w:rsidR="00E53478" w:rsidRPr="00AA3A4B" w:rsidRDefault="00E53478" w:rsidP="007B2298">
            <w:pPr>
              <w:rPr>
                <w:sz w:val="16"/>
                <w:szCs w:val="16"/>
              </w:rPr>
            </w:pPr>
            <w:r w:rsidRPr="00AA3A4B">
              <w:rPr>
                <w:sz w:val="16"/>
                <w:szCs w:val="16"/>
              </w:rPr>
              <w:t>ISNART-FLUSSI TURISTICI/LETT.A</w:t>
            </w:r>
          </w:p>
        </w:tc>
        <w:tc>
          <w:tcPr>
            <w:tcW w:w="1843" w:type="pct"/>
            <w:shd w:val="clear" w:color="auto" w:fill="auto"/>
            <w:vAlign w:val="bottom"/>
            <w:hideMark/>
          </w:tcPr>
          <w:p w:rsidR="00E53478" w:rsidRPr="00AA3A4B" w:rsidRDefault="00E53478" w:rsidP="00B246BB">
            <w:pPr>
              <w:jc w:val="right"/>
              <w:rPr>
                <w:sz w:val="16"/>
                <w:szCs w:val="16"/>
              </w:rPr>
            </w:pPr>
            <w:r w:rsidRPr="00AA3A4B">
              <w:rPr>
                <w:sz w:val="16"/>
                <w:szCs w:val="16"/>
              </w:rPr>
              <w:t xml:space="preserve">                     164.931,06 </w:t>
            </w:r>
          </w:p>
        </w:tc>
      </w:tr>
      <w:tr w:rsidR="00E53478" w:rsidRPr="00B246BB" w:rsidTr="00E53478">
        <w:trPr>
          <w:trHeight w:val="480"/>
        </w:trPr>
        <w:tc>
          <w:tcPr>
            <w:tcW w:w="3157" w:type="pct"/>
            <w:shd w:val="clear" w:color="000000" w:fill="FFFFFF"/>
            <w:vAlign w:val="bottom"/>
            <w:hideMark/>
          </w:tcPr>
          <w:p w:rsidR="00E53478" w:rsidRPr="00AA3A4B" w:rsidRDefault="00E53478" w:rsidP="007B2298">
            <w:pPr>
              <w:rPr>
                <w:sz w:val="16"/>
                <w:szCs w:val="16"/>
              </w:rPr>
            </w:pPr>
            <w:r w:rsidRPr="00AA3A4B">
              <w:rPr>
                <w:sz w:val="16"/>
                <w:szCs w:val="16"/>
              </w:rPr>
              <w:t>ISNART-NAPOLI VERSO IL 2011/LETT.A</w:t>
            </w:r>
          </w:p>
        </w:tc>
        <w:tc>
          <w:tcPr>
            <w:tcW w:w="1843" w:type="pct"/>
            <w:shd w:val="clear" w:color="auto" w:fill="auto"/>
            <w:vAlign w:val="bottom"/>
            <w:hideMark/>
          </w:tcPr>
          <w:p w:rsidR="00E53478" w:rsidRPr="00AA3A4B" w:rsidRDefault="00E53478" w:rsidP="00B246BB">
            <w:pPr>
              <w:jc w:val="right"/>
              <w:rPr>
                <w:sz w:val="16"/>
                <w:szCs w:val="16"/>
              </w:rPr>
            </w:pPr>
            <w:r w:rsidRPr="00AA3A4B">
              <w:rPr>
                <w:sz w:val="16"/>
                <w:szCs w:val="16"/>
              </w:rPr>
              <w:t xml:space="preserve">                        60.000,00 </w:t>
            </w:r>
          </w:p>
        </w:tc>
      </w:tr>
      <w:tr w:rsidR="00E53478" w:rsidRPr="00B246BB" w:rsidTr="00E53478">
        <w:trPr>
          <w:trHeight w:val="480"/>
        </w:trPr>
        <w:tc>
          <w:tcPr>
            <w:tcW w:w="3157" w:type="pct"/>
            <w:shd w:val="clear" w:color="000000" w:fill="FFFFFF"/>
            <w:vAlign w:val="bottom"/>
            <w:hideMark/>
          </w:tcPr>
          <w:p w:rsidR="00E53478" w:rsidRPr="00AA3A4B" w:rsidRDefault="00E53478" w:rsidP="007B2298">
            <w:pPr>
              <w:rPr>
                <w:sz w:val="16"/>
                <w:szCs w:val="16"/>
              </w:rPr>
            </w:pPr>
            <w:r w:rsidRPr="00AA3A4B">
              <w:rPr>
                <w:sz w:val="16"/>
                <w:szCs w:val="16"/>
              </w:rPr>
              <w:t>PROGRAMMA MED-PROGETTO SHIFT SPESE DA RIVERSARE AI PARTNERS/LETT.A</w:t>
            </w:r>
          </w:p>
        </w:tc>
        <w:tc>
          <w:tcPr>
            <w:tcW w:w="1843" w:type="pct"/>
            <w:shd w:val="clear" w:color="auto" w:fill="auto"/>
            <w:vAlign w:val="bottom"/>
            <w:hideMark/>
          </w:tcPr>
          <w:p w:rsidR="00E53478" w:rsidRPr="00AA3A4B" w:rsidRDefault="00E53478" w:rsidP="00B246BB">
            <w:pPr>
              <w:jc w:val="right"/>
              <w:rPr>
                <w:sz w:val="16"/>
                <w:szCs w:val="16"/>
              </w:rPr>
            </w:pPr>
            <w:r w:rsidRPr="00AA3A4B">
              <w:rPr>
                <w:sz w:val="16"/>
                <w:szCs w:val="16"/>
              </w:rPr>
              <w:t xml:space="preserve">                        78.402,49 </w:t>
            </w:r>
          </w:p>
        </w:tc>
      </w:tr>
      <w:tr w:rsidR="00E53478" w:rsidRPr="00B246BB" w:rsidTr="00E53478">
        <w:trPr>
          <w:trHeight w:val="480"/>
        </w:trPr>
        <w:tc>
          <w:tcPr>
            <w:tcW w:w="3157" w:type="pct"/>
            <w:shd w:val="clear" w:color="000000" w:fill="FFFFFF"/>
            <w:vAlign w:val="bottom"/>
            <w:hideMark/>
          </w:tcPr>
          <w:p w:rsidR="00E53478" w:rsidRPr="00AA3A4B" w:rsidRDefault="00E53478" w:rsidP="007B2298">
            <w:pPr>
              <w:rPr>
                <w:sz w:val="16"/>
                <w:szCs w:val="16"/>
              </w:rPr>
            </w:pPr>
            <w:r w:rsidRPr="00AA3A4B">
              <w:rPr>
                <w:sz w:val="16"/>
                <w:szCs w:val="16"/>
              </w:rPr>
              <w:t>PROTOCOLLO D'INTESA UNIVERSITA' ORIENTALE/CCIAA/LETT.A</w:t>
            </w:r>
          </w:p>
        </w:tc>
        <w:tc>
          <w:tcPr>
            <w:tcW w:w="1843" w:type="pct"/>
            <w:shd w:val="clear" w:color="auto" w:fill="auto"/>
            <w:vAlign w:val="bottom"/>
            <w:hideMark/>
          </w:tcPr>
          <w:p w:rsidR="00E53478" w:rsidRPr="00AA3A4B" w:rsidRDefault="00E53478" w:rsidP="00B246BB">
            <w:pPr>
              <w:jc w:val="right"/>
              <w:rPr>
                <w:sz w:val="16"/>
                <w:szCs w:val="16"/>
              </w:rPr>
            </w:pPr>
            <w:r w:rsidRPr="00AA3A4B">
              <w:rPr>
                <w:sz w:val="16"/>
                <w:szCs w:val="16"/>
              </w:rPr>
              <w:t xml:space="preserve">                        25.000,00 </w:t>
            </w:r>
          </w:p>
        </w:tc>
      </w:tr>
      <w:tr w:rsidR="00E53478" w:rsidRPr="00B246BB" w:rsidTr="00E53478">
        <w:trPr>
          <w:trHeight w:val="480"/>
        </w:trPr>
        <w:tc>
          <w:tcPr>
            <w:tcW w:w="3157" w:type="pct"/>
            <w:shd w:val="clear" w:color="000000" w:fill="FFFFFF"/>
            <w:vAlign w:val="bottom"/>
            <w:hideMark/>
          </w:tcPr>
          <w:p w:rsidR="00E53478" w:rsidRPr="00AA3A4B" w:rsidRDefault="00E53478" w:rsidP="007B2298">
            <w:pPr>
              <w:rPr>
                <w:sz w:val="16"/>
                <w:szCs w:val="16"/>
              </w:rPr>
            </w:pPr>
            <w:r w:rsidRPr="00AA3A4B">
              <w:rPr>
                <w:sz w:val="16"/>
                <w:szCs w:val="16"/>
              </w:rPr>
              <w:t>FONDAZIONE OLIS-ACQUISTO CENTO PACCHI DELLA CAMORRA/LETT.A</w:t>
            </w:r>
          </w:p>
        </w:tc>
        <w:tc>
          <w:tcPr>
            <w:tcW w:w="1843" w:type="pct"/>
            <w:shd w:val="clear" w:color="auto" w:fill="auto"/>
            <w:vAlign w:val="bottom"/>
            <w:hideMark/>
          </w:tcPr>
          <w:p w:rsidR="00E53478" w:rsidRPr="00AA3A4B" w:rsidRDefault="00E53478" w:rsidP="00B246BB">
            <w:pPr>
              <w:jc w:val="right"/>
              <w:rPr>
                <w:sz w:val="16"/>
                <w:szCs w:val="16"/>
              </w:rPr>
            </w:pPr>
            <w:r w:rsidRPr="00AA3A4B">
              <w:rPr>
                <w:sz w:val="16"/>
                <w:szCs w:val="16"/>
              </w:rPr>
              <w:t xml:space="preserve">                          4.500,00 </w:t>
            </w:r>
          </w:p>
        </w:tc>
      </w:tr>
      <w:tr w:rsidR="00E53478" w:rsidRPr="00B246BB" w:rsidTr="00E53478">
        <w:trPr>
          <w:trHeight w:val="480"/>
        </w:trPr>
        <w:tc>
          <w:tcPr>
            <w:tcW w:w="3157" w:type="pct"/>
            <w:shd w:val="clear" w:color="000000" w:fill="FFFFFF"/>
            <w:vAlign w:val="bottom"/>
            <w:hideMark/>
          </w:tcPr>
          <w:p w:rsidR="00E53478" w:rsidRPr="00AA3A4B" w:rsidRDefault="00E53478" w:rsidP="007B2298">
            <w:pPr>
              <w:rPr>
                <w:sz w:val="16"/>
                <w:szCs w:val="16"/>
              </w:rPr>
            </w:pPr>
            <w:r w:rsidRPr="00AA3A4B">
              <w:rPr>
                <w:sz w:val="16"/>
                <w:szCs w:val="16"/>
              </w:rPr>
              <w:t>UNIONCAMERE CAMPANIA-SPESE PARTECIPAZIONI EVENTO"L'ARTIGIANO IN FIERA"EDIZ. 2011/LETT.A</w:t>
            </w:r>
          </w:p>
        </w:tc>
        <w:tc>
          <w:tcPr>
            <w:tcW w:w="1843" w:type="pct"/>
            <w:shd w:val="clear" w:color="auto" w:fill="auto"/>
            <w:vAlign w:val="bottom"/>
            <w:hideMark/>
          </w:tcPr>
          <w:p w:rsidR="00E53478" w:rsidRPr="00AA3A4B" w:rsidRDefault="00E53478" w:rsidP="00B246BB">
            <w:pPr>
              <w:jc w:val="right"/>
              <w:rPr>
                <w:sz w:val="16"/>
                <w:szCs w:val="16"/>
              </w:rPr>
            </w:pPr>
            <w:r w:rsidRPr="00AA3A4B">
              <w:rPr>
                <w:sz w:val="16"/>
                <w:szCs w:val="16"/>
              </w:rPr>
              <w:t xml:space="preserve">                     200.000,00 </w:t>
            </w:r>
          </w:p>
        </w:tc>
      </w:tr>
      <w:tr w:rsidR="00E53478" w:rsidRPr="00B246BB" w:rsidTr="00E53478">
        <w:trPr>
          <w:trHeight w:val="480"/>
        </w:trPr>
        <w:tc>
          <w:tcPr>
            <w:tcW w:w="3157" w:type="pct"/>
            <w:shd w:val="clear" w:color="000000" w:fill="FFFFFF"/>
            <w:vAlign w:val="bottom"/>
            <w:hideMark/>
          </w:tcPr>
          <w:p w:rsidR="00E53478" w:rsidRPr="00AA3A4B" w:rsidRDefault="00E53478" w:rsidP="007B2298">
            <w:pPr>
              <w:rPr>
                <w:sz w:val="16"/>
                <w:szCs w:val="16"/>
              </w:rPr>
            </w:pPr>
            <w:r w:rsidRPr="00AA3A4B">
              <w:rPr>
                <w:sz w:val="16"/>
                <w:szCs w:val="16"/>
              </w:rPr>
              <w:lastRenderedPageBreak/>
              <w:t>CONFIDI CONTRIBUTO ANNO 2012 IMPLEMANTAZIONE F.RISCHI ED ABBATTIMENTO TASSI</w:t>
            </w:r>
          </w:p>
        </w:tc>
        <w:tc>
          <w:tcPr>
            <w:tcW w:w="1843" w:type="pct"/>
            <w:shd w:val="clear" w:color="auto" w:fill="auto"/>
            <w:vAlign w:val="bottom"/>
            <w:hideMark/>
          </w:tcPr>
          <w:p w:rsidR="00E53478" w:rsidRPr="00AA3A4B" w:rsidRDefault="00E53478" w:rsidP="00B246BB">
            <w:pPr>
              <w:jc w:val="right"/>
              <w:rPr>
                <w:sz w:val="16"/>
                <w:szCs w:val="16"/>
              </w:rPr>
            </w:pPr>
            <w:r w:rsidRPr="00AA3A4B">
              <w:rPr>
                <w:sz w:val="16"/>
                <w:szCs w:val="16"/>
              </w:rPr>
              <w:t xml:space="preserve">                  5.465.394,00 </w:t>
            </w:r>
          </w:p>
        </w:tc>
      </w:tr>
      <w:tr w:rsidR="00E53478" w:rsidRPr="00B246BB" w:rsidTr="00E53478">
        <w:trPr>
          <w:trHeight w:val="480"/>
        </w:trPr>
        <w:tc>
          <w:tcPr>
            <w:tcW w:w="3157" w:type="pct"/>
            <w:shd w:val="clear" w:color="000000" w:fill="FFFFFF"/>
            <w:vAlign w:val="bottom"/>
            <w:hideMark/>
          </w:tcPr>
          <w:p w:rsidR="00E53478" w:rsidRPr="00AA3A4B" w:rsidRDefault="00E53478" w:rsidP="007B2298">
            <w:pPr>
              <w:rPr>
                <w:sz w:val="16"/>
                <w:szCs w:val="16"/>
              </w:rPr>
            </w:pPr>
            <w:r w:rsidRPr="00AA3A4B">
              <w:rPr>
                <w:sz w:val="16"/>
                <w:szCs w:val="16"/>
              </w:rPr>
              <w:t>PROF.FRANCESCO GANGI COMPENSO  PROCEDURE ASSEGNAZIONE CONTRIBUTO AI CONFIDI</w:t>
            </w:r>
          </w:p>
        </w:tc>
        <w:tc>
          <w:tcPr>
            <w:tcW w:w="1843" w:type="pct"/>
            <w:shd w:val="clear" w:color="auto" w:fill="auto"/>
            <w:vAlign w:val="bottom"/>
            <w:hideMark/>
          </w:tcPr>
          <w:p w:rsidR="00E53478" w:rsidRPr="00AA3A4B" w:rsidRDefault="00E53478" w:rsidP="00B246BB">
            <w:pPr>
              <w:jc w:val="right"/>
              <w:rPr>
                <w:sz w:val="16"/>
                <w:szCs w:val="16"/>
              </w:rPr>
            </w:pPr>
            <w:r w:rsidRPr="00AA3A4B">
              <w:rPr>
                <w:sz w:val="16"/>
                <w:szCs w:val="16"/>
              </w:rPr>
              <w:t xml:space="preserve">                        23.070,67 </w:t>
            </w:r>
          </w:p>
        </w:tc>
      </w:tr>
      <w:tr w:rsidR="00E53478" w:rsidRPr="00B246BB" w:rsidTr="00E53478">
        <w:trPr>
          <w:trHeight w:val="240"/>
        </w:trPr>
        <w:tc>
          <w:tcPr>
            <w:tcW w:w="3157" w:type="pct"/>
            <w:shd w:val="clear" w:color="000000" w:fill="FFFFFF"/>
            <w:vAlign w:val="bottom"/>
            <w:hideMark/>
          </w:tcPr>
          <w:p w:rsidR="00E53478" w:rsidRPr="00AA3A4B" w:rsidRDefault="00E53478" w:rsidP="007B2298">
            <w:pPr>
              <w:rPr>
                <w:sz w:val="16"/>
                <w:szCs w:val="16"/>
              </w:rPr>
            </w:pPr>
            <w:r w:rsidRPr="00AA3A4B">
              <w:rPr>
                <w:sz w:val="16"/>
                <w:szCs w:val="16"/>
              </w:rPr>
              <w:t>MEDIOCREDITO CENTRALE</w:t>
            </w:r>
          </w:p>
        </w:tc>
        <w:tc>
          <w:tcPr>
            <w:tcW w:w="1843" w:type="pct"/>
            <w:shd w:val="clear" w:color="auto" w:fill="auto"/>
            <w:vAlign w:val="bottom"/>
            <w:hideMark/>
          </w:tcPr>
          <w:p w:rsidR="00E53478" w:rsidRPr="00AA3A4B" w:rsidRDefault="00E53478" w:rsidP="00B246BB">
            <w:pPr>
              <w:jc w:val="right"/>
              <w:rPr>
                <w:sz w:val="16"/>
                <w:szCs w:val="16"/>
              </w:rPr>
            </w:pPr>
            <w:r w:rsidRPr="00AA3A4B">
              <w:rPr>
                <w:sz w:val="16"/>
                <w:szCs w:val="16"/>
              </w:rPr>
              <w:t xml:space="preserve">                     200.000,00 </w:t>
            </w:r>
          </w:p>
        </w:tc>
      </w:tr>
      <w:tr w:rsidR="00E53478" w:rsidRPr="00B246BB" w:rsidTr="00E53478">
        <w:trPr>
          <w:trHeight w:val="240"/>
        </w:trPr>
        <w:tc>
          <w:tcPr>
            <w:tcW w:w="3157" w:type="pct"/>
            <w:shd w:val="clear" w:color="000000" w:fill="FFFFFF"/>
            <w:vAlign w:val="bottom"/>
            <w:hideMark/>
          </w:tcPr>
          <w:p w:rsidR="00E53478" w:rsidRPr="00AA3A4B" w:rsidRDefault="00E53478" w:rsidP="007B2298">
            <w:pPr>
              <w:rPr>
                <w:sz w:val="16"/>
                <w:szCs w:val="16"/>
              </w:rPr>
            </w:pPr>
            <w:r w:rsidRPr="00AA3A4B">
              <w:rPr>
                <w:sz w:val="16"/>
                <w:szCs w:val="16"/>
              </w:rPr>
              <w:t>COMUNE DI NAPOLI-INIZIATIVE NATALE A NAPOLI</w:t>
            </w:r>
          </w:p>
        </w:tc>
        <w:tc>
          <w:tcPr>
            <w:tcW w:w="1843" w:type="pct"/>
            <w:shd w:val="clear" w:color="auto" w:fill="auto"/>
            <w:vAlign w:val="bottom"/>
            <w:hideMark/>
          </w:tcPr>
          <w:p w:rsidR="00E53478" w:rsidRPr="00AA3A4B" w:rsidRDefault="00E53478" w:rsidP="00B246BB">
            <w:pPr>
              <w:jc w:val="right"/>
              <w:rPr>
                <w:sz w:val="16"/>
                <w:szCs w:val="16"/>
              </w:rPr>
            </w:pPr>
            <w:r w:rsidRPr="00AA3A4B">
              <w:rPr>
                <w:sz w:val="16"/>
                <w:szCs w:val="16"/>
              </w:rPr>
              <w:t xml:space="preserve">                     260.000,00 </w:t>
            </w:r>
          </w:p>
        </w:tc>
      </w:tr>
      <w:tr w:rsidR="00E53478" w:rsidRPr="00B246BB" w:rsidTr="00E53478">
        <w:trPr>
          <w:trHeight w:val="720"/>
        </w:trPr>
        <w:tc>
          <w:tcPr>
            <w:tcW w:w="3157" w:type="pct"/>
            <w:shd w:val="clear" w:color="000000" w:fill="FFFFFF"/>
            <w:vAlign w:val="bottom"/>
            <w:hideMark/>
          </w:tcPr>
          <w:p w:rsidR="00E53478" w:rsidRPr="00AA3A4B" w:rsidRDefault="00E53478" w:rsidP="007B2298">
            <w:pPr>
              <w:rPr>
                <w:sz w:val="16"/>
                <w:szCs w:val="16"/>
              </w:rPr>
            </w:pPr>
            <w:r w:rsidRPr="00AA3A4B">
              <w:rPr>
                <w:sz w:val="16"/>
                <w:szCs w:val="16"/>
              </w:rPr>
              <w:t>STOA'-PROFILI PROFESSIONALI E SVILUPPO FILIERA TURISTICA E DEL COMMERCIO NELL'AREA METROPOLITANA</w:t>
            </w:r>
          </w:p>
        </w:tc>
        <w:tc>
          <w:tcPr>
            <w:tcW w:w="1843" w:type="pct"/>
            <w:shd w:val="clear" w:color="auto" w:fill="auto"/>
            <w:vAlign w:val="bottom"/>
            <w:hideMark/>
          </w:tcPr>
          <w:p w:rsidR="00E53478" w:rsidRPr="00AA3A4B" w:rsidRDefault="00E53478" w:rsidP="00B246BB">
            <w:pPr>
              <w:jc w:val="right"/>
              <w:rPr>
                <w:sz w:val="16"/>
                <w:szCs w:val="16"/>
              </w:rPr>
            </w:pPr>
            <w:r w:rsidRPr="00AA3A4B">
              <w:rPr>
                <w:sz w:val="16"/>
                <w:szCs w:val="16"/>
              </w:rPr>
              <w:t xml:space="preserve">                     290.400,00 </w:t>
            </w:r>
          </w:p>
        </w:tc>
      </w:tr>
      <w:tr w:rsidR="00E53478" w:rsidRPr="00B246BB" w:rsidTr="00E53478">
        <w:trPr>
          <w:trHeight w:val="570"/>
        </w:trPr>
        <w:tc>
          <w:tcPr>
            <w:tcW w:w="3157" w:type="pct"/>
            <w:shd w:val="clear" w:color="000000" w:fill="FFFFFF"/>
            <w:vAlign w:val="bottom"/>
            <w:hideMark/>
          </w:tcPr>
          <w:p w:rsidR="00E53478" w:rsidRPr="00AA3A4B" w:rsidRDefault="00E53478" w:rsidP="007B2298">
            <w:pPr>
              <w:rPr>
                <w:sz w:val="16"/>
                <w:szCs w:val="16"/>
              </w:rPr>
            </w:pPr>
            <w:r w:rsidRPr="00AA3A4B">
              <w:rPr>
                <w:sz w:val="16"/>
                <w:szCs w:val="16"/>
              </w:rPr>
              <w:t>MOSTRA D'OLTREMARE-CONTRIBUTO MOSTRA NAUTIC SUD</w:t>
            </w:r>
          </w:p>
        </w:tc>
        <w:tc>
          <w:tcPr>
            <w:tcW w:w="1843" w:type="pct"/>
            <w:shd w:val="clear" w:color="auto" w:fill="auto"/>
            <w:vAlign w:val="bottom"/>
            <w:hideMark/>
          </w:tcPr>
          <w:p w:rsidR="00E53478" w:rsidRPr="00AA3A4B" w:rsidRDefault="00E53478" w:rsidP="00B246BB">
            <w:pPr>
              <w:jc w:val="right"/>
              <w:rPr>
                <w:sz w:val="16"/>
                <w:szCs w:val="16"/>
              </w:rPr>
            </w:pPr>
            <w:r w:rsidRPr="00AA3A4B">
              <w:rPr>
                <w:sz w:val="16"/>
                <w:szCs w:val="16"/>
              </w:rPr>
              <w:t xml:space="preserve">                        60.500,00 </w:t>
            </w:r>
          </w:p>
        </w:tc>
      </w:tr>
      <w:tr w:rsidR="00E53478" w:rsidRPr="00B246BB" w:rsidTr="00E53478">
        <w:trPr>
          <w:trHeight w:val="570"/>
        </w:trPr>
        <w:tc>
          <w:tcPr>
            <w:tcW w:w="3157" w:type="pct"/>
            <w:shd w:val="clear" w:color="000000" w:fill="FFFFFF"/>
            <w:vAlign w:val="bottom"/>
            <w:hideMark/>
          </w:tcPr>
          <w:p w:rsidR="00E53478" w:rsidRPr="00AA3A4B" w:rsidRDefault="00E53478" w:rsidP="007B2298">
            <w:pPr>
              <w:rPr>
                <w:sz w:val="16"/>
                <w:szCs w:val="16"/>
              </w:rPr>
            </w:pPr>
            <w:r w:rsidRPr="00AA3A4B">
              <w:rPr>
                <w:sz w:val="16"/>
                <w:szCs w:val="16"/>
              </w:rPr>
              <w:t>UNIONE REGIONALE-PARTECIPAZIONE BIT MILANO</w:t>
            </w:r>
          </w:p>
        </w:tc>
        <w:tc>
          <w:tcPr>
            <w:tcW w:w="1843" w:type="pct"/>
            <w:shd w:val="clear" w:color="auto" w:fill="auto"/>
            <w:vAlign w:val="bottom"/>
            <w:hideMark/>
          </w:tcPr>
          <w:p w:rsidR="00E53478" w:rsidRPr="00AA3A4B" w:rsidRDefault="00E53478" w:rsidP="00B246BB">
            <w:pPr>
              <w:jc w:val="right"/>
              <w:rPr>
                <w:sz w:val="16"/>
                <w:szCs w:val="16"/>
              </w:rPr>
            </w:pPr>
            <w:r w:rsidRPr="00AA3A4B">
              <w:rPr>
                <w:sz w:val="16"/>
                <w:szCs w:val="16"/>
              </w:rPr>
              <w:t xml:space="preserve">                        45.000,00 </w:t>
            </w:r>
          </w:p>
        </w:tc>
      </w:tr>
      <w:tr w:rsidR="00E53478" w:rsidRPr="00B246BB" w:rsidTr="00E53478">
        <w:trPr>
          <w:trHeight w:val="570"/>
        </w:trPr>
        <w:tc>
          <w:tcPr>
            <w:tcW w:w="3157" w:type="pct"/>
            <w:shd w:val="clear" w:color="000000" w:fill="FFFFFF"/>
            <w:vAlign w:val="bottom"/>
            <w:hideMark/>
          </w:tcPr>
          <w:p w:rsidR="00E53478" w:rsidRPr="00AA3A4B" w:rsidRDefault="00E53478" w:rsidP="007B2298">
            <w:pPr>
              <w:rPr>
                <w:sz w:val="16"/>
                <w:szCs w:val="16"/>
              </w:rPr>
            </w:pPr>
            <w:r w:rsidRPr="00AA3A4B">
              <w:rPr>
                <w:sz w:val="16"/>
                <w:szCs w:val="16"/>
              </w:rPr>
              <w:t>DOTT.TOMMASO PISAPIA-INCARICO COLLAUDATORE PROGETTO DIG</w:t>
            </w:r>
          </w:p>
        </w:tc>
        <w:tc>
          <w:tcPr>
            <w:tcW w:w="1843" w:type="pct"/>
            <w:shd w:val="clear" w:color="auto" w:fill="auto"/>
            <w:vAlign w:val="bottom"/>
            <w:hideMark/>
          </w:tcPr>
          <w:p w:rsidR="00E53478" w:rsidRPr="00AA3A4B" w:rsidRDefault="00E53478" w:rsidP="00B246BB">
            <w:pPr>
              <w:jc w:val="right"/>
              <w:rPr>
                <w:sz w:val="16"/>
                <w:szCs w:val="16"/>
              </w:rPr>
            </w:pPr>
            <w:r w:rsidRPr="00AA3A4B">
              <w:rPr>
                <w:sz w:val="16"/>
                <w:szCs w:val="16"/>
              </w:rPr>
              <w:t xml:space="preserve">                          3.580,15 </w:t>
            </w:r>
          </w:p>
        </w:tc>
      </w:tr>
      <w:tr w:rsidR="00E53478" w:rsidRPr="00B246BB" w:rsidTr="00E53478">
        <w:trPr>
          <w:trHeight w:val="570"/>
        </w:trPr>
        <w:tc>
          <w:tcPr>
            <w:tcW w:w="3157" w:type="pct"/>
            <w:shd w:val="clear" w:color="000000" w:fill="FFFFFF"/>
            <w:vAlign w:val="bottom"/>
            <w:hideMark/>
          </w:tcPr>
          <w:p w:rsidR="00E53478" w:rsidRPr="00634FDD" w:rsidRDefault="004707E0" w:rsidP="004707E0">
            <w:pPr>
              <w:rPr>
                <w:sz w:val="16"/>
                <w:szCs w:val="16"/>
              </w:rPr>
            </w:pPr>
            <w:r w:rsidRPr="00634FDD">
              <w:rPr>
                <w:sz w:val="16"/>
                <w:szCs w:val="16"/>
              </w:rPr>
              <w:t>AFFIDAMENTO: A)</w:t>
            </w:r>
            <w:r w:rsidR="00E53478" w:rsidRPr="00634FDD">
              <w:rPr>
                <w:sz w:val="16"/>
                <w:szCs w:val="16"/>
              </w:rPr>
              <w:t>CONSORZIO TECHNAPOLI-</w:t>
            </w:r>
            <w:r w:rsidRPr="00634FDD">
              <w:rPr>
                <w:sz w:val="16"/>
                <w:szCs w:val="16"/>
              </w:rPr>
              <w:t xml:space="preserve">PROGETTAZIONE SISTEMA </w:t>
            </w:r>
            <w:r w:rsidR="00E53478" w:rsidRPr="00634FDD">
              <w:rPr>
                <w:sz w:val="16"/>
                <w:szCs w:val="16"/>
              </w:rPr>
              <w:t xml:space="preserve"> WI-FI </w:t>
            </w:r>
            <w:r w:rsidRPr="00634FDD">
              <w:rPr>
                <w:sz w:val="16"/>
                <w:szCs w:val="16"/>
              </w:rPr>
              <w:t xml:space="preserve"> PER € 35.090,00 ; B) TELECOM SPESE LOCAZIONE ATTREZZATURE </w:t>
            </w:r>
            <w:r w:rsidR="00E53478" w:rsidRPr="00634FDD">
              <w:rPr>
                <w:sz w:val="16"/>
                <w:szCs w:val="16"/>
              </w:rPr>
              <w:t xml:space="preserve"> ZONA P.ZZA BOVIO</w:t>
            </w:r>
            <w:r w:rsidRPr="00634FDD">
              <w:rPr>
                <w:sz w:val="16"/>
                <w:szCs w:val="16"/>
              </w:rPr>
              <w:t xml:space="preserve"> € 12.100,00</w:t>
            </w:r>
          </w:p>
        </w:tc>
        <w:tc>
          <w:tcPr>
            <w:tcW w:w="1843" w:type="pct"/>
            <w:shd w:val="clear" w:color="auto" w:fill="auto"/>
            <w:vAlign w:val="bottom"/>
            <w:hideMark/>
          </w:tcPr>
          <w:p w:rsidR="00E53478" w:rsidRPr="00634FDD" w:rsidRDefault="00E53478" w:rsidP="00B246BB">
            <w:pPr>
              <w:jc w:val="right"/>
              <w:rPr>
                <w:sz w:val="16"/>
                <w:szCs w:val="16"/>
              </w:rPr>
            </w:pPr>
            <w:r w:rsidRPr="00634FDD">
              <w:rPr>
                <w:sz w:val="16"/>
                <w:szCs w:val="16"/>
              </w:rPr>
              <w:t xml:space="preserve">                        47.190,00 </w:t>
            </w:r>
          </w:p>
        </w:tc>
      </w:tr>
      <w:tr w:rsidR="00E53478" w:rsidRPr="00B246BB" w:rsidTr="00E53478">
        <w:trPr>
          <w:trHeight w:val="765"/>
        </w:trPr>
        <w:tc>
          <w:tcPr>
            <w:tcW w:w="3157" w:type="pct"/>
            <w:shd w:val="clear" w:color="000000" w:fill="FFFFFF"/>
            <w:vAlign w:val="bottom"/>
            <w:hideMark/>
          </w:tcPr>
          <w:p w:rsidR="00E53478" w:rsidRPr="00AA3A4B" w:rsidRDefault="00E53478" w:rsidP="007B2298">
            <w:pPr>
              <w:rPr>
                <w:sz w:val="16"/>
                <w:szCs w:val="16"/>
              </w:rPr>
            </w:pPr>
            <w:r w:rsidRPr="00AA3A4B">
              <w:rPr>
                <w:sz w:val="16"/>
                <w:szCs w:val="16"/>
              </w:rPr>
              <w:t>FRONT END UNICO DELLA CCIAA DI NAPOLI PER LO SVILUPPO DEL SISTEMA PER L'INNOVAZIONE DELLE IMPRESE-CESVITEC 99462 E PROMOS 121.000</w:t>
            </w:r>
          </w:p>
        </w:tc>
        <w:tc>
          <w:tcPr>
            <w:tcW w:w="1843" w:type="pct"/>
            <w:shd w:val="clear" w:color="auto" w:fill="auto"/>
            <w:vAlign w:val="bottom"/>
            <w:hideMark/>
          </w:tcPr>
          <w:p w:rsidR="00E53478" w:rsidRPr="00AA3A4B" w:rsidRDefault="00E53478" w:rsidP="00B246BB">
            <w:pPr>
              <w:jc w:val="right"/>
              <w:rPr>
                <w:sz w:val="16"/>
                <w:szCs w:val="16"/>
              </w:rPr>
            </w:pPr>
            <w:r w:rsidRPr="00AA3A4B">
              <w:rPr>
                <w:sz w:val="16"/>
                <w:szCs w:val="16"/>
              </w:rPr>
              <w:t xml:space="preserve">                     220.462,00 </w:t>
            </w:r>
          </w:p>
        </w:tc>
      </w:tr>
      <w:tr w:rsidR="00E53478" w:rsidRPr="00B246BB" w:rsidTr="00E53478">
        <w:trPr>
          <w:trHeight w:val="570"/>
        </w:trPr>
        <w:tc>
          <w:tcPr>
            <w:tcW w:w="3157" w:type="pct"/>
            <w:shd w:val="clear" w:color="000000" w:fill="FFFFFF"/>
            <w:vAlign w:val="bottom"/>
            <w:hideMark/>
          </w:tcPr>
          <w:p w:rsidR="00E53478" w:rsidRPr="00AA3A4B" w:rsidRDefault="00E53478" w:rsidP="007B2298">
            <w:pPr>
              <w:rPr>
                <w:sz w:val="16"/>
                <w:szCs w:val="16"/>
              </w:rPr>
            </w:pPr>
            <w:r w:rsidRPr="00AA3A4B">
              <w:rPr>
                <w:sz w:val="16"/>
                <w:szCs w:val="16"/>
              </w:rPr>
              <w:t>FONDO DI SOLIDARIETA' PRO TERREMOTO EMILIA ROMAGNA-UNIONE ITALIANA C.C.</w:t>
            </w:r>
          </w:p>
        </w:tc>
        <w:tc>
          <w:tcPr>
            <w:tcW w:w="1843" w:type="pct"/>
            <w:shd w:val="clear" w:color="auto" w:fill="auto"/>
            <w:vAlign w:val="bottom"/>
            <w:hideMark/>
          </w:tcPr>
          <w:p w:rsidR="00E53478" w:rsidRPr="00AA3A4B" w:rsidRDefault="00E53478" w:rsidP="00B246BB">
            <w:pPr>
              <w:jc w:val="right"/>
              <w:rPr>
                <w:sz w:val="16"/>
                <w:szCs w:val="16"/>
              </w:rPr>
            </w:pPr>
            <w:r w:rsidRPr="00AA3A4B">
              <w:rPr>
                <w:sz w:val="16"/>
                <w:szCs w:val="16"/>
              </w:rPr>
              <w:t xml:space="preserve">                     225.000,00 </w:t>
            </w:r>
          </w:p>
        </w:tc>
      </w:tr>
      <w:tr w:rsidR="00E53478" w:rsidRPr="00B246BB" w:rsidTr="00E53478">
        <w:trPr>
          <w:trHeight w:val="570"/>
        </w:trPr>
        <w:tc>
          <w:tcPr>
            <w:tcW w:w="3157" w:type="pct"/>
            <w:shd w:val="clear" w:color="000000" w:fill="FFFFFF"/>
            <w:vAlign w:val="bottom"/>
            <w:hideMark/>
          </w:tcPr>
          <w:p w:rsidR="00E53478" w:rsidRPr="00AA3A4B" w:rsidRDefault="00E53478" w:rsidP="007B2298">
            <w:pPr>
              <w:rPr>
                <w:sz w:val="16"/>
                <w:szCs w:val="16"/>
              </w:rPr>
            </w:pPr>
            <w:r w:rsidRPr="00AA3A4B">
              <w:rPr>
                <w:sz w:val="16"/>
                <w:szCs w:val="16"/>
              </w:rPr>
              <w:t>ESPANDERE WITH MATCHING-LABORATORIO CHIMICO MERCEOLOGICO</w:t>
            </w:r>
          </w:p>
        </w:tc>
        <w:tc>
          <w:tcPr>
            <w:tcW w:w="1843" w:type="pct"/>
            <w:shd w:val="clear" w:color="auto" w:fill="auto"/>
            <w:vAlign w:val="bottom"/>
            <w:hideMark/>
          </w:tcPr>
          <w:p w:rsidR="00E53478" w:rsidRPr="00AA3A4B" w:rsidRDefault="00E53478" w:rsidP="00B246BB">
            <w:pPr>
              <w:jc w:val="right"/>
              <w:rPr>
                <w:sz w:val="16"/>
                <w:szCs w:val="16"/>
              </w:rPr>
            </w:pPr>
            <w:r w:rsidRPr="00AA3A4B">
              <w:rPr>
                <w:sz w:val="16"/>
                <w:szCs w:val="16"/>
              </w:rPr>
              <w:t xml:space="preserve">                        12.100,00 </w:t>
            </w:r>
          </w:p>
        </w:tc>
      </w:tr>
      <w:tr w:rsidR="00E53478" w:rsidRPr="00B246BB" w:rsidTr="00E53478">
        <w:trPr>
          <w:trHeight w:val="480"/>
        </w:trPr>
        <w:tc>
          <w:tcPr>
            <w:tcW w:w="3157" w:type="pct"/>
            <w:shd w:val="clear" w:color="000000" w:fill="FFFFFF"/>
            <w:vAlign w:val="bottom"/>
            <w:hideMark/>
          </w:tcPr>
          <w:p w:rsidR="00E53478" w:rsidRPr="00AA3A4B" w:rsidRDefault="00E53478" w:rsidP="007B2298">
            <w:pPr>
              <w:rPr>
                <w:sz w:val="16"/>
                <w:szCs w:val="16"/>
              </w:rPr>
            </w:pPr>
            <w:r w:rsidRPr="00AA3A4B">
              <w:rPr>
                <w:sz w:val="16"/>
                <w:szCs w:val="16"/>
              </w:rPr>
              <w:t>CONSORZIO CAMERALE PER IL CREDITO E LA FINANZA-IL LABORATORIO DEL CREDITO</w:t>
            </w:r>
          </w:p>
        </w:tc>
        <w:tc>
          <w:tcPr>
            <w:tcW w:w="1843" w:type="pct"/>
            <w:shd w:val="clear" w:color="auto" w:fill="auto"/>
            <w:vAlign w:val="bottom"/>
            <w:hideMark/>
          </w:tcPr>
          <w:p w:rsidR="00E53478" w:rsidRPr="00AA3A4B" w:rsidRDefault="00E53478" w:rsidP="00B246BB">
            <w:pPr>
              <w:jc w:val="right"/>
              <w:rPr>
                <w:sz w:val="16"/>
                <w:szCs w:val="16"/>
              </w:rPr>
            </w:pPr>
            <w:r w:rsidRPr="00AA3A4B">
              <w:rPr>
                <w:sz w:val="16"/>
                <w:szCs w:val="16"/>
              </w:rPr>
              <w:t xml:space="preserve">                        20.000,00 </w:t>
            </w:r>
          </w:p>
        </w:tc>
      </w:tr>
      <w:tr w:rsidR="00E53478" w:rsidRPr="00B246BB" w:rsidTr="00E53478">
        <w:trPr>
          <w:trHeight w:val="480"/>
        </w:trPr>
        <w:tc>
          <w:tcPr>
            <w:tcW w:w="3157" w:type="pct"/>
            <w:shd w:val="clear" w:color="000000" w:fill="FFFFFF"/>
            <w:vAlign w:val="bottom"/>
            <w:hideMark/>
          </w:tcPr>
          <w:p w:rsidR="00E53478" w:rsidRPr="00AA3A4B" w:rsidRDefault="00E53478" w:rsidP="007B2298">
            <w:pPr>
              <w:rPr>
                <w:sz w:val="16"/>
                <w:szCs w:val="16"/>
              </w:rPr>
            </w:pPr>
            <w:r w:rsidRPr="00AA3A4B">
              <w:rPr>
                <w:sz w:val="16"/>
                <w:szCs w:val="16"/>
              </w:rPr>
              <w:t>CENTRO STUDI DIRITTO COMMERCIALE-CONTRIBUTO CONVEGNO</w:t>
            </w:r>
          </w:p>
        </w:tc>
        <w:tc>
          <w:tcPr>
            <w:tcW w:w="1843" w:type="pct"/>
            <w:shd w:val="clear" w:color="auto" w:fill="auto"/>
            <w:vAlign w:val="bottom"/>
            <w:hideMark/>
          </w:tcPr>
          <w:p w:rsidR="00E53478" w:rsidRPr="00AA3A4B" w:rsidRDefault="00E53478" w:rsidP="00B246BB">
            <w:pPr>
              <w:jc w:val="right"/>
              <w:rPr>
                <w:sz w:val="16"/>
                <w:szCs w:val="16"/>
              </w:rPr>
            </w:pPr>
            <w:r w:rsidRPr="00AA3A4B">
              <w:rPr>
                <w:sz w:val="16"/>
                <w:szCs w:val="16"/>
              </w:rPr>
              <w:t xml:space="preserve">                          6.000,00 </w:t>
            </w:r>
          </w:p>
        </w:tc>
      </w:tr>
      <w:tr w:rsidR="00E53478" w:rsidRPr="00B246BB" w:rsidTr="00E53478">
        <w:trPr>
          <w:trHeight w:val="1200"/>
        </w:trPr>
        <w:tc>
          <w:tcPr>
            <w:tcW w:w="3157" w:type="pct"/>
            <w:shd w:val="clear" w:color="000000" w:fill="FFFFFF"/>
            <w:vAlign w:val="bottom"/>
            <w:hideMark/>
          </w:tcPr>
          <w:p w:rsidR="00E53478" w:rsidRPr="00AA3A4B" w:rsidRDefault="00E53478" w:rsidP="007B2298">
            <w:pPr>
              <w:rPr>
                <w:sz w:val="16"/>
                <w:szCs w:val="16"/>
              </w:rPr>
            </w:pPr>
            <w:r w:rsidRPr="00AA3A4B">
              <w:rPr>
                <w:sz w:val="16"/>
                <w:szCs w:val="16"/>
              </w:rPr>
              <w:t>PROTOCOLLO D'INTESA CON LA PREFETTUTA-CONCESSIONE DI CONTRIBUTI AGLI INVESTIMENTI PER LA RIQUALIFICAZIONE E IL POTENZIAMENTO DEI SISTEMI DEGLI APPARATI DI SICUREZZA DELLE PICCOLE E MEDIE IMPRESE</w:t>
            </w:r>
          </w:p>
        </w:tc>
        <w:tc>
          <w:tcPr>
            <w:tcW w:w="1843" w:type="pct"/>
            <w:shd w:val="clear" w:color="auto" w:fill="auto"/>
            <w:vAlign w:val="bottom"/>
            <w:hideMark/>
          </w:tcPr>
          <w:p w:rsidR="00E53478" w:rsidRPr="00AA3A4B" w:rsidRDefault="00E53478" w:rsidP="00B246BB">
            <w:pPr>
              <w:jc w:val="right"/>
              <w:rPr>
                <w:sz w:val="16"/>
                <w:szCs w:val="16"/>
              </w:rPr>
            </w:pPr>
            <w:r w:rsidRPr="00AA3A4B">
              <w:rPr>
                <w:sz w:val="16"/>
                <w:szCs w:val="16"/>
              </w:rPr>
              <w:t xml:space="preserve">                        15.131,46 </w:t>
            </w:r>
          </w:p>
        </w:tc>
      </w:tr>
      <w:tr w:rsidR="00E53478" w:rsidRPr="00B246BB" w:rsidTr="00E53478">
        <w:trPr>
          <w:trHeight w:val="240"/>
        </w:trPr>
        <w:tc>
          <w:tcPr>
            <w:tcW w:w="3157" w:type="pct"/>
            <w:shd w:val="clear" w:color="000000" w:fill="FFFFFF"/>
            <w:vAlign w:val="bottom"/>
            <w:hideMark/>
          </w:tcPr>
          <w:p w:rsidR="00E53478" w:rsidRPr="00AA3A4B" w:rsidRDefault="00E53478" w:rsidP="007B2298">
            <w:pPr>
              <w:rPr>
                <w:sz w:val="16"/>
                <w:szCs w:val="16"/>
              </w:rPr>
            </w:pPr>
            <w:r w:rsidRPr="00AA3A4B">
              <w:rPr>
                <w:sz w:val="16"/>
                <w:szCs w:val="16"/>
              </w:rPr>
              <w:t>ISNART-PROGETTO OSPITALITA' ITALIANA</w:t>
            </w:r>
          </w:p>
        </w:tc>
        <w:tc>
          <w:tcPr>
            <w:tcW w:w="1843" w:type="pct"/>
            <w:shd w:val="clear" w:color="auto" w:fill="auto"/>
            <w:vAlign w:val="bottom"/>
            <w:hideMark/>
          </w:tcPr>
          <w:p w:rsidR="00E53478" w:rsidRPr="00AA3A4B" w:rsidRDefault="00E53478" w:rsidP="00B246BB">
            <w:pPr>
              <w:jc w:val="right"/>
              <w:rPr>
                <w:sz w:val="16"/>
                <w:szCs w:val="16"/>
              </w:rPr>
            </w:pPr>
            <w:r w:rsidRPr="00AA3A4B">
              <w:rPr>
                <w:sz w:val="16"/>
                <w:szCs w:val="16"/>
              </w:rPr>
              <w:t xml:space="preserve">                        69.618,03 </w:t>
            </w:r>
          </w:p>
        </w:tc>
      </w:tr>
      <w:tr w:rsidR="00E53478" w:rsidRPr="00B246BB" w:rsidTr="00E53478">
        <w:trPr>
          <w:trHeight w:val="240"/>
        </w:trPr>
        <w:tc>
          <w:tcPr>
            <w:tcW w:w="3157" w:type="pct"/>
            <w:shd w:val="clear" w:color="000000" w:fill="FFFFFF"/>
            <w:vAlign w:val="bottom"/>
            <w:hideMark/>
          </w:tcPr>
          <w:p w:rsidR="00E53478" w:rsidRPr="00AA3A4B" w:rsidRDefault="00E53478" w:rsidP="007B2298">
            <w:pPr>
              <w:rPr>
                <w:sz w:val="16"/>
                <w:szCs w:val="16"/>
              </w:rPr>
            </w:pPr>
            <w:r w:rsidRPr="00AA3A4B">
              <w:rPr>
                <w:sz w:val="16"/>
                <w:szCs w:val="16"/>
              </w:rPr>
              <w:t>PROGETTO BRIDGECONOMIES -EUROSPORTELLO</w:t>
            </w:r>
          </w:p>
        </w:tc>
        <w:tc>
          <w:tcPr>
            <w:tcW w:w="1843" w:type="pct"/>
            <w:shd w:val="clear" w:color="auto" w:fill="auto"/>
            <w:vAlign w:val="bottom"/>
            <w:hideMark/>
          </w:tcPr>
          <w:p w:rsidR="00E53478" w:rsidRPr="00AA3A4B" w:rsidRDefault="00E53478" w:rsidP="00B246BB">
            <w:pPr>
              <w:jc w:val="right"/>
              <w:rPr>
                <w:sz w:val="16"/>
                <w:szCs w:val="16"/>
              </w:rPr>
            </w:pPr>
            <w:r w:rsidRPr="00AA3A4B">
              <w:rPr>
                <w:sz w:val="16"/>
                <w:szCs w:val="16"/>
              </w:rPr>
              <w:t xml:space="preserve">                     117.157,75 </w:t>
            </w:r>
          </w:p>
        </w:tc>
      </w:tr>
      <w:tr w:rsidR="00E53478" w:rsidRPr="00B246BB" w:rsidTr="00E53478">
        <w:trPr>
          <w:trHeight w:val="240"/>
        </w:trPr>
        <w:tc>
          <w:tcPr>
            <w:tcW w:w="3157" w:type="pct"/>
            <w:shd w:val="clear" w:color="000000" w:fill="FFFFFF"/>
            <w:vAlign w:val="bottom"/>
            <w:hideMark/>
          </w:tcPr>
          <w:p w:rsidR="00E53478" w:rsidRPr="00AA3A4B" w:rsidRDefault="00E53478" w:rsidP="007B2298">
            <w:pPr>
              <w:rPr>
                <w:sz w:val="16"/>
                <w:szCs w:val="16"/>
              </w:rPr>
            </w:pPr>
            <w:r w:rsidRPr="00AA3A4B">
              <w:rPr>
                <w:sz w:val="16"/>
                <w:szCs w:val="16"/>
              </w:rPr>
              <w:t>PROGETTO BRIDGECONOMIES -EUROSPORTELLO</w:t>
            </w:r>
          </w:p>
        </w:tc>
        <w:tc>
          <w:tcPr>
            <w:tcW w:w="1843" w:type="pct"/>
            <w:shd w:val="clear" w:color="auto" w:fill="auto"/>
            <w:vAlign w:val="bottom"/>
            <w:hideMark/>
          </w:tcPr>
          <w:p w:rsidR="00E53478" w:rsidRPr="00AA3A4B" w:rsidRDefault="00E53478" w:rsidP="00B246BB">
            <w:pPr>
              <w:jc w:val="right"/>
              <w:rPr>
                <w:sz w:val="16"/>
                <w:szCs w:val="16"/>
              </w:rPr>
            </w:pPr>
            <w:r w:rsidRPr="00AA3A4B">
              <w:rPr>
                <w:sz w:val="16"/>
                <w:szCs w:val="16"/>
              </w:rPr>
              <w:t xml:space="preserve">                        20.054,52 </w:t>
            </w:r>
          </w:p>
        </w:tc>
      </w:tr>
      <w:tr w:rsidR="00E53478" w:rsidRPr="00B246BB" w:rsidTr="00E53478">
        <w:trPr>
          <w:trHeight w:val="315"/>
        </w:trPr>
        <w:tc>
          <w:tcPr>
            <w:tcW w:w="3157" w:type="pct"/>
            <w:shd w:val="clear" w:color="000000" w:fill="FFFFFF"/>
            <w:vAlign w:val="bottom"/>
            <w:hideMark/>
          </w:tcPr>
          <w:p w:rsidR="00E53478" w:rsidRPr="00AA3A4B" w:rsidRDefault="00E53478" w:rsidP="00FA2752">
            <w:pPr>
              <w:jc w:val="right"/>
              <w:rPr>
                <w:b/>
                <w:bCs/>
                <w:sz w:val="16"/>
                <w:szCs w:val="16"/>
              </w:rPr>
            </w:pPr>
            <w:r w:rsidRPr="00AA3A4B">
              <w:rPr>
                <w:b/>
                <w:bCs/>
                <w:sz w:val="16"/>
                <w:szCs w:val="16"/>
              </w:rPr>
              <w:t>TOTALE</w:t>
            </w:r>
          </w:p>
        </w:tc>
        <w:tc>
          <w:tcPr>
            <w:tcW w:w="1843" w:type="pct"/>
            <w:shd w:val="clear" w:color="auto" w:fill="auto"/>
            <w:noWrap/>
            <w:vAlign w:val="bottom"/>
            <w:hideMark/>
          </w:tcPr>
          <w:p w:rsidR="00E53478" w:rsidRPr="00AA3A4B" w:rsidRDefault="00E53478" w:rsidP="00B246BB">
            <w:pPr>
              <w:jc w:val="right"/>
              <w:rPr>
                <w:b/>
                <w:bCs/>
                <w:color w:val="000000"/>
                <w:sz w:val="16"/>
                <w:szCs w:val="16"/>
              </w:rPr>
            </w:pPr>
            <w:r w:rsidRPr="00AA3A4B">
              <w:rPr>
                <w:b/>
                <w:bCs/>
                <w:color w:val="000000"/>
                <w:sz w:val="16"/>
                <w:szCs w:val="16"/>
              </w:rPr>
              <w:t xml:space="preserve">          7.922.740,81 </w:t>
            </w:r>
          </w:p>
        </w:tc>
      </w:tr>
    </w:tbl>
    <w:p w:rsidR="004A2A9E" w:rsidRPr="006171FB" w:rsidRDefault="004A2A9E" w:rsidP="00B246BB">
      <w:pPr>
        <w:ind w:left="1134" w:firstLine="567"/>
        <w:rPr>
          <w:rFonts w:ascii="Cambria" w:hAnsi="Cambria" w:cs="Cambria"/>
          <w:sz w:val="22"/>
          <w:szCs w:val="22"/>
          <w:highlight w:val="yellow"/>
        </w:rPr>
      </w:pPr>
    </w:p>
    <w:p w:rsidR="004A2A9E" w:rsidRPr="00A90653" w:rsidRDefault="004A2A9E" w:rsidP="00444984">
      <w:pPr>
        <w:ind w:left="1134"/>
        <w:jc w:val="both"/>
        <w:rPr>
          <w:rFonts w:ascii="Cambria" w:hAnsi="Cambria" w:cs="Cambria"/>
          <w:sz w:val="22"/>
          <w:szCs w:val="22"/>
        </w:rPr>
      </w:pPr>
      <w:r w:rsidRPr="00A90653">
        <w:rPr>
          <w:rFonts w:ascii="Cambria" w:hAnsi="Cambria" w:cs="Cambria"/>
          <w:sz w:val="22"/>
          <w:szCs w:val="22"/>
        </w:rPr>
        <w:t xml:space="preserve">Il </w:t>
      </w:r>
      <w:r w:rsidRPr="00A90653">
        <w:rPr>
          <w:rFonts w:ascii="Cambria" w:hAnsi="Cambria" w:cs="Cambria"/>
          <w:i/>
          <w:iCs/>
          <w:sz w:val="22"/>
          <w:szCs w:val="22"/>
        </w:rPr>
        <w:t xml:space="preserve">Fondo spese </w:t>
      </w:r>
      <w:r w:rsidRPr="00A90653">
        <w:rPr>
          <w:rFonts w:ascii="Cambria" w:hAnsi="Cambria" w:cs="Cambria"/>
          <w:sz w:val="22"/>
          <w:szCs w:val="22"/>
        </w:rPr>
        <w:t xml:space="preserve">pari a € </w:t>
      </w:r>
      <w:r w:rsidR="00A90653" w:rsidRPr="00A90653">
        <w:rPr>
          <w:rFonts w:ascii="Cambria" w:hAnsi="Cambria" w:cs="Cambria"/>
          <w:sz w:val="22"/>
          <w:szCs w:val="22"/>
        </w:rPr>
        <w:t>1</w:t>
      </w:r>
      <w:r w:rsidRPr="00A90653">
        <w:rPr>
          <w:rFonts w:ascii="Cambria" w:hAnsi="Cambria" w:cs="Cambria"/>
          <w:sz w:val="22"/>
          <w:szCs w:val="22"/>
        </w:rPr>
        <w:t>.</w:t>
      </w:r>
      <w:r w:rsidR="008B3514">
        <w:rPr>
          <w:rFonts w:ascii="Cambria" w:hAnsi="Cambria" w:cs="Cambria"/>
          <w:sz w:val="22"/>
          <w:szCs w:val="22"/>
        </w:rPr>
        <w:t>351.305,14</w:t>
      </w:r>
      <w:bookmarkStart w:id="0" w:name="_GoBack"/>
      <w:bookmarkEnd w:id="0"/>
      <w:r w:rsidRPr="00A90653">
        <w:rPr>
          <w:rFonts w:ascii="Cambria" w:hAnsi="Cambria" w:cs="Cambria"/>
          <w:sz w:val="22"/>
          <w:szCs w:val="22"/>
        </w:rPr>
        <w:t xml:space="preserve"> è così composto:</w:t>
      </w:r>
    </w:p>
    <w:p w:rsidR="004A2A9E" w:rsidRPr="00A90653" w:rsidRDefault="004A2A9E" w:rsidP="00E32CFC">
      <w:pPr>
        <w:ind w:left="1134"/>
        <w:jc w:val="both"/>
        <w:rPr>
          <w:rFonts w:ascii="Cambria" w:hAnsi="Cambria" w:cs="Cambria"/>
          <w:sz w:val="22"/>
          <w:szCs w:val="22"/>
        </w:rPr>
      </w:pPr>
    </w:p>
    <w:tbl>
      <w:tblPr>
        <w:tblW w:w="8364"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37"/>
        <w:gridCol w:w="2127"/>
      </w:tblGrid>
      <w:tr w:rsidR="00A33940" w:rsidRPr="00AA3A4B" w:rsidTr="00444984">
        <w:trPr>
          <w:trHeight w:val="870"/>
        </w:trPr>
        <w:tc>
          <w:tcPr>
            <w:tcW w:w="6237" w:type="dxa"/>
            <w:shd w:val="clear" w:color="auto" w:fill="0070C0"/>
            <w:vAlign w:val="center"/>
            <w:hideMark/>
          </w:tcPr>
          <w:p w:rsidR="00A33940" w:rsidRPr="00AA3A4B" w:rsidRDefault="00A33940" w:rsidP="00A33940">
            <w:pPr>
              <w:jc w:val="center"/>
              <w:rPr>
                <w:b/>
                <w:bCs/>
                <w:color w:val="FFFFFF" w:themeColor="background1"/>
                <w:sz w:val="18"/>
                <w:szCs w:val="18"/>
              </w:rPr>
            </w:pPr>
            <w:r w:rsidRPr="00AA3A4B">
              <w:rPr>
                <w:b/>
                <w:bCs/>
                <w:color w:val="FFFFFF" w:themeColor="background1"/>
                <w:sz w:val="18"/>
                <w:szCs w:val="18"/>
              </w:rPr>
              <w:t>Descrizione</w:t>
            </w:r>
          </w:p>
        </w:tc>
        <w:tc>
          <w:tcPr>
            <w:tcW w:w="2127" w:type="dxa"/>
            <w:shd w:val="clear" w:color="auto" w:fill="0070C0"/>
            <w:vAlign w:val="center"/>
          </w:tcPr>
          <w:p w:rsidR="00A33940" w:rsidRPr="00A33940" w:rsidRDefault="00A33940" w:rsidP="00A33940">
            <w:pPr>
              <w:jc w:val="center"/>
              <w:rPr>
                <w:b/>
                <w:bCs/>
                <w:color w:val="FFFFFF" w:themeColor="background1"/>
                <w:sz w:val="18"/>
                <w:szCs w:val="18"/>
              </w:rPr>
            </w:pPr>
            <w:r w:rsidRPr="00A33940">
              <w:rPr>
                <w:b/>
                <w:bCs/>
                <w:color w:val="FFFFFF" w:themeColor="background1"/>
                <w:sz w:val="18"/>
                <w:szCs w:val="18"/>
              </w:rPr>
              <w:t>Saldo al 31/12/2012</w:t>
            </w:r>
          </w:p>
        </w:tc>
      </w:tr>
      <w:tr w:rsidR="00A33940" w:rsidRPr="00AA3A4B" w:rsidTr="00444984">
        <w:trPr>
          <w:trHeight w:val="425"/>
        </w:trPr>
        <w:tc>
          <w:tcPr>
            <w:tcW w:w="6237" w:type="dxa"/>
            <w:shd w:val="clear" w:color="auto" w:fill="auto"/>
            <w:vAlign w:val="bottom"/>
            <w:hideMark/>
          </w:tcPr>
          <w:p w:rsidR="00A33940" w:rsidRPr="00AA3A4B" w:rsidRDefault="00A33940" w:rsidP="00FA2752">
            <w:pPr>
              <w:rPr>
                <w:sz w:val="16"/>
                <w:szCs w:val="16"/>
              </w:rPr>
            </w:pPr>
            <w:r w:rsidRPr="00AA3A4B">
              <w:rPr>
                <w:sz w:val="16"/>
                <w:szCs w:val="16"/>
              </w:rPr>
              <w:t xml:space="preserve">Accantonamento spese riscossione </w:t>
            </w:r>
            <w:proofErr w:type="spellStart"/>
            <w:r w:rsidRPr="00AA3A4B">
              <w:rPr>
                <w:sz w:val="16"/>
                <w:szCs w:val="16"/>
              </w:rPr>
              <w:t>d.a</w:t>
            </w:r>
            <w:proofErr w:type="spellEnd"/>
            <w:r w:rsidRPr="00AA3A4B">
              <w:rPr>
                <w:sz w:val="16"/>
                <w:szCs w:val="16"/>
              </w:rPr>
              <w:t xml:space="preserve">. competenza 2006 </w:t>
            </w:r>
            <w:proofErr w:type="spellStart"/>
            <w:r w:rsidRPr="00AA3A4B">
              <w:rPr>
                <w:sz w:val="16"/>
                <w:szCs w:val="16"/>
              </w:rPr>
              <w:t>Gestline</w:t>
            </w:r>
            <w:proofErr w:type="spellEnd"/>
          </w:p>
        </w:tc>
        <w:tc>
          <w:tcPr>
            <w:tcW w:w="2127" w:type="dxa"/>
            <w:vAlign w:val="bottom"/>
          </w:tcPr>
          <w:p w:rsidR="00A33940" w:rsidRPr="00A33940" w:rsidRDefault="00A33940" w:rsidP="00A33940">
            <w:pPr>
              <w:jc w:val="right"/>
              <w:rPr>
                <w:color w:val="000000"/>
                <w:sz w:val="16"/>
                <w:szCs w:val="16"/>
              </w:rPr>
            </w:pPr>
            <w:r w:rsidRPr="00A33940">
              <w:rPr>
                <w:color w:val="000000"/>
                <w:sz w:val="16"/>
                <w:szCs w:val="16"/>
              </w:rPr>
              <w:t xml:space="preserve">             33.048,23 </w:t>
            </w:r>
          </w:p>
        </w:tc>
      </w:tr>
      <w:tr w:rsidR="00A33940" w:rsidRPr="00AA3A4B" w:rsidTr="00444984">
        <w:trPr>
          <w:trHeight w:val="425"/>
        </w:trPr>
        <w:tc>
          <w:tcPr>
            <w:tcW w:w="6237" w:type="dxa"/>
            <w:shd w:val="clear" w:color="auto" w:fill="auto"/>
            <w:vAlign w:val="bottom"/>
            <w:hideMark/>
          </w:tcPr>
          <w:p w:rsidR="00A33940" w:rsidRPr="00AA3A4B" w:rsidRDefault="00A33940" w:rsidP="00FA2752">
            <w:pPr>
              <w:rPr>
                <w:sz w:val="16"/>
                <w:szCs w:val="16"/>
              </w:rPr>
            </w:pPr>
            <w:r w:rsidRPr="00AA3A4B">
              <w:rPr>
                <w:sz w:val="16"/>
                <w:szCs w:val="16"/>
              </w:rPr>
              <w:t>Accantonamento prudenziale contenziosi e controversie</w:t>
            </w:r>
          </w:p>
        </w:tc>
        <w:tc>
          <w:tcPr>
            <w:tcW w:w="2127" w:type="dxa"/>
            <w:vAlign w:val="bottom"/>
          </w:tcPr>
          <w:p w:rsidR="00A33940" w:rsidRPr="00A33940" w:rsidRDefault="00A33940" w:rsidP="00A33940">
            <w:pPr>
              <w:jc w:val="right"/>
              <w:rPr>
                <w:color w:val="000000"/>
                <w:sz w:val="16"/>
                <w:szCs w:val="16"/>
              </w:rPr>
            </w:pPr>
            <w:r w:rsidRPr="00A33940">
              <w:rPr>
                <w:color w:val="000000"/>
                <w:sz w:val="16"/>
                <w:szCs w:val="16"/>
              </w:rPr>
              <w:t xml:space="preserve">           100.000,00 </w:t>
            </w:r>
          </w:p>
        </w:tc>
      </w:tr>
      <w:tr w:rsidR="00A33940" w:rsidRPr="00AA3A4B" w:rsidTr="00444984">
        <w:trPr>
          <w:trHeight w:val="425"/>
        </w:trPr>
        <w:tc>
          <w:tcPr>
            <w:tcW w:w="6237" w:type="dxa"/>
            <w:shd w:val="clear" w:color="auto" w:fill="auto"/>
            <w:vAlign w:val="bottom"/>
            <w:hideMark/>
          </w:tcPr>
          <w:p w:rsidR="00A33940" w:rsidRPr="00AA3A4B" w:rsidRDefault="00A33940" w:rsidP="00FA2752">
            <w:pPr>
              <w:rPr>
                <w:sz w:val="16"/>
                <w:szCs w:val="16"/>
              </w:rPr>
            </w:pPr>
            <w:r w:rsidRPr="00AA3A4B">
              <w:rPr>
                <w:sz w:val="16"/>
                <w:szCs w:val="16"/>
              </w:rPr>
              <w:t>Ulteriore accantonamento prudenziale per controversia con Prof. Lina Fernanda Mariniello</w:t>
            </w:r>
          </w:p>
        </w:tc>
        <w:tc>
          <w:tcPr>
            <w:tcW w:w="2127" w:type="dxa"/>
            <w:vAlign w:val="bottom"/>
          </w:tcPr>
          <w:p w:rsidR="00A33940" w:rsidRPr="00A33940" w:rsidRDefault="00A33940" w:rsidP="00A33940">
            <w:pPr>
              <w:jc w:val="right"/>
              <w:rPr>
                <w:color w:val="000000"/>
                <w:sz w:val="16"/>
                <w:szCs w:val="16"/>
              </w:rPr>
            </w:pPr>
            <w:r w:rsidRPr="00A33940">
              <w:rPr>
                <w:color w:val="000000"/>
                <w:sz w:val="16"/>
                <w:szCs w:val="16"/>
              </w:rPr>
              <w:t xml:space="preserve">             55.000,00 </w:t>
            </w:r>
          </w:p>
        </w:tc>
      </w:tr>
      <w:tr w:rsidR="00A33940" w:rsidRPr="00AA3A4B" w:rsidTr="00444984">
        <w:trPr>
          <w:trHeight w:val="425"/>
        </w:trPr>
        <w:tc>
          <w:tcPr>
            <w:tcW w:w="6237" w:type="dxa"/>
            <w:shd w:val="clear" w:color="auto" w:fill="auto"/>
            <w:vAlign w:val="bottom"/>
            <w:hideMark/>
          </w:tcPr>
          <w:p w:rsidR="00A33940" w:rsidRPr="00AA3A4B" w:rsidRDefault="00A33940" w:rsidP="00FA2752">
            <w:pPr>
              <w:rPr>
                <w:sz w:val="16"/>
                <w:szCs w:val="16"/>
              </w:rPr>
            </w:pPr>
            <w:r w:rsidRPr="00AA3A4B">
              <w:rPr>
                <w:sz w:val="16"/>
                <w:szCs w:val="16"/>
              </w:rPr>
              <w:t xml:space="preserve">Accantonamento Quote Associative anno 2009 </w:t>
            </w:r>
          </w:p>
        </w:tc>
        <w:tc>
          <w:tcPr>
            <w:tcW w:w="2127" w:type="dxa"/>
            <w:vAlign w:val="bottom"/>
          </w:tcPr>
          <w:p w:rsidR="00A33940" w:rsidRPr="00A33940" w:rsidRDefault="00A33940" w:rsidP="00A33940">
            <w:pPr>
              <w:jc w:val="right"/>
              <w:rPr>
                <w:color w:val="000000"/>
                <w:sz w:val="16"/>
                <w:szCs w:val="16"/>
              </w:rPr>
            </w:pPr>
            <w:r w:rsidRPr="00A33940">
              <w:rPr>
                <w:color w:val="000000"/>
                <w:sz w:val="16"/>
                <w:szCs w:val="16"/>
              </w:rPr>
              <w:t xml:space="preserve">             25.000,00 </w:t>
            </w:r>
          </w:p>
        </w:tc>
      </w:tr>
      <w:tr w:rsidR="00A33940" w:rsidRPr="00AA3A4B" w:rsidTr="00444984">
        <w:trPr>
          <w:trHeight w:val="425"/>
        </w:trPr>
        <w:tc>
          <w:tcPr>
            <w:tcW w:w="6237" w:type="dxa"/>
            <w:shd w:val="clear" w:color="auto" w:fill="auto"/>
            <w:vAlign w:val="bottom"/>
            <w:hideMark/>
          </w:tcPr>
          <w:p w:rsidR="00A33940" w:rsidRPr="00AA3A4B" w:rsidRDefault="00A33940" w:rsidP="00FA2752">
            <w:pPr>
              <w:rPr>
                <w:sz w:val="16"/>
                <w:szCs w:val="16"/>
              </w:rPr>
            </w:pPr>
            <w:r w:rsidRPr="00AA3A4B">
              <w:rPr>
                <w:sz w:val="16"/>
                <w:szCs w:val="16"/>
              </w:rPr>
              <w:t>Gettoni di presenza diverse Commissioni anno 2009</w:t>
            </w:r>
          </w:p>
        </w:tc>
        <w:tc>
          <w:tcPr>
            <w:tcW w:w="2127" w:type="dxa"/>
            <w:vAlign w:val="bottom"/>
          </w:tcPr>
          <w:p w:rsidR="00A33940" w:rsidRPr="00A33940" w:rsidRDefault="00A33940" w:rsidP="00A33940">
            <w:pPr>
              <w:jc w:val="right"/>
              <w:rPr>
                <w:color w:val="000000"/>
                <w:sz w:val="16"/>
                <w:szCs w:val="16"/>
              </w:rPr>
            </w:pPr>
            <w:r w:rsidRPr="00A33940">
              <w:rPr>
                <w:color w:val="000000"/>
                <w:sz w:val="16"/>
                <w:szCs w:val="16"/>
              </w:rPr>
              <w:t xml:space="preserve">                  300,00 </w:t>
            </w:r>
          </w:p>
        </w:tc>
      </w:tr>
      <w:tr w:rsidR="00A33940" w:rsidRPr="00AA3A4B" w:rsidTr="00444984">
        <w:trPr>
          <w:trHeight w:val="425"/>
        </w:trPr>
        <w:tc>
          <w:tcPr>
            <w:tcW w:w="6237" w:type="dxa"/>
            <w:shd w:val="clear" w:color="auto" w:fill="auto"/>
            <w:vAlign w:val="bottom"/>
            <w:hideMark/>
          </w:tcPr>
          <w:p w:rsidR="00A33940" w:rsidRPr="00AA3A4B" w:rsidRDefault="00A33940" w:rsidP="00FA2752">
            <w:pPr>
              <w:rPr>
                <w:sz w:val="16"/>
                <w:szCs w:val="16"/>
              </w:rPr>
            </w:pPr>
            <w:r w:rsidRPr="00AA3A4B">
              <w:rPr>
                <w:sz w:val="16"/>
                <w:szCs w:val="16"/>
              </w:rPr>
              <w:t>Accantonamento stampa volumi "La Camera in mostra" e "Napoli come popolo"</w:t>
            </w:r>
          </w:p>
        </w:tc>
        <w:tc>
          <w:tcPr>
            <w:tcW w:w="2127" w:type="dxa"/>
            <w:vAlign w:val="bottom"/>
          </w:tcPr>
          <w:p w:rsidR="00A33940" w:rsidRPr="00A33940" w:rsidRDefault="00A33940" w:rsidP="00A33940">
            <w:pPr>
              <w:jc w:val="right"/>
              <w:rPr>
                <w:color w:val="000000"/>
                <w:sz w:val="16"/>
                <w:szCs w:val="16"/>
              </w:rPr>
            </w:pPr>
            <w:r w:rsidRPr="00A33940">
              <w:rPr>
                <w:color w:val="000000"/>
                <w:sz w:val="16"/>
                <w:szCs w:val="16"/>
              </w:rPr>
              <w:t xml:space="preserve">             11.178,48 </w:t>
            </w:r>
          </w:p>
        </w:tc>
      </w:tr>
      <w:tr w:rsidR="00A33940" w:rsidRPr="00AA3A4B" w:rsidTr="00444984">
        <w:trPr>
          <w:trHeight w:val="425"/>
        </w:trPr>
        <w:tc>
          <w:tcPr>
            <w:tcW w:w="6237" w:type="dxa"/>
            <w:shd w:val="clear" w:color="auto" w:fill="auto"/>
            <w:vAlign w:val="bottom"/>
            <w:hideMark/>
          </w:tcPr>
          <w:p w:rsidR="00A33940" w:rsidRPr="00AA3A4B" w:rsidRDefault="00A33940" w:rsidP="00FA2752">
            <w:pPr>
              <w:rPr>
                <w:sz w:val="16"/>
                <w:szCs w:val="16"/>
              </w:rPr>
            </w:pPr>
            <w:r w:rsidRPr="00AA3A4B">
              <w:rPr>
                <w:sz w:val="16"/>
                <w:szCs w:val="16"/>
              </w:rPr>
              <w:lastRenderedPageBreak/>
              <w:t xml:space="preserve">UNIONCAMERE CAMPANIA-EURO 37.500 VINITALY 2009 ED EURO 6.000 MANIFESTAZIONE "CUOCHI SENZA FRONTIERE" </w:t>
            </w:r>
            <w:r w:rsidRPr="00AA3A4B">
              <w:rPr>
                <w:b/>
                <w:bCs/>
                <w:sz w:val="16"/>
                <w:szCs w:val="16"/>
              </w:rPr>
              <w:t>DA DELIBERARE</w:t>
            </w:r>
            <w:r w:rsidRPr="00AA3A4B">
              <w:rPr>
                <w:sz w:val="16"/>
                <w:szCs w:val="16"/>
              </w:rPr>
              <w:t xml:space="preserve"> (RESP.DE FALCO R.) </w:t>
            </w:r>
          </w:p>
        </w:tc>
        <w:tc>
          <w:tcPr>
            <w:tcW w:w="2127" w:type="dxa"/>
            <w:vAlign w:val="bottom"/>
          </w:tcPr>
          <w:p w:rsidR="00A33940" w:rsidRPr="00A33940" w:rsidRDefault="00A33940" w:rsidP="00A33940">
            <w:pPr>
              <w:jc w:val="right"/>
              <w:rPr>
                <w:color w:val="000000"/>
                <w:sz w:val="16"/>
                <w:szCs w:val="16"/>
              </w:rPr>
            </w:pPr>
            <w:r w:rsidRPr="00A33940">
              <w:rPr>
                <w:color w:val="000000"/>
                <w:sz w:val="16"/>
                <w:szCs w:val="16"/>
              </w:rPr>
              <w:t xml:space="preserve">             43.500,00 </w:t>
            </w:r>
          </w:p>
        </w:tc>
      </w:tr>
      <w:tr w:rsidR="00A33940" w:rsidRPr="00AA3A4B" w:rsidTr="00444984">
        <w:trPr>
          <w:trHeight w:val="425"/>
        </w:trPr>
        <w:tc>
          <w:tcPr>
            <w:tcW w:w="6237" w:type="dxa"/>
            <w:shd w:val="clear" w:color="auto" w:fill="auto"/>
            <w:vAlign w:val="bottom"/>
            <w:hideMark/>
          </w:tcPr>
          <w:p w:rsidR="00A33940" w:rsidRPr="00AA3A4B" w:rsidRDefault="00A33940" w:rsidP="00FA2752">
            <w:pPr>
              <w:rPr>
                <w:sz w:val="16"/>
                <w:szCs w:val="16"/>
              </w:rPr>
            </w:pPr>
            <w:r w:rsidRPr="00AA3A4B">
              <w:rPr>
                <w:sz w:val="16"/>
                <w:szCs w:val="16"/>
              </w:rPr>
              <w:t>EQUITALIA -SALDO COMUNICAZIONI DI INESIGIBILITA' PER SPESE DI PROCEDURA ESECUTIVE</w:t>
            </w:r>
          </w:p>
        </w:tc>
        <w:tc>
          <w:tcPr>
            <w:tcW w:w="2127" w:type="dxa"/>
            <w:vAlign w:val="bottom"/>
          </w:tcPr>
          <w:p w:rsidR="00A33940" w:rsidRPr="00A33940" w:rsidRDefault="00A33940" w:rsidP="00A33940">
            <w:pPr>
              <w:jc w:val="right"/>
              <w:rPr>
                <w:color w:val="000000"/>
                <w:sz w:val="16"/>
                <w:szCs w:val="16"/>
              </w:rPr>
            </w:pPr>
            <w:r w:rsidRPr="00A33940">
              <w:rPr>
                <w:color w:val="000000"/>
                <w:sz w:val="16"/>
                <w:szCs w:val="16"/>
              </w:rPr>
              <w:t xml:space="preserve">           227.494,11 </w:t>
            </w:r>
          </w:p>
        </w:tc>
      </w:tr>
      <w:tr w:rsidR="00A33940" w:rsidRPr="00AA3A4B" w:rsidTr="00444984">
        <w:trPr>
          <w:trHeight w:val="425"/>
        </w:trPr>
        <w:tc>
          <w:tcPr>
            <w:tcW w:w="6237" w:type="dxa"/>
            <w:shd w:val="clear" w:color="auto" w:fill="auto"/>
            <w:vAlign w:val="bottom"/>
            <w:hideMark/>
          </w:tcPr>
          <w:p w:rsidR="00A33940" w:rsidRPr="00AA3A4B" w:rsidRDefault="00A33940" w:rsidP="00FA2752">
            <w:pPr>
              <w:rPr>
                <w:sz w:val="16"/>
                <w:szCs w:val="16"/>
              </w:rPr>
            </w:pPr>
            <w:r w:rsidRPr="00AA3A4B">
              <w:rPr>
                <w:sz w:val="16"/>
                <w:szCs w:val="16"/>
              </w:rPr>
              <w:t xml:space="preserve">RIVALUTAZIONE 1,6% SUI COMPENSI COLLEGIO DEI REVISORI ANNI 2009 E 2010 </w:t>
            </w:r>
          </w:p>
        </w:tc>
        <w:tc>
          <w:tcPr>
            <w:tcW w:w="2127" w:type="dxa"/>
            <w:vAlign w:val="bottom"/>
          </w:tcPr>
          <w:p w:rsidR="00A33940" w:rsidRPr="00A33940" w:rsidRDefault="00A33940" w:rsidP="00A33940">
            <w:pPr>
              <w:jc w:val="right"/>
              <w:rPr>
                <w:color w:val="000000"/>
                <w:sz w:val="16"/>
                <w:szCs w:val="16"/>
              </w:rPr>
            </w:pPr>
            <w:r w:rsidRPr="00A33940">
              <w:rPr>
                <w:color w:val="000000"/>
                <w:sz w:val="16"/>
                <w:szCs w:val="16"/>
              </w:rPr>
              <w:t xml:space="preserve">               3.804,98 </w:t>
            </w:r>
          </w:p>
        </w:tc>
      </w:tr>
      <w:tr w:rsidR="00A33940" w:rsidRPr="00AA3A4B" w:rsidTr="00444984">
        <w:trPr>
          <w:trHeight w:val="425"/>
        </w:trPr>
        <w:tc>
          <w:tcPr>
            <w:tcW w:w="6237" w:type="dxa"/>
            <w:shd w:val="clear" w:color="auto" w:fill="auto"/>
            <w:vAlign w:val="bottom"/>
            <w:hideMark/>
          </w:tcPr>
          <w:p w:rsidR="00A33940" w:rsidRPr="00AA3A4B" w:rsidRDefault="00A33940" w:rsidP="00FA2752">
            <w:pPr>
              <w:rPr>
                <w:sz w:val="16"/>
                <w:szCs w:val="16"/>
              </w:rPr>
            </w:pPr>
            <w:r w:rsidRPr="00AA3A4B">
              <w:rPr>
                <w:sz w:val="16"/>
                <w:szCs w:val="16"/>
              </w:rPr>
              <w:t>RIVALUTAZIONE 1,6% SU GETTONI COMM.NI ANNI 2009 E 2010</w:t>
            </w:r>
          </w:p>
        </w:tc>
        <w:tc>
          <w:tcPr>
            <w:tcW w:w="2127" w:type="dxa"/>
            <w:vAlign w:val="bottom"/>
          </w:tcPr>
          <w:p w:rsidR="00A33940" w:rsidRPr="00A33940" w:rsidRDefault="00A33940" w:rsidP="00A33940">
            <w:pPr>
              <w:jc w:val="right"/>
              <w:rPr>
                <w:color w:val="000000"/>
                <w:sz w:val="16"/>
                <w:szCs w:val="16"/>
              </w:rPr>
            </w:pPr>
            <w:r w:rsidRPr="00A33940">
              <w:rPr>
                <w:color w:val="000000"/>
                <w:sz w:val="16"/>
                <w:szCs w:val="16"/>
              </w:rPr>
              <w:t xml:space="preserve">                  775,06 </w:t>
            </w:r>
          </w:p>
        </w:tc>
      </w:tr>
      <w:tr w:rsidR="00A33940" w:rsidRPr="00AA3A4B" w:rsidTr="00444984">
        <w:trPr>
          <w:trHeight w:val="425"/>
        </w:trPr>
        <w:tc>
          <w:tcPr>
            <w:tcW w:w="6237" w:type="dxa"/>
            <w:shd w:val="clear" w:color="auto" w:fill="auto"/>
            <w:vAlign w:val="bottom"/>
            <w:hideMark/>
          </w:tcPr>
          <w:p w:rsidR="00A33940" w:rsidRPr="00AA3A4B" w:rsidRDefault="00A33940" w:rsidP="00FA2752">
            <w:pPr>
              <w:rPr>
                <w:sz w:val="16"/>
                <w:szCs w:val="16"/>
              </w:rPr>
            </w:pPr>
            <w:r w:rsidRPr="00AA3A4B">
              <w:rPr>
                <w:sz w:val="16"/>
                <w:szCs w:val="16"/>
              </w:rPr>
              <w:t>Accantonamento Quote Associative anno 2010 (allegato n.2)</w:t>
            </w:r>
          </w:p>
        </w:tc>
        <w:tc>
          <w:tcPr>
            <w:tcW w:w="2127" w:type="dxa"/>
            <w:vAlign w:val="bottom"/>
          </w:tcPr>
          <w:p w:rsidR="00A33940" w:rsidRPr="00A33940" w:rsidRDefault="00A33940" w:rsidP="00A33940">
            <w:pPr>
              <w:jc w:val="right"/>
              <w:rPr>
                <w:color w:val="000000"/>
                <w:sz w:val="16"/>
                <w:szCs w:val="16"/>
              </w:rPr>
            </w:pPr>
            <w:r w:rsidRPr="00A33940">
              <w:rPr>
                <w:color w:val="000000"/>
                <w:sz w:val="16"/>
                <w:szCs w:val="16"/>
              </w:rPr>
              <w:t xml:space="preserve">             53.000,00 </w:t>
            </w:r>
          </w:p>
        </w:tc>
      </w:tr>
      <w:tr w:rsidR="00A33940" w:rsidRPr="00AA3A4B" w:rsidTr="00444984">
        <w:trPr>
          <w:trHeight w:val="425"/>
        </w:trPr>
        <w:tc>
          <w:tcPr>
            <w:tcW w:w="6237" w:type="dxa"/>
            <w:shd w:val="clear" w:color="auto" w:fill="auto"/>
            <w:vAlign w:val="bottom"/>
            <w:hideMark/>
          </w:tcPr>
          <w:p w:rsidR="00A33940" w:rsidRPr="00AA3A4B" w:rsidRDefault="00A33940" w:rsidP="00FA2752">
            <w:pPr>
              <w:rPr>
                <w:sz w:val="16"/>
                <w:szCs w:val="16"/>
              </w:rPr>
            </w:pPr>
            <w:r w:rsidRPr="00AA3A4B">
              <w:rPr>
                <w:sz w:val="16"/>
                <w:szCs w:val="16"/>
              </w:rPr>
              <w:t>Accantonamento liquidazione gettoni commissioni anno 2010 (allegato n.4)</w:t>
            </w:r>
          </w:p>
        </w:tc>
        <w:tc>
          <w:tcPr>
            <w:tcW w:w="2127" w:type="dxa"/>
            <w:vAlign w:val="bottom"/>
          </w:tcPr>
          <w:p w:rsidR="00A33940" w:rsidRPr="00A33940" w:rsidRDefault="00A33940" w:rsidP="00A33940">
            <w:pPr>
              <w:jc w:val="right"/>
              <w:rPr>
                <w:color w:val="000000"/>
                <w:sz w:val="16"/>
                <w:szCs w:val="16"/>
              </w:rPr>
            </w:pPr>
            <w:r w:rsidRPr="00A33940">
              <w:rPr>
                <w:color w:val="000000"/>
                <w:sz w:val="16"/>
                <w:szCs w:val="16"/>
              </w:rPr>
              <w:t xml:space="preserve">               3.704,57 </w:t>
            </w:r>
          </w:p>
        </w:tc>
      </w:tr>
      <w:tr w:rsidR="00A33940" w:rsidRPr="00AA3A4B" w:rsidTr="00444984">
        <w:trPr>
          <w:trHeight w:val="425"/>
        </w:trPr>
        <w:tc>
          <w:tcPr>
            <w:tcW w:w="6237" w:type="dxa"/>
            <w:shd w:val="clear" w:color="auto" w:fill="auto"/>
            <w:vAlign w:val="bottom"/>
            <w:hideMark/>
          </w:tcPr>
          <w:p w:rsidR="00A33940" w:rsidRPr="00AA3A4B" w:rsidRDefault="00A33940" w:rsidP="00FA2752">
            <w:pPr>
              <w:rPr>
                <w:sz w:val="16"/>
                <w:szCs w:val="16"/>
              </w:rPr>
            </w:pPr>
            <w:r w:rsidRPr="00AA3A4B">
              <w:rPr>
                <w:sz w:val="16"/>
                <w:szCs w:val="16"/>
              </w:rPr>
              <w:t xml:space="preserve">UNIONCAMERE CAMPANIA-MANIFESTAZIONE "RICETTE DI FAMIGLIA" </w:t>
            </w:r>
            <w:r w:rsidRPr="00AA3A4B">
              <w:rPr>
                <w:b/>
                <w:bCs/>
                <w:sz w:val="16"/>
                <w:szCs w:val="16"/>
              </w:rPr>
              <w:t>DA DELIBERARE</w:t>
            </w:r>
            <w:r w:rsidRPr="00AA3A4B">
              <w:rPr>
                <w:sz w:val="16"/>
                <w:szCs w:val="16"/>
              </w:rPr>
              <w:t xml:space="preserve"> (RESP.DE FALCO R.)</w:t>
            </w:r>
          </w:p>
        </w:tc>
        <w:tc>
          <w:tcPr>
            <w:tcW w:w="2127" w:type="dxa"/>
            <w:vAlign w:val="bottom"/>
          </w:tcPr>
          <w:p w:rsidR="00A33940" w:rsidRPr="00A33940" w:rsidRDefault="00A33940" w:rsidP="00A33940">
            <w:pPr>
              <w:jc w:val="right"/>
              <w:rPr>
                <w:color w:val="000000"/>
                <w:sz w:val="16"/>
                <w:szCs w:val="16"/>
              </w:rPr>
            </w:pPr>
            <w:r w:rsidRPr="00A33940">
              <w:rPr>
                <w:color w:val="000000"/>
                <w:sz w:val="16"/>
                <w:szCs w:val="16"/>
              </w:rPr>
              <w:t xml:space="preserve">             12.000,00 </w:t>
            </w:r>
          </w:p>
        </w:tc>
      </w:tr>
      <w:tr w:rsidR="00A33940" w:rsidRPr="00AA3A4B" w:rsidTr="00444984">
        <w:trPr>
          <w:trHeight w:val="425"/>
        </w:trPr>
        <w:tc>
          <w:tcPr>
            <w:tcW w:w="6237" w:type="dxa"/>
            <w:shd w:val="clear" w:color="auto" w:fill="auto"/>
            <w:vAlign w:val="bottom"/>
            <w:hideMark/>
          </w:tcPr>
          <w:p w:rsidR="00A33940" w:rsidRPr="00AA3A4B" w:rsidRDefault="00A33940" w:rsidP="00FA2752">
            <w:pPr>
              <w:rPr>
                <w:sz w:val="16"/>
                <w:szCs w:val="16"/>
              </w:rPr>
            </w:pPr>
            <w:r w:rsidRPr="00AA3A4B">
              <w:rPr>
                <w:sz w:val="16"/>
                <w:szCs w:val="16"/>
              </w:rPr>
              <w:t>QUOTE ASSOCIATIVE ANNO 2011</w:t>
            </w:r>
          </w:p>
        </w:tc>
        <w:tc>
          <w:tcPr>
            <w:tcW w:w="2127" w:type="dxa"/>
            <w:vAlign w:val="bottom"/>
          </w:tcPr>
          <w:p w:rsidR="00A33940" w:rsidRPr="00A33940" w:rsidRDefault="00A33940" w:rsidP="00A33940">
            <w:pPr>
              <w:jc w:val="right"/>
              <w:rPr>
                <w:color w:val="000000"/>
                <w:sz w:val="16"/>
                <w:szCs w:val="16"/>
              </w:rPr>
            </w:pPr>
            <w:r w:rsidRPr="00A33940">
              <w:rPr>
                <w:color w:val="000000"/>
                <w:sz w:val="16"/>
                <w:szCs w:val="16"/>
              </w:rPr>
              <w:t xml:space="preserve">           120.100,00 </w:t>
            </w:r>
          </w:p>
        </w:tc>
      </w:tr>
      <w:tr w:rsidR="00A33940" w:rsidRPr="00AA3A4B" w:rsidTr="00444984">
        <w:trPr>
          <w:trHeight w:val="425"/>
        </w:trPr>
        <w:tc>
          <w:tcPr>
            <w:tcW w:w="6237" w:type="dxa"/>
            <w:shd w:val="clear" w:color="auto" w:fill="auto"/>
            <w:vAlign w:val="bottom"/>
            <w:hideMark/>
          </w:tcPr>
          <w:p w:rsidR="00A33940" w:rsidRPr="00AA3A4B" w:rsidRDefault="00A33940" w:rsidP="00FA2752">
            <w:pPr>
              <w:rPr>
                <w:sz w:val="16"/>
                <w:szCs w:val="16"/>
              </w:rPr>
            </w:pPr>
            <w:r w:rsidRPr="00AA3A4B">
              <w:rPr>
                <w:sz w:val="16"/>
                <w:szCs w:val="16"/>
              </w:rPr>
              <w:t>GETTONI DI PRESENZA REVISORI DICEMBRE 2011+ONERI+DIFFERENZA COMPENSO DR AMBROSIO DAL 15/11/2011 AL 31/12/2011</w:t>
            </w:r>
          </w:p>
        </w:tc>
        <w:tc>
          <w:tcPr>
            <w:tcW w:w="2127" w:type="dxa"/>
            <w:vAlign w:val="bottom"/>
          </w:tcPr>
          <w:p w:rsidR="00A33940" w:rsidRPr="00A33940" w:rsidRDefault="00A33940" w:rsidP="00A33940">
            <w:pPr>
              <w:jc w:val="right"/>
              <w:rPr>
                <w:color w:val="000000"/>
                <w:sz w:val="16"/>
                <w:szCs w:val="16"/>
              </w:rPr>
            </w:pPr>
            <w:r w:rsidRPr="00A33940">
              <w:rPr>
                <w:color w:val="000000"/>
                <w:sz w:val="16"/>
                <w:szCs w:val="16"/>
              </w:rPr>
              <w:t xml:space="preserve">               1.255,98 </w:t>
            </w:r>
          </w:p>
        </w:tc>
      </w:tr>
      <w:tr w:rsidR="00A33940" w:rsidRPr="00AA3A4B" w:rsidTr="00444984">
        <w:trPr>
          <w:trHeight w:val="425"/>
        </w:trPr>
        <w:tc>
          <w:tcPr>
            <w:tcW w:w="6237" w:type="dxa"/>
            <w:shd w:val="clear" w:color="auto" w:fill="auto"/>
            <w:vAlign w:val="bottom"/>
            <w:hideMark/>
          </w:tcPr>
          <w:p w:rsidR="00A33940" w:rsidRPr="00AA3A4B" w:rsidRDefault="00A33940" w:rsidP="00FA2752">
            <w:pPr>
              <w:rPr>
                <w:sz w:val="16"/>
                <w:szCs w:val="16"/>
              </w:rPr>
            </w:pPr>
            <w:r w:rsidRPr="00AA3A4B">
              <w:rPr>
                <w:sz w:val="16"/>
                <w:szCs w:val="16"/>
              </w:rPr>
              <w:t>IND.E RIMBORSI COMPONENTI COMMISSIONI COMITATO BORSA MERCI ANNO 2011</w:t>
            </w:r>
          </w:p>
        </w:tc>
        <w:tc>
          <w:tcPr>
            <w:tcW w:w="2127" w:type="dxa"/>
            <w:vAlign w:val="bottom"/>
          </w:tcPr>
          <w:p w:rsidR="00A33940" w:rsidRPr="00A33940" w:rsidRDefault="00A33940" w:rsidP="00A33940">
            <w:pPr>
              <w:jc w:val="right"/>
              <w:rPr>
                <w:color w:val="000000"/>
                <w:sz w:val="16"/>
                <w:szCs w:val="16"/>
              </w:rPr>
            </w:pPr>
            <w:r w:rsidRPr="00A33940">
              <w:rPr>
                <w:color w:val="000000"/>
                <w:sz w:val="16"/>
                <w:szCs w:val="16"/>
              </w:rPr>
              <w:t xml:space="preserve">               1.572,74 </w:t>
            </w:r>
          </w:p>
        </w:tc>
      </w:tr>
      <w:tr w:rsidR="00A33940" w:rsidRPr="00AA3A4B" w:rsidTr="00444984">
        <w:trPr>
          <w:trHeight w:val="425"/>
        </w:trPr>
        <w:tc>
          <w:tcPr>
            <w:tcW w:w="6237" w:type="dxa"/>
            <w:shd w:val="clear" w:color="auto" w:fill="auto"/>
            <w:vAlign w:val="bottom"/>
            <w:hideMark/>
          </w:tcPr>
          <w:p w:rsidR="00A33940" w:rsidRPr="00AA3A4B" w:rsidRDefault="00A33940" w:rsidP="00FA2752">
            <w:pPr>
              <w:rPr>
                <w:sz w:val="16"/>
                <w:szCs w:val="16"/>
              </w:rPr>
            </w:pPr>
            <w:r w:rsidRPr="00AA3A4B">
              <w:rPr>
                <w:sz w:val="16"/>
                <w:szCs w:val="16"/>
              </w:rPr>
              <w:t>ACCANTONAMENTO COMMISSIONI</w:t>
            </w:r>
          </w:p>
        </w:tc>
        <w:tc>
          <w:tcPr>
            <w:tcW w:w="2127" w:type="dxa"/>
            <w:vAlign w:val="bottom"/>
          </w:tcPr>
          <w:p w:rsidR="00A33940" w:rsidRPr="00A33940" w:rsidRDefault="00A33940" w:rsidP="00A33940">
            <w:pPr>
              <w:jc w:val="right"/>
              <w:rPr>
                <w:color w:val="000000"/>
                <w:sz w:val="16"/>
                <w:szCs w:val="16"/>
              </w:rPr>
            </w:pPr>
            <w:r w:rsidRPr="00A33940">
              <w:rPr>
                <w:color w:val="000000"/>
                <w:sz w:val="16"/>
                <w:szCs w:val="16"/>
              </w:rPr>
              <w:t xml:space="preserve">               3.290,29 </w:t>
            </w:r>
          </w:p>
        </w:tc>
      </w:tr>
      <w:tr w:rsidR="00A33940" w:rsidRPr="00AA3A4B" w:rsidTr="00444984">
        <w:trPr>
          <w:trHeight w:val="425"/>
        </w:trPr>
        <w:tc>
          <w:tcPr>
            <w:tcW w:w="6237" w:type="dxa"/>
            <w:shd w:val="clear" w:color="auto" w:fill="auto"/>
            <w:vAlign w:val="bottom"/>
            <w:hideMark/>
          </w:tcPr>
          <w:p w:rsidR="00A33940" w:rsidRPr="00AA3A4B" w:rsidRDefault="00A33940" w:rsidP="00FA2752">
            <w:pPr>
              <w:rPr>
                <w:sz w:val="16"/>
                <w:szCs w:val="16"/>
              </w:rPr>
            </w:pPr>
            <w:r w:rsidRPr="00AA3A4B">
              <w:rPr>
                <w:sz w:val="16"/>
                <w:szCs w:val="16"/>
              </w:rPr>
              <w:t>ATTIVITA' DI TUTORING AVV.ANDREA ABBAMONTE AFFIDAMENTOP INCARICO DI TUTORING PER UFFICIO PERSONALE PROVV.778/2011</w:t>
            </w:r>
          </w:p>
        </w:tc>
        <w:tc>
          <w:tcPr>
            <w:tcW w:w="2127" w:type="dxa"/>
            <w:vAlign w:val="bottom"/>
          </w:tcPr>
          <w:p w:rsidR="00A33940" w:rsidRPr="00A33940" w:rsidRDefault="00A33940" w:rsidP="00A33940">
            <w:pPr>
              <w:jc w:val="right"/>
              <w:rPr>
                <w:color w:val="000000"/>
                <w:sz w:val="16"/>
                <w:szCs w:val="16"/>
              </w:rPr>
            </w:pPr>
            <w:r w:rsidRPr="00A33940">
              <w:rPr>
                <w:color w:val="000000"/>
                <w:sz w:val="16"/>
                <w:szCs w:val="16"/>
              </w:rPr>
              <w:t xml:space="preserve">               2.516,80 </w:t>
            </w:r>
          </w:p>
        </w:tc>
      </w:tr>
      <w:tr w:rsidR="00A33940" w:rsidRPr="00AA3A4B" w:rsidTr="00444984">
        <w:trPr>
          <w:trHeight w:val="425"/>
        </w:trPr>
        <w:tc>
          <w:tcPr>
            <w:tcW w:w="6237" w:type="dxa"/>
            <w:shd w:val="clear" w:color="auto" w:fill="auto"/>
            <w:vAlign w:val="bottom"/>
            <w:hideMark/>
          </w:tcPr>
          <w:p w:rsidR="00A33940" w:rsidRPr="00AA3A4B" w:rsidRDefault="00A33940" w:rsidP="00FA2752">
            <w:pPr>
              <w:rPr>
                <w:sz w:val="16"/>
                <w:szCs w:val="16"/>
              </w:rPr>
            </w:pPr>
            <w:r w:rsidRPr="00AA3A4B">
              <w:rPr>
                <w:sz w:val="16"/>
                <w:szCs w:val="16"/>
              </w:rPr>
              <w:t>PIANO DI COMUNICAZIONE ANNO 2011-</w:t>
            </w:r>
          </w:p>
        </w:tc>
        <w:tc>
          <w:tcPr>
            <w:tcW w:w="2127" w:type="dxa"/>
            <w:vAlign w:val="bottom"/>
          </w:tcPr>
          <w:p w:rsidR="00A33940" w:rsidRPr="00A33940" w:rsidRDefault="00A33940" w:rsidP="00A33940">
            <w:pPr>
              <w:jc w:val="right"/>
              <w:rPr>
                <w:color w:val="000000"/>
                <w:sz w:val="16"/>
                <w:szCs w:val="16"/>
              </w:rPr>
            </w:pPr>
            <w:r w:rsidRPr="00A33940">
              <w:rPr>
                <w:color w:val="000000"/>
                <w:sz w:val="16"/>
                <w:szCs w:val="16"/>
              </w:rPr>
              <w:t xml:space="preserve">               1.200,39 </w:t>
            </w:r>
          </w:p>
        </w:tc>
      </w:tr>
      <w:tr w:rsidR="00A33940" w:rsidRPr="00AA3A4B" w:rsidTr="00444984">
        <w:trPr>
          <w:trHeight w:val="425"/>
        </w:trPr>
        <w:tc>
          <w:tcPr>
            <w:tcW w:w="6237" w:type="dxa"/>
            <w:shd w:val="clear" w:color="auto" w:fill="auto"/>
            <w:vAlign w:val="bottom"/>
            <w:hideMark/>
          </w:tcPr>
          <w:p w:rsidR="00A33940" w:rsidRPr="00AA3A4B" w:rsidRDefault="00A33940" w:rsidP="00FA2752">
            <w:pPr>
              <w:rPr>
                <w:sz w:val="16"/>
                <w:szCs w:val="16"/>
              </w:rPr>
            </w:pPr>
            <w:r w:rsidRPr="00AA3A4B">
              <w:rPr>
                <w:sz w:val="16"/>
                <w:szCs w:val="16"/>
              </w:rPr>
              <w:t>COMMISSIONE RUOLO ED ESPERTI</w:t>
            </w:r>
          </w:p>
        </w:tc>
        <w:tc>
          <w:tcPr>
            <w:tcW w:w="2127" w:type="dxa"/>
            <w:vAlign w:val="bottom"/>
          </w:tcPr>
          <w:p w:rsidR="00A33940" w:rsidRPr="00A33940" w:rsidRDefault="00A33940" w:rsidP="00A33940">
            <w:pPr>
              <w:jc w:val="right"/>
              <w:rPr>
                <w:color w:val="000000"/>
                <w:sz w:val="16"/>
                <w:szCs w:val="16"/>
              </w:rPr>
            </w:pPr>
            <w:r w:rsidRPr="00A33940">
              <w:rPr>
                <w:color w:val="000000"/>
                <w:sz w:val="16"/>
                <w:szCs w:val="16"/>
              </w:rPr>
              <w:t xml:space="preserve">               1.100,00 </w:t>
            </w:r>
          </w:p>
        </w:tc>
      </w:tr>
      <w:tr w:rsidR="00A33940" w:rsidRPr="00AA3A4B" w:rsidTr="00444984">
        <w:trPr>
          <w:trHeight w:val="425"/>
        </w:trPr>
        <w:tc>
          <w:tcPr>
            <w:tcW w:w="6237" w:type="dxa"/>
            <w:shd w:val="clear" w:color="auto" w:fill="auto"/>
            <w:vAlign w:val="bottom"/>
            <w:hideMark/>
          </w:tcPr>
          <w:p w:rsidR="00A33940" w:rsidRPr="00AA3A4B" w:rsidRDefault="00A33940" w:rsidP="00FA2752">
            <w:pPr>
              <w:rPr>
                <w:sz w:val="16"/>
                <w:szCs w:val="16"/>
              </w:rPr>
            </w:pPr>
            <w:r w:rsidRPr="00AA3A4B">
              <w:rPr>
                <w:sz w:val="16"/>
                <w:szCs w:val="16"/>
              </w:rPr>
              <w:t>COMMISSIONE RUOLO ED ESPERTI</w:t>
            </w:r>
          </w:p>
        </w:tc>
        <w:tc>
          <w:tcPr>
            <w:tcW w:w="2127" w:type="dxa"/>
            <w:vAlign w:val="bottom"/>
          </w:tcPr>
          <w:p w:rsidR="00A33940" w:rsidRPr="00A33940" w:rsidRDefault="00A33940" w:rsidP="00A33940">
            <w:pPr>
              <w:jc w:val="right"/>
              <w:rPr>
                <w:color w:val="000000"/>
                <w:sz w:val="16"/>
                <w:szCs w:val="16"/>
              </w:rPr>
            </w:pPr>
            <w:r w:rsidRPr="00A33940">
              <w:rPr>
                <w:color w:val="000000"/>
                <w:sz w:val="16"/>
                <w:szCs w:val="16"/>
              </w:rPr>
              <w:t xml:space="preserve">               3.700,00 </w:t>
            </w:r>
          </w:p>
        </w:tc>
      </w:tr>
      <w:tr w:rsidR="00A33940" w:rsidRPr="00AA3A4B" w:rsidTr="00444984">
        <w:trPr>
          <w:trHeight w:val="425"/>
        </w:trPr>
        <w:tc>
          <w:tcPr>
            <w:tcW w:w="6237" w:type="dxa"/>
            <w:shd w:val="clear" w:color="auto" w:fill="auto"/>
            <w:vAlign w:val="bottom"/>
            <w:hideMark/>
          </w:tcPr>
          <w:p w:rsidR="00A33940" w:rsidRPr="00AA3A4B" w:rsidRDefault="00A33940" w:rsidP="00FA2752">
            <w:pPr>
              <w:rPr>
                <w:sz w:val="16"/>
                <w:szCs w:val="16"/>
              </w:rPr>
            </w:pPr>
            <w:r w:rsidRPr="00AA3A4B">
              <w:rPr>
                <w:sz w:val="16"/>
                <w:szCs w:val="16"/>
              </w:rPr>
              <w:t>COMPENSI E RIMBORSI COMITATO PREZZI E DEPUTAZIONE  ANNO 2012</w:t>
            </w:r>
          </w:p>
        </w:tc>
        <w:tc>
          <w:tcPr>
            <w:tcW w:w="2127" w:type="dxa"/>
            <w:vAlign w:val="bottom"/>
          </w:tcPr>
          <w:p w:rsidR="00A33940" w:rsidRPr="00A33940" w:rsidRDefault="00A33940" w:rsidP="00A33940">
            <w:pPr>
              <w:jc w:val="right"/>
              <w:rPr>
                <w:color w:val="000000"/>
                <w:sz w:val="16"/>
                <w:szCs w:val="16"/>
              </w:rPr>
            </w:pPr>
            <w:r w:rsidRPr="00A33940">
              <w:rPr>
                <w:color w:val="000000"/>
                <w:sz w:val="16"/>
                <w:szCs w:val="16"/>
              </w:rPr>
              <w:t xml:space="preserve">             26.600,00 </w:t>
            </w:r>
          </w:p>
        </w:tc>
      </w:tr>
      <w:tr w:rsidR="00A33940" w:rsidRPr="00AA3A4B" w:rsidTr="00444984">
        <w:trPr>
          <w:trHeight w:val="425"/>
        </w:trPr>
        <w:tc>
          <w:tcPr>
            <w:tcW w:w="6237" w:type="dxa"/>
            <w:shd w:val="clear" w:color="auto" w:fill="auto"/>
            <w:vAlign w:val="bottom"/>
            <w:hideMark/>
          </w:tcPr>
          <w:p w:rsidR="00A33940" w:rsidRPr="00AA3A4B" w:rsidRDefault="00A33940" w:rsidP="00FA2752">
            <w:pPr>
              <w:rPr>
                <w:sz w:val="16"/>
                <w:szCs w:val="16"/>
              </w:rPr>
            </w:pPr>
            <w:r w:rsidRPr="00AA3A4B">
              <w:rPr>
                <w:sz w:val="16"/>
                <w:szCs w:val="16"/>
              </w:rPr>
              <w:t>COMMISSIONE ESAMINATRICE ISTANZE PROMOZIONE</w:t>
            </w:r>
          </w:p>
        </w:tc>
        <w:tc>
          <w:tcPr>
            <w:tcW w:w="2127" w:type="dxa"/>
            <w:vAlign w:val="bottom"/>
          </w:tcPr>
          <w:p w:rsidR="00A33940" w:rsidRPr="00A33940" w:rsidRDefault="00A33940" w:rsidP="00A33940">
            <w:pPr>
              <w:jc w:val="right"/>
              <w:rPr>
                <w:color w:val="000000"/>
                <w:sz w:val="16"/>
                <w:szCs w:val="16"/>
              </w:rPr>
            </w:pPr>
            <w:r w:rsidRPr="00A33940">
              <w:rPr>
                <w:color w:val="000000"/>
                <w:sz w:val="16"/>
                <w:szCs w:val="16"/>
              </w:rPr>
              <w:t xml:space="preserve">               2.500,00 </w:t>
            </w:r>
          </w:p>
        </w:tc>
      </w:tr>
      <w:tr w:rsidR="00A33940" w:rsidRPr="00AA3A4B" w:rsidTr="00444984">
        <w:trPr>
          <w:trHeight w:val="425"/>
        </w:trPr>
        <w:tc>
          <w:tcPr>
            <w:tcW w:w="6237" w:type="dxa"/>
            <w:shd w:val="clear" w:color="auto" w:fill="auto"/>
            <w:vAlign w:val="bottom"/>
            <w:hideMark/>
          </w:tcPr>
          <w:p w:rsidR="00A33940" w:rsidRPr="00AA3A4B" w:rsidRDefault="00A33940" w:rsidP="00FA2752">
            <w:pPr>
              <w:rPr>
                <w:sz w:val="16"/>
                <w:szCs w:val="16"/>
              </w:rPr>
            </w:pPr>
            <w:r w:rsidRPr="00AA3A4B">
              <w:rPr>
                <w:sz w:val="16"/>
                <w:szCs w:val="16"/>
              </w:rPr>
              <w:t>COMPENSI E GETTONI CONSIGLIO</w:t>
            </w:r>
          </w:p>
        </w:tc>
        <w:tc>
          <w:tcPr>
            <w:tcW w:w="2127" w:type="dxa"/>
            <w:vAlign w:val="bottom"/>
          </w:tcPr>
          <w:p w:rsidR="00A33940" w:rsidRPr="00A33940" w:rsidRDefault="00A33940" w:rsidP="00A33940">
            <w:pPr>
              <w:jc w:val="right"/>
              <w:rPr>
                <w:color w:val="000000"/>
                <w:sz w:val="16"/>
                <w:szCs w:val="16"/>
              </w:rPr>
            </w:pPr>
            <w:r w:rsidRPr="00A33940">
              <w:rPr>
                <w:color w:val="000000"/>
                <w:sz w:val="16"/>
                <w:szCs w:val="16"/>
              </w:rPr>
              <w:t xml:space="preserve">               4.083,00 </w:t>
            </w:r>
          </w:p>
        </w:tc>
      </w:tr>
      <w:tr w:rsidR="00A33940" w:rsidRPr="00AA3A4B" w:rsidTr="00444984">
        <w:trPr>
          <w:trHeight w:val="425"/>
        </w:trPr>
        <w:tc>
          <w:tcPr>
            <w:tcW w:w="6237" w:type="dxa"/>
            <w:shd w:val="clear" w:color="auto" w:fill="auto"/>
            <w:vAlign w:val="bottom"/>
            <w:hideMark/>
          </w:tcPr>
          <w:p w:rsidR="00A33940" w:rsidRPr="00AA3A4B" w:rsidRDefault="00A33940" w:rsidP="00FA2752">
            <w:pPr>
              <w:rPr>
                <w:sz w:val="16"/>
                <w:szCs w:val="16"/>
              </w:rPr>
            </w:pPr>
            <w:r w:rsidRPr="00AA3A4B">
              <w:rPr>
                <w:sz w:val="16"/>
                <w:szCs w:val="16"/>
              </w:rPr>
              <w:t>COMPENSI GIUNTA</w:t>
            </w:r>
          </w:p>
        </w:tc>
        <w:tc>
          <w:tcPr>
            <w:tcW w:w="2127" w:type="dxa"/>
            <w:vAlign w:val="bottom"/>
          </w:tcPr>
          <w:p w:rsidR="00A33940" w:rsidRPr="00A33940" w:rsidRDefault="00A33940" w:rsidP="00A33940">
            <w:pPr>
              <w:jc w:val="right"/>
              <w:rPr>
                <w:color w:val="000000"/>
                <w:sz w:val="16"/>
                <w:szCs w:val="16"/>
              </w:rPr>
            </w:pPr>
            <w:r w:rsidRPr="00A33940">
              <w:rPr>
                <w:color w:val="000000"/>
                <w:sz w:val="16"/>
                <w:szCs w:val="16"/>
              </w:rPr>
              <w:t xml:space="preserve">               5.438,30 </w:t>
            </w:r>
          </w:p>
        </w:tc>
      </w:tr>
      <w:tr w:rsidR="00A33940" w:rsidRPr="00AA3A4B" w:rsidTr="00444984">
        <w:trPr>
          <w:trHeight w:val="425"/>
        </w:trPr>
        <w:tc>
          <w:tcPr>
            <w:tcW w:w="6237" w:type="dxa"/>
            <w:shd w:val="clear" w:color="auto" w:fill="auto"/>
            <w:vAlign w:val="bottom"/>
            <w:hideMark/>
          </w:tcPr>
          <w:p w:rsidR="00A33940" w:rsidRPr="00AA3A4B" w:rsidRDefault="00A33940" w:rsidP="00FA2752">
            <w:pPr>
              <w:rPr>
                <w:sz w:val="16"/>
                <w:szCs w:val="16"/>
              </w:rPr>
            </w:pPr>
            <w:r w:rsidRPr="00AA3A4B">
              <w:rPr>
                <w:sz w:val="16"/>
                <w:szCs w:val="16"/>
              </w:rPr>
              <w:t>COMPENSI E GETTONI COLLEGIO DEI REVISORI</w:t>
            </w:r>
          </w:p>
        </w:tc>
        <w:tc>
          <w:tcPr>
            <w:tcW w:w="2127" w:type="dxa"/>
            <w:vAlign w:val="bottom"/>
          </w:tcPr>
          <w:p w:rsidR="00A33940" w:rsidRPr="00A33940" w:rsidRDefault="00A33940" w:rsidP="00A33940">
            <w:pPr>
              <w:jc w:val="right"/>
              <w:rPr>
                <w:color w:val="000000"/>
                <w:sz w:val="16"/>
                <w:szCs w:val="16"/>
              </w:rPr>
            </w:pPr>
            <w:r w:rsidRPr="00A33940">
              <w:rPr>
                <w:color w:val="000000"/>
                <w:sz w:val="16"/>
                <w:szCs w:val="16"/>
              </w:rPr>
              <w:t xml:space="preserve">             74.533,90 </w:t>
            </w:r>
          </w:p>
        </w:tc>
      </w:tr>
      <w:tr w:rsidR="00A33940" w:rsidRPr="00AA3A4B" w:rsidTr="00444984">
        <w:trPr>
          <w:trHeight w:val="425"/>
        </w:trPr>
        <w:tc>
          <w:tcPr>
            <w:tcW w:w="6237" w:type="dxa"/>
            <w:shd w:val="clear" w:color="auto" w:fill="auto"/>
            <w:vAlign w:val="bottom"/>
            <w:hideMark/>
          </w:tcPr>
          <w:p w:rsidR="00A33940" w:rsidRPr="00AA3A4B" w:rsidRDefault="00A33940" w:rsidP="00FA2752">
            <w:pPr>
              <w:rPr>
                <w:sz w:val="16"/>
                <w:szCs w:val="16"/>
              </w:rPr>
            </w:pPr>
            <w:r w:rsidRPr="00AA3A4B">
              <w:rPr>
                <w:sz w:val="16"/>
                <w:szCs w:val="16"/>
              </w:rPr>
              <w:t>QUOTE ASSOCIATIVE ANNO 2012</w:t>
            </w:r>
          </w:p>
        </w:tc>
        <w:tc>
          <w:tcPr>
            <w:tcW w:w="2127" w:type="dxa"/>
            <w:vAlign w:val="bottom"/>
          </w:tcPr>
          <w:p w:rsidR="00A33940" w:rsidRPr="00A33940" w:rsidRDefault="00A33940" w:rsidP="00A33940">
            <w:pPr>
              <w:jc w:val="right"/>
              <w:rPr>
                <w:color w:val="000000"/>
                <w:sz w:val="16"/>
                <w:szCs w:val="16"/>
              </w:rPr>
            </w:pPr>
            <w:r w:rsidRPr="00A33940">
              <w:rPr>
                <w:color w:val="000000"/>
                <w:sz w:val="16"/>
                <w:szCs w:val="16"/>
              </w:rPr>
              <w:t xml:space="preserve">             92.800,00 </w:t>
            </w:r>
          </w:p>
        </w:tc>
      </w:tr>
      <w:tr w:rsidR="00A33940" w:rsidRPr="00AA3A4B" w:rsidTr="00444984">
        <w:trPr>
          <w:trHeight w:val="425"/>
        </w:trPr>
        <w:tc>
          <w:tcPr>
            <w:tcW w:w="6237" w:type="dxa"/>
            <w:shd w:val="clear" w:color="auto" w:fill="auto"/>
            <w:vAlign w:val="bottom"/>
            <w:hideMark/>
          </w:tcPr>
          <w:p w:rsidR="00A33940" w:rsidRPr="00AA3A4B" w:rsidRDefault="00A33940" w:rsidP="00FA2752">
            <w:pPr>
              <w:rPr>
                <w:sz w:val="16"/>
                <w:szCs w:val="16"/>
              </w:rPr>
            </w:pPr>
            <w:r w:rsidRPr="00AA3A4B">
              <w:rPr>
                <w:sz w:val="16"/>
                <w:szCs w:val="16"/>
              </w:rPr>
              <w:t>COMMISSIONE ESAMINATRICE MOBILITA' ANNO 2012</w:t>
            </w:r>
          </w:p>
        </w:tc>
        <w:tc>
          <w:tcPr>
            <w:tcW w:w="2127" w:type="dxa"/>
            <w:vAlign w:val="bottom"/>
          </w:tcPr>
          <w:p w:rsidR="00A33940" w:rsidRPr="00A33940" w:rsidRDefault="00A33940" w:rsidP="00A33940">
            <w:pPr>
              <w:jc w:val="right"/>
              <w:rPr>
                <w:color w:val="000000"/>
                <w:sz w:val="16"/>
                <w:szCs w:val="16"/>
              </w:rPr>
            </w:pPr>
            <w:r w:rsidRPr="00A33940">
              <w:rPr>
                <w:color w:val="000000"/>
                <w:sz w:val="16"/>
                <w:szCs w:val="16"/>
              </w:rPr>
              <w:t xml:space="preserve">               4.000,00 </w:t>
            </w:r>
          </w:p>
        </w:tc>
      </w:tr>
      <w:tr w:rsidR="00A33940" w:rsidRPr="00AA3A4B" w:rsidTr="00444984">
        <w:trPr>
          <w:trHeight w:val="425"/>
        </w:trPr>
        <w:tc>
          <w:tcPr>
            <w:tcW w:w="6237" w:type="dxa"/>
            <w:shd w:val="clear" w:color="auto" w:fill="auto"/>
            <w:vAlign w:val="bottom"/>
            <w:hideMark/>
          </w:tcPr>
          <w:p w:rsidR="00A33940" w:rsidRPr="00AA3A4B" w:rsidRDefault="00A33940" w:rsidP="00FA2752">
            <w:pPr>
              <w:rPr>
                <w:sz w:val="16"/>
                <w:szCs w:val="16"/>
              </w:rPr>
            </w:pPr>
            <w:r w:rsidRPr="00AA3A4B">
              <w:rPr>
                <w:sz w:val="16"/>
                <w:szCs w:val="16"/>
              </w:rPr>
              <w:t>PIANO DI COMUNICAZIONE ANNO 2012</w:t>
            </w:r>
          </w:p>
        </w:tc>
        <w:tc>
          <w:tcPr>
            <w:tcW w:w="2127" w:type="dxa"/>
            <w:vAlign w:val="bottom"/>
          </w:tcPr>
          <w:p w:rsidR="00A33940" w:rsidRPr="00A33940" w:rsidRDefault="00A33940" w:rsidP="00A33940">
            <w:pPr>
              <w:jc w:val="right"/>
              <w:rPr>
                <w:color w:val="000000"/>
                <w:sz w:val="16"/>
                <w:szCs w:val="16"/>
              </w:rPr>
            </w:pPr>
            <w:r w:rsidRPr="00A33940">
              <w:rPr>
                <w:color w:val="000000"/>
                <w:sz w:val="16"/>
                <w:szCs w:val="16"/>
              </w:rPr>
              <w:t xml:space="preserve">             56.392,94 </w:t>
            </w:r>
          </w:p>
        </w:tc>
      </w:tr>
      <w:tr w:rsidR="00A33940" w:rsidRPr="00AA3A4B" w:rsidTr="00444984">
        <w:trPr>
          <w:trHeight w:val="425"/>
        </w:trPr>
        <w:tc>
          <w:tcPr>
            <w:tcW w:w="6237" w:type="dxa"/>
            <w:shd w:val="clear" w:color="auto" w:fill="auto"/>
            <w:vAlign w:val="bottom"/>
            <w:hideMark/>
          </w:tcPr>
          <w:p w:rsidR="00A33940" w:rsidRPr="00AA3A4B" w:rsidRDefault="00A33940" w:rsidP="00FA2752">
            <w:pPr>
              <w:rPr>
                <w:sz w:val="16"/>
                <w:szCs w:val="16"/>
              </w:rPr>
            </w:pPr>
            <w:r w:rsidRPr="00AA3A4B">
              <w:rPr>
                <w:sz w:val="16"/>
                <w:szCs w:val="16"/>
              </w:rPr>
              <w:t>CALCOLO DEL 10% DA RIVERSARE PER L'ANNO 2012</w:t>
            </w:r>
          </w:p>
        </w:tc>
        <w:tc>
          <w:tcPr>
            <w:tcW w:w="2127" w:type="dxa"/>
            <w:vAlign w:val="bottom"/>
          </w:tcPr>
          <w:p w:rsidR="00A33940" w:rsidRPr="00A33940" w:rsidRDefault="00A33940" w:rsidP="00A33940">
            <w:pPr>
              <w:jc w:val="right"/>
              <w:rPr>
                <w:color w:val="000000"/>
                <w:sz w:val="16"/>
                <w:szCs w:val="16"/>
              </w:rPr>
            </w:pPr>
            <w:r w:rsidRPr="00A33940">
              <w:rPr>
                <w:color w:val="000000"/>
                <w:sz w:val="16"/>
                <w:szCs w:val="16"/>
              </w:rPr>
              <w:t xml:space="preserve">             46.907,94 </w:t>
            </w:r>
          </w:p>
        </w:tc>
      </w:tr>
      <w:tr w:rsidR="00A33940" w:rsidRPr="00AA3A4B" w:rsidTr="00444984">
        <w:trPr>
          <w:trHeight w:val="425"/>
        </w:trPr>
        <w:tc>
          <w:tcPr>
            <w:tcW w:w="6237" w:type="dxa"/>
            <w:shd w:val="clear" w:color="auto" w:fill="auto"/>
            <w:vAlign w:val="bottom"/>
            <w:hideMark/>
          </w:tcPr>
          <w:p w:rsidR="00A33940" w:rsidRPr="00AA3A4B" w:rsidRDefault="00A33940" w:rsidP="00FA2752">
            <w:pPr>
              <w:rPr>
                <w:sz w:val="16"/>
                <w:szCs w:val="16"/>
              </w:rPr>
            </w:pPr>
            <w:r w:rsidRPr="00AA3A4B">
              <w:rPr>
                <w:sz w:val="16"/>
                <w:szCs w:val="16"/>
              </w:rPr>
              <w:t>SALDO COPERTURA COSTI ANNO 2012-RECUPERO CREDITI-</w:t>
            </w:r>
          </w:p>
        </w:tc>
        <w:tc>
          <w:tcPr>
            <w:tcW w:w="2127" w:type="dxa"/>
            <w:vAlign w:val="bottom"/>
          </w:tcPr>
          <w:p w:rsidR="00A33940" w:rsidRPr="00A33940" w:rsidRDefault="00A33940" w:rsidP="00A33940">
            <w:pPr>
              <w:jc w:val="right"/>
              <w:rPr>
                <w:color w:val="000000"/>
                <w:sz w:val="16"/>
                <w:szCs w:val="16"/>
              </w:rPr>
            </w:pPr>
            <w:r w:rsidRPr="00A33940">
              <w:rPr>
                <w:color w:val="000000"/>
                <w:sz w:val="16"/>
                <w:szCs w:val="16"/>
              </w:rPr>
              <w:t xml:space="preserve">           203.125,95 </w:t>
            </w:r>
          </w:p>
        </w:tc>
      </w:tr>
      <w:tr w:rsidR="00A33940" w:rsidRPr="00AA3A4B" w:rsidTr="00444984">
        <w:trPr>
          <w:trHeight w:val="425"/>
        </w:trPr>
        <w:tc>
          <w:tcPr>
            <w:tcW w:w="6237" w:type="dxa"/>
            <w:shd w:val="clear" w:color="auto" w:fill="auto"/>
            <w:vAlign w:val="bottom"/>
            <w:hideMark/>
          </w:tcPr>
          <w:p w:rsidR="00A33940" w:rsidRPr="00AA3A4B" w:rsidRDefault="00A33940" w:rsidP="00FA2752">
            <w:pPr>
              <w:rPr>
                <w:sz w:val="16"/>
                <w:szCs w:val="16"/>
              </w:rPr>
            </w:pPr>
            <w:r w:rsidRPr="00AA3A4B">
              <w:rPr>
                <w:sz w:val="16"/>
                <w:szCs w:val="16"/>
              </w:rPr>
              <w:t>REVISIONE VOLONTARIA.DELOITTE ANNO 2012</w:t>
            </w:r>
          </w:p>
        </w:tc>
        <w:tc>
          <w:tcPr>
            <w:tcW w:w="2127" w:type="dxa"/>
            <w:vAlign w:val="bottom"/>
          </w:tcPr>
          <w:p w:rsidR="00A33940" w:rsidRPr="00A33940" w:rsidRDefault="00A33940" w:rsidP="00A33940">
            <w:pPr>
              <w:jc w:val="right"/>
              <w:rPr>
                <w:color w:val="000000"/>
                <w:sz w:val="16"/>
                <w:szCs w:val="16"/>
              </w:rPr>
            </w:pPr>
            <w:r w:rsidRPr="00A33940">
              <w:rPr>
                <w:color w:val="000000"/>
                <w:sz w:val="16"/>
                <w:szCs w:val="16"/>
              </w:rPr>
              <w:t xml:space="preserve">             83.090,83 </w:t>
            </w:r>
          </w:p>
        </w:tc>
      </w:tr>
      <w:tr w:rsidR="00A33940" w:rsidRPr="00AA3A4B" w:rsidTr="00444984">
        <w:trPr>
          <w:trHeight w:val="425"/>
        </w:trPr>
        <w:tc>
          <w:tcPr>
            <w:tcW w:w="6237" w:type="dxa"/>
            <w:shd w:val="clear" w:color="auto" w:fill="auto"/>
            <w:vAlign w:val="bottom"/>
            <w:hideMark/>
          </w:tcPr>
          <w:p w:rsidR="00A33940" w:rsidRPr="00AA3A4B" w:rsidRDefault="00A33940" w:rsidP="00FA2752">
            <w:pPr>
              <w:rPr>
                <w:sz w:val="16"/>
                <w:szCs w:val="16"/>
              </w:rPr>
            </w:pPr>
            <w:r w:rsidRPr="00AA3A4B">
              <w:rPr>
                <w:sz w:val="16"/>
                <w:szCs w:val="16"/>
              </w:rPr>
              <w:t>CONSORZIO TECHNAPOLI-SERVIZI NODO INTERNET COSTO 2012</w:t>
            </w:r>
          </w:p>
        </w:tc>
        <w:tc>
          <w:tcPr>
            <w:tcW w:w="2127" w:type="dxa"/>
            <w:vAlign w:val="bottom"/>
          </w:tcPr>
          <w:p w:rsidR="00A33940" w:rsidRPr="00A33940" w:rsidRDefault="00A33940" w:rsidP="00A33940">
            <w:pPr>
              <w:jc w:val="right"/>
              <w:rPr>
                <w:color w:val="000000"/>
                <w:sz w:val="16"/>
                <w:szCs w:val="16"/>
              </w:rPr>
            </w:pPr>
            <w:r w:rsidRPr="00A33940">
              <w:rPr>
                <w:color w:val="000000"/>
                <w:sz w:val="16"/>
                <w:szCs w:val="16"/>
              </w:rPr>
              <w:t xml:space="preserve">               3.227,00 </w:t>
            </w:r>
          </w:p>
        </w:tc>
      </w:tr>
      <w:tr w:rsidR="00A33940" w:rsidRPr="00AA3A4B" w:rsidTr="00444984">
        <w:trPr>
          <w:trHeight w:val="425"/>
        </w:trPr>
        <w:tc>
          <w:tcPr>
            <w:tcW w:w="6237" w:type="dxa"/>
            <w:shd w:val="clear" w:color="auto" w:fill="auto"/>
            <w:vAlign w:val="bottom"/>
            <w:hideMark/>
          </w:tcPr>
          <w:p w:rsidR="00A33940" w:rsidRPr="00AA3A4B" w:rsidRDefault="00A33940" w:rsidP="00FA2752">
            <w:pPr>
              <w:rPr>
                <w:sz w:val="16"/>
                <w:szCs w:val="16"/>
              </w:rPr>
            </w:pPr>
            <w:r w:rsidRPr="00AA3A4B">
              <w:rPr>
                <w:sz w:val="16"/>
                <w:szCs w:val="16"/>
              </w:rPr>
              <w:t>ONERI FUNZIONAMENTO CORTE ARBITRALE ANNO 2012</w:t>
            </w:r>
          </w:p>
        </w:tc>
        <w:tc>
          <w:tcPr>
            <w:tcW w:w="2127" w:type="dxa"/>
            <w:vAlign w:val="bottom"/>
          </w:tcPr>
          <w:p w:rsidR="00A33940" w:rsidRPr="00A33940" w:rsidRDefault="00A33940" w:rsidP="00A33940">
            <w:pPr>
              <w:jc w:val="right"/>
              <w:rPr>
                <w:color w:val="000000"/>
                <w:sz w:val="16"/>
                <w:szCs w:val="16"/>
              </w:rPr>
            </w:pPr>
            <w:r w:rsidRPr="00A33940">
              <w:rPr>
                <w:color w:val="000000"/>
                <w:sz w:val="16"/>
                <w:szCs w:val="16"/>
              </w:rPr>
              <w:t xml:space="preserve">             15.000,00 </w:t>
            </w:r>
          </w:p>
        </w:tc>
      </w:tr>
      <w:tr w:rsidR="00A33940" w:rsidRPr="00AA3A4B" w:rsidTr="00444984">
        <w:trPr>
          <w:trHeight w:val="425"/>
        </w:trPr>
        <w:tc>
          <w:tcPr>
            <w:tcW w:w="6237" w:type="dxa"/>
            <w:shd w:val="clear" w:color="auto" w:fill="auto"/>
            <w:vAlign w:val="bottom"/>
            <w:hideMark/>
          </w:tcPr>
          <w:p w:rsidR="00A33940" w:rsidRPr="00AA3A4B" w:rsidRDefault="00A33940" w:rsidP="00FA2752">
            <w:pPr>
              <w:rPr>
                <w:sz w:val="16"/>
                <w:szCs w:val="16"/>
              </w:rPr>
            </w:pPr>
            <w:r w:rsidRPr="00AA3A4B">
              <w:rPr>
                <w:sz w:val="16"/>
                <w:szCs w:val="16"/>
              </w:rPr>
              <w:t>PROF. LUCA TAMASSIA-PRESTAZIONE ASSISTENZA FORMATIVA ANNO 2012</w:t>
            </w:r>
          </w:p>
        </w:tc>
        <w:tc>
          <w:tcPr>
            <w:tcW w:w="2127" w:type="dxa"/>
            <w:vAlign w:val="bottom"/>
          </w:tcPr>
          <w:p w:rsidR="00A33940" w:rsidRPr="00A33940" w:rsidRDefault="00A33940" w:rsidP="00A33940">
            <w:pPr>
              <w:jc w:val="right"/>
              <w:rPr>
                <w:color w:val="000000"/>
                <w:sz w:val="16"/>
                <w:szCs w:val="16"/>
              </w:rPr>
            </w:pPr>
            <w:r w:rsidRPr="00A33940">
              <w:rPr>
                <w:color w:val="000000"/>
                <w:sz w:val="16"/>
                <w:szCs w:val="16"/>
              </w:rPr>
              <w:t xml:space="preserve">               9.000,00 </w:t>
            </w:r>
          </w:p>
        </w:tc>
      </w:tr>
      <w:tr w:rsidR="00A33940" w:rsidRPr="00AA3A4B" w:rsidTr="00444984">
        <w:trPr>
          <w:trHeight w:val="425"/>
        </w:trPr>
        <w:tc>
          <w:tcPr>
            <w:tcW w:w="6237" w:type="dxa"/>
            <w:shd w:val="clear" w:color="auto" w:fill="auto"/>
            <w:vAlign w:val="bottom"/>
            <w:hideMark/>
          </w:tcPr>
          <w:p w:rsidR="00A33940" w:rsidRPr="00AA3A4B" w:rsidRDefault="00A33940" w:rsidP="00FA2752">
            <w:pPr>
              <w:rPr>
                <w:sz w:val="16"/>
                <w:szCs w:val="16"/>
              </w:rPr>
            </w:pPr>
            <w:r w:rsidRPr="00AA3A4B">
              <w:rPr>
                <w:sz w:val="16"/>
                <w:szCs w:val="16"/>
              </w:rPr>
              <w:t>RIMBORSO SPESE PRESIDENTE E COMPONENTE COLLEGIO DEI REVISORI</w:t>
            </w:r>
          </w:p>
        </w:tc>
        <w:tc>
          <w:tcPr>
            <w:tcW w:w="2127" w:type="dxa"/>
            <w:vAlign w:val="bottom"/>
          </w:tcPr>
          <w:p w:rsidR="00A33940" w:rsidRPr="00A33940" w:rsidRDefault="00A33940" w:rsidP="00A33940">
            <w:pPr>
              <w:jc w:val="right"/>
              <w:rPr>
                <w:color w:val="000000"/>
                <w:sz w:val="16"/>
                <w:szCs w:val="16"/>
              </w:rPr>
            </w:pPr>
            <w:r w:rsidRPr="00A33940">
              <w:rPr>
                <w:color w:val="000000"/>
                <w:sz w:val="16"/>
                <w:szCs w:val="16"/>
              </w:rPr>
              <w:t xml:space="preserve">               1.050,00 </w:t>
            </w:r>
          </w:p>
        </w:tc>
      </w:tr>
      <w:tr w:rsidR="00A33940" w:rsidRPr="00AA3A4B" w:rsidTr="00444984">
        <w:trPr>
          <w:trHeight w:val="425"/>
        </w:trPr>
        <w:tc>
          <w:tcPr>
            <w:tcW w:w="6237" w:type="dxa"/>
            <w:shd w:val="clear" w:color="auto" w:fill="auto"/>
            <w:vAlign w:val="bottom"/>
            <w:hideMark/>
          </w:tcPr>
          <w:p w:rsidR="00A33940" w:rsidRPr="00AA3A4B" w:rsidRDefault="00A33940" w:rsidP="00FA2752">
            <w:pPr>
              <w:rPr>
                <w:sz w:val="16"/>
                <w:szCs w:val="16"/>
              </w:rPr>
            </w:pPr>
            <w:r w:rsidRPr="00AA3A4B">
              <w:rPr>
                <w:sz w:val="16"/>
                <w:szCs w:val="16"/>
              </w:rPr>
              <w:t>LIQUIDAZIONE GETTONI SPETTANTI AI COMPONENTI DELLA SEZIONE REGIONALE ALBO SMALTITORI+ ONERI  PER IL 2° E 3° QUADRIMESTRE</w:t>
            </w:r>
          </w:p>
        </w:tc>
        <w:tc>
          <w:tcPr>
            <w:tcW w:w="2127" w:type="dxa"/>
            <w:vAlign w:val="bottom"/>
          </w:tcPr>
          <w:p w:rsidR="00A33940" w:rsidRPr="00A33940" w:rsidRDefault="00A33940" w:rsidP="00A33940">
            <w:pPr>
              <w:jc w:val="right"/>
              <w:rPr>
                <w:color w:val="000000"/>
                <w:sz w:val="16"/>
                <w:szCs w:val="16"/>
              </w:rPr>
            </w:pPr>
            <w:r w:rsidRPr="00A33940">
              <w:rPr>
                <w:color w:val="000000"/>
                <w:sz w:val="16"/>
                <w:szCs w:val="16"/>
              </w:rPr>
              <w:t xml:space="preserve">               5.474,37 </w:t>
            </w:r>
          </w:p>
        </w:tc>
      </w:tr>
      <w:tr w:rsidR="00A33940" w:rsidRPr="00AA3A4B" w:rsidTr="00444984">
        <w:trPr>
          <w:trHeight w:val="425"/>
        </w:trPr>
        <w:tc>
          <w:tcPr>
            <w:tcW w:w="6237" w:type="dxa"/>
            <w:shd w:val="clear" w:color="auto" w:fill="auto"/>
            <w:vAlign w:val="bottom"/>
            <w:hideMark/>
          </w:tcPr>
          <w:p w:rsidR="00A33940" w:rsidRPr="00AA3A4B" w:rsidRDefault="00A33940" w:rsidP="00FA2752">
            <w:pPr>
              <w:rPr>
                <w:sz w:val="16"/>
                <w:szCs w:val="16"/>
              </w:rPr>
            </w:pPr>
            <w:r w:rsidRPr="00AA3A4B">
              <w:rPr>
                <w:sz w:val="16"/>
                <w:szCs w:val="16"/>
              </w:rPr>
              <w:t>LIQUIDAZIONEINDENNITA'I SPETTANTI AI COMPONENTI DELLA SEZIONE REGIONALE ALBO SMALTITORI+ ONERI  PER IL 2° E 3° QUADRIMESTRE</w:t>
            </w:r>
          </w:p>
        </w:tc>
        <w:tc>
          <w:tcPr>
            <w:tcW w:w="2127" w:type="dxa"/>
            <w:vAlign w:val="bottom"/>
          </w:tcPr>
          <w:p w:rsidR="00A33940" w:rsidRPr="00A33940" w:rsidRDefault="00A33940" w:rsidP="00A33940">
            <w:pPr>
              <w:jc w:val="right"/>
              <w:rPr>
                <w:color w:val="000000"/>
                <w:sz w:val="16"/>
                <w:szCs w:val="16"/>
              </w:rPr>
            </w:pPr>
            <w:r w:rsidRPr="00A33940">
              <w:rPr>
                <w:color w:val="000000"/>
                <w:sz w:val="16"/>
                <w:szCs w:val="16"/>
              </w:rPr>
              <w:t xml:space="preserve">             12.394,96 </w:t>
            </w:r>
          </w:p>
        </w:tc>
      </w:tr>
      <w:tr w:rsidR="00A33940" w:rsidRPr="00AA3A4B" w:rsidTr="00444984">
        <w:trPr>
          <w:trHeight w:val="425"/>
        </w:trPr>
        <w:tc>
          <w:tcPr>
            <w:tcW w:w="6237" w:type="dxa"/>
            <w:shd w:val="clear" w:color="auto" w:fill="auto"/>
            <w:vAlign w:val="bottom"/>
            <w:hideMark/>
          </w:tcPr>
          <w:p w:rsidR="00A33940" w:rsidRPr="00AA3A4B" w:rsidRDefault="00A33940" w:rsidP="00FA2752">
            <w:pPr>
              <w:rPr>
                <w:sz w:val="16"/>
                <w:szCs w:val="16"/>
              </w:rPr>
            </w:pPr>
            <w:r w:rsidRPr="00AA3A4B">
              <w:rPr>
                <w:sz w:val="16"/>
                <w:szCs w:val="16"/>
              </w:rPr>
              <w:lastRenderedPageBreak/>
              <w:t>ONERI SU GETTONI E INDENNITA' ALBO SMALTITORI</w:t>
            </w:r>
          </w:p>
        </w:tc>
        <w:tc>
          <w:tcPr>
            <w:tcW w:w="2127" w:type="dxa"/>
            <w:vAlign w:val="bottom"/>
          </w:tcPr>
          <w:p w:rsidR="00A33940" w:rsidRPr="00A33940" w:rsidRDefault="00A33940" w:rsidP="00A33940">
            <w:pPr>
              <w:jc w:val="right"/>
              <w:rPr>
                <w:color w:val="000000"/>
                <w:sz w:val="16"/>
                <w:szCs w:val="16"/>
              </w:rPr>
            </w:pPr>
            <w:r w:rsidRPr="00A33940">
              <w:rPr>
                <w:color w:val="000000"/>
                <w:sz w:val="16"/>
                <w:szCs w:val="16"/>
              </w:rPr>
              <w:t xml:space="preserve">               2.144,32 </w:t>
            </w:r>
          </w:p>
        </w:tc>
      </w:tr>
      <w:tr w:rsidR="00A33940" w:rsidRPr="00AA3A4B" w:rsidTr="00444984">
        <w:trPr>
          <w:trHeight w:val="210"/>
        </w:trPr>
        <w:tc>
          <w:tcPr>
            <w:tcW w:w="6237" w:type="dxa"/>
            <w:shd w:val="clear" w:color="auto" w:fill="auto"/>
            <w:vAlign w:val="bottom"/>
            <w:hideMark/>
          </w:tcPr>
          <w:p w:rsidR="00A33940" w:rsidRPr="00AA3A4B" w:rsidRDefault="00A33940" w:rsidP="00FA2752">
            <w:pPr>
              <w:rPr>
                <w:b/>
                <w:bCs/>
                <w:sz w:val="18"/>
                <w:szCs w:val="18"/>
              </w:rPr>
            </w:pPr>
            <w:r w:rsidRPr="00AA3A4B">
              <w:rPr>
                <w:b/>
                <w:bCs/>
                <w:sz w:val="18"/>
                <w:szCs w:val="18"/>
              </w:rPr>
              <w:t>TOTALE</w:t>
            </w:r>
          </w:p>
        </w:tc>
        <w:tc>
          <w:tcPr>
            <w:tcW w:w="2127" w:type="dxa"/>
            <w:vAlign w:val="bottom"/>
          </w:tcPr>
          <w:p w:rsidR="00A33940" w:rsidRPr="007B2298" w:rsidRDefault="00F57BD2" w:rsidP="00F57BD2">
            <w:pPr>
              <w:jc w:val="right"/>
              <w:rPr>
                <w:b/>
                <w:color w:val="000000"/>
                <w:sz w:val="18"/>
                <w:szCs w:val="18"/>
              </w:rPr>
            </w:pPr>
            <w:r>
              <w:rPr>
                <w:b/>
                <w:color w:val="000000"/>
                <w:sz w:val="18"/>
                <w:szCs w:val="18"/>
              </w:rPr>
              <w:t>1.351.305,14</w:t>
            </w:r>
          </w:p>
        </w:tc>
      </w:tr>
    </w:tbl>
    <w:p w:rsidR="004A2A9E" w:rsidRPr="006171FB" w:rsidRDefault="004A2A9E" w:rsidP="004513C3">
      <w:pPr>
        <w:ind w:left="1134"/>
        <w:jc w:val="both"/>
        <w:rPr>
          <w:rFonts w:ascii="Cambria" w:hAnsi="Cambria" w:cs="Cambria"/>
          <w:sz w:val="22"/>
          <w:szCs w:val="22"/>
          <w:highlight w:val="yellow"/>
        </w:rPr>
      </w:pPr>
    </w:p>
    <w:p w:rsidR="004A2A9E" w:rsidRPr="00DD0EBC" w:rsidRDefault="004A2A9E" w:rsidP="0081069B">
      <w:pPr>
        <w:ind w:left="1134"/>
        <w:jc w:val="both"/>
        <w:rPr>
          <w:rFonts w:ascii="Cambria" w:hAnsi="Cambria" w:cs="Cambria"/>
          <w:sz w:val="22"/>
          <w:szCs w:val="22"/>
        </w:rPr>
      </w:pPr>
      <w:r w:rsidRPr="00DD0EBC">
        <w:rPr>
          <w:rFonts w:ascii="Cambria" w:hAnsi="Cambria" w:cs="Cambria"/>
          <w:sz w:val="22"/>
          <w:szCs w:val="22"/>
        </w:rPr>
        <w:t xml:space="preserve">Il </w:t>
      </w:r>
      <w:r w:rsidRPr="00DD0EBC">
        <w:rPr>
          <w:rFonts w:ascii="Cambria" w:hAnsi="Cambria" w:cs="Cambria"/>
          <w:i/>
          <w:iCs/>
          <w:sz w:val="22"/>
          <w:szCs w:val="22"/>
        </w:rPr>
        <w:t>Fondo spese legali</w:t>
      </w:r>
      <w:r w:rsidRPr="00DD0EBC">
        <w:rPr>
          <w:rFonts w:ascii="Cambria" w:hAnsi="Cambria" w:cs="Cambria"/>
          <w:sz w:val="22"/>
          <w:szCs w:val="22"/>
        </w:rPr>
        <w:t xml:space="preserve"> pari a € </w:t>
      </w:r>
      <w:r w:rsidR="00DD0EBC" w:rsidRPr="00DD0EBC">
        <w:rPr>
          <w:rFonts w:ascii="Cambria" w:hAnsi="Cambria" w:cs="Cambria"/>
          <w:sz w:val="22"/>
          <w:szCs w:val="22"/>
        </w:rPr>
        <w:t>979</w:t>
      </w:r>
      <w:r w:rsidRPr="00DD0EBC">
        <w:rPr>
          <w:rFonts w:ascii="Cambria" w:hAnsi="Cambria" w:cs="Cambria"/>
          <w:sz w:val="22"/>
          <w:szCs w:val="22"/>
        </w:rPr>
        <w:t>.</w:t>
      </w:r>
      <w:r w:rsidR="00DD0EBC" w:rsidRPr="00DD0EBC">
        <w:rPr>
          <w:rFonts w:ascii="Cambria" w:hAnsi="Cambria" w:cs="Cambria"/>
          <w:sz w:val="22"/>
          <w:szCs w:val="22"/>
        </w:rPr>
        <w:t>270</w:t>
      </w:r>
    </w:p>
    <w:p w:rsidR="004A2A9E" w:rsidRPr="006171FB" w:rsidRDefault="004A2A9E" w:rsidP="0081069B">
      <w:pPr>
        <w:ind w:left="1134"/>
        <w:jc w:val="both"/>
        <w:rPr>
          <w:rFonts w:ascii="Cambria" w:hAnsi="Cambria" w:cs="Cambria"/>
          <w:sz w:val="22"/>
          <w:szCs w:val="22"/>
          <w:highlight w:val="yellow"/>
        </w:rPr>
      </w:pPr>
    </w:p>
    <w:tbl>
      <w:tblPr>
        <w:tblW w:w="8364"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21"/>
        <w:gridCol w:w="1843"/>
      </w:tblGrid>
      <w:tr w:rsidR="0029443C" w:rsidRPr="00811CC3" w:rsidTr="00444984">
        <w:trPr>
          <w:trHeight w:val="720"/>
        </w:trPr>
        <w:tc>
          <w:tcPr>
            <w:tcW w:w="6521" w:type="dxa"/>
            <w:shd w:val="clear" w:color="auto" w:fill="0070C0"/>
            <w:vAlign w:val="center"/>
            <w:hideMark/>
          </w:tcPr>
          <w:p w:rsidR="0029443C" w:rsidRPr="00811CC3" w:rsidRDefault="0029443C" w:rsidP="0029443C">
            <w:pPr>
              <w:jc w:val="center"/>
              <w:rPr>
                <w:rFonts w:ascii="Arial" w:hAnsi="Arial" w:cs="Arial"/>
                <w:b/>
                <w:bCs/>
                <w:color w:val="FFFFFF" w:themeColor="background1"/>
                <w:sz w:val="18"/>
                <w:szCs w:val="18"/>
              </w:rPr>
            </w:pPr>
            <w:r w:rsidRPr="00811CC3">
              <w:rPr>
                <w:rFonts w:ascii="Arial" w:hAnsi="Arial" w:cs="Arial"/>
                <w:b/>
                <w:bCs/>
                <w:color w:val="FFFFFF" w:themeColor="background1"/>
                <w:sz w:val="18"/>
                <w:szCs w:val="18"/>
              </w:rPr>
              <w:t>DESCRIZIONE</w:t>
            </w:r>
          </w:p>
        </w:tc>
        <w:tc>
          <w:tcPr>
            <w:tcW w:w="1843" w:type="dxa"/>
            <w:shd w:val="clear" w:color="auto" w:fill="0070C0"/>
            <w:vAlign w:val="center"/>
          </w:tcPr>
          <w:p w:rsidR="0029443C" w:rsidRPr="0029443C" w:rsidRDefault="0029443C" w:rsidP="0029443C">
            <w:pPr>
              <w:jc w:val="center"/>
              <w:rPr>
                <w:rFonts w:ascii="Arial" w:hAnsi="Arial" w:cs="Arial"/>
                <w:b/>
                <w:bCs/>
                <w:color w:val="FFFFFF" w:themeColor="background1"/>
                <w:sz w:val="18"/>
                <w:szCs w:val="18"/>
              </w:rPr>
            </w:pPr>
            <w:r w:rsidRPr="0029443C">
              <w:rPr>
                <w:rFonts w:ascii="Arial" w:hAnsi="Arial" w:cs="Arial"/>
                <w:b/>
                <w:bCs/>
                <w:color w:val="FFFFFF" w:themeColor="background1"/>
                <w:sz w:val="18"/>
                <w:szCs w:val="18"/>
              </w:rPr>
              <w:t>FONDO AL 31/12/2012</w:t>
            </w:r>
          </w:p>
        </w:tc>
      </w:tr>
      <w:tr w:rsidR="0029443C" w:rsidRPr="00811CC3" w:rsidTr="00444984">
        <w:trPr>
          <w:trHeight w:val="550"/>
        </w:trPr>
        <w:tc>
          <w:tcPr>
            <w:tcW w:w="6521" w:type="dxa"/>
            <w:shd w:val="clear" w:color="auto" w:fill="auto"/>
            <w:vAlign w:val="bottom"/>
            <w:hideMark/>
          </w:tcPr>
          <w:p w:rsidR="0029443C" w:rsidRPr="00811CC3" w:rsidRDefault="0029443C" w:rsidP="00FA2752">
            <w:pPr>
              <w:rPr>
                <w:sz w:val="16"/>
                <w:szCs w:val="16"/>
              </w:rPr>
            </w:pPr>
            <w:r w:rsidRPr="00811CC3">
              <w:rPr>
                <w:sz w:val="16"/>
                <w:szCs w:val="16"/>
              </w:rPr>
              <w:t>RICORSO TAR - FIAIP CONTRO CCIAA NAPOLI (DB N. 737/94) - LOFFREDO PASQUALE (DB N. 204/93) AVV. MARONE GHERARDO</w:t>
            </w:r>
          </w:p>
        </w:tc>
        <w:tc>
          <w:tcPr>
            <w:tcW w:w="1843" w:type="dxa"/>
            <w:vAlign w:val="bottom"/>
          </w:tcPr>
          <w:p w:rsidR="0029443C" w:rsidRPr="0029443C" w:rsidRDefault="0029443C" w:rsidP="0029443C">
            <w:pPr>
              <w:jc w:val="right"/>
              <w:rPr>
                <w:color w:val="000000"/>
                <w:sz w:val="16"/>
                <w:szCs w:val="16"/>
              </w:rPr>
            </w:pPr>
            <w:r w:rsidRPr="0029443C">
              <w:rPr>
                <w:color w:val="000000"/>
                <w:sz w:val="16"/>
                <w:szCs w:val="16"/>
              </w:rPr>
              <w:t xml:space="preserve">              5.164,57 </w:t>
            </w:r>
          </w:p>
        </w:tc>
      </w:tr>
      <w:tr w:rsidR="0029443C" w:rsidRPr="00811CC3" w:rsidTr="00444984">
        <w:trPr>
          <w:trHeight w:val="550"/>
        </w:trPr>
        <w:tc>
          <w:tcPr>
            <w:tcW w:w="6521" w:type="dxa"/>
            <w:shd w:val="clear" w:color="auto" w:fill="auto"/>
            <w:vAlign w:val="bottom"/>
            <w:hideMark/>
          </w:tcPr>
          <w:p w:rsidR="0029443C" w:rsidRPr="00811CC3" w:rsidRDefault="0029443C" w:rsidP="00FA2752">
            <w:pPr>
              <w:rPr>
                <w:sz w:val="16"/>
                <w:szCs w:val="16"/>
              </w:rPr>
            </w:pPr>
            <w:r w:rsidRPr="00811CC3">
              <w:rPr>
                <w:sz w:val="16"/>
                <w:szCs w:val="16"/>
              </w:rPr>
              <w:t>AVV. INGROSSO - SALDO COMPETENZE PROCEDURARECUPERO IVA ACQ. IMMOBILE CENTRO DIREZIONALE</w:t>
            </w:r>
          </w:p>
        </w:tc>
        <w:tc>
          <w:tcPr>
            <w:tcW w:w="1843" w:type="dxa"/>
            <w:vAlign w:val="bottom"/>
          </w:tcPr>
          <w:p w:rsidR="0029443C" w:rsidRPr="0029443C" w:rsidRDefault="0029443C" w:rsidP="0029443C">
            <w:pPr>
              <w:jc w:val="right"/>
              <w:rPr>
                <w:color w:val="000000"/>
                <w:sz w:val="16"/>
                <w:szCs w:val="16"/>
              </w:rPr>
            </w:pPr>
            <w:r w:rsidRPr="0029443C">
              <w:rPr>
                <w:color w:val="000000"/>
                <w:sz w:val="16"/>
                <w:szCs w:val="16"/>
              </w:rPr>
              <w:t xml:space="preserve">           29.561,99 </w:t>
            </w:r>
          </w:p>
        </w:tc>
      </w:tr>
      <w:tr w:rsidR="0029443C" w:rsidRPr="00811CC3" w:rsidTr="00444984">
        <w:trPr>
          <w:trHeight w:val="550"/>
        </w:trPr>
        <w:tc>
          <w:tcPr>
            <w:tcW w:w="6521" w:type="dxa"/>
            <w:shd w:val="clear" w:color="auto" w:fill="auto"/>
            <w:vAlign w:val="bottom"/>
            <w:hideMark/>
          </w:tcPr>
          <w:p w:rsidR="0029443C" w:rsidRPr="00811CC3" w:rsidRDefault="0029443C" w:rsidP="00FA2752">
            <w:pPr>
              <w:rPr>
                <w:sz w:val="16"/>
                <w:szCs w:val="16"/>
              </w:rPr>
            </w:pPr>
            <w:r w:rsidRPr="00811CC3">
              <w:rPr>
                <w:sz w:val="16"/>
                <w:szCs w:val="16"/>
              </w:rPr>
              <w:t>PROF. GIUSEPPE ABBAMONTE - ONORARIO COSTITUZIONE CAMERA GIUDIZIO CONSIGLIO DI STATO ANNULLAMENTO SENTENZA TAR RICORSO CORSICATO</w:t>
            </w:r>
          </w:p>
        </w:tc>
        <w:tc>
          <w:tcPr>
            <w:tcW w:w="1843" w:type="dxa"/>
            <w:vAlign w:val="bottom"/>
          </w:tcPr>
          <w:p w:rsidR="0029443C" w:rsidRPr="0029443C" w:rsidRDefault="0029443C" w:rsidP="0029443C">
            <w:pPr>
              <w:jc w:val="right"/>
              <w:rPr>
                <w:color w:val="000000"/>
                <w:sz w:val="16"/>
                <w:szCs w:val="16"/>
              </w:rPr>
            </w:pPr>
            <w:r w:rsidRPr="0029443C">
              <w:rPr>
                <w:color w:val="000000"/>
                <w:sz w:val="16"/>
                <w:szCs w:val="16"/>
              </w:rPr>
              <w:t xml:space="preserve">              8.605,06 </w:t>
            </w:r>
          </w:p>
        </w:tc>
      </w:tr>
      <w:tr w:rsidR="0029443C" w:rsidRPr="00811CC3" w:rsidTr="00444984">
        <w:trPr>
          <w:trHeight w:val="480"/>
        </w:trPr>
        <w:tc>
          <w:tcPr>
            <w:tcW w:w="6521" w:type="dxa"/>
            <w:shd w:val="clear" w:color="auto" w:fill="auto"/>
            <w:vAlign w:val="bottom"/>
            <w:hideMark/>
          </w:tcPr>
          <w:p w:rsidR="0029443C" w:rsidRPr="00811CC3" w:rsidRDefault="0029443C" w:rsidP="00FA2752">
            <w:pPr>
              <w:rPr>
                <w:sz w:val="16"/>
                <w:szCs w:val="16"/>
              </w:rPr>
            </w:pPr>
            <w:r w:rsidRPr="00811CC3">
              <w:rPr>
                <w:sz w:val="16"/>
                <w:szCs w:val="16"/>
              </w:rPr>
              <w:t xml:space="preserve">AVV. SPARANO - CAUSE* </w:t>
            </w:r>
          </w:p>
        </w:tc>
        <w:tc>
          <w:tcPr>
            <w:tcW w:w="1843" w:type="dxa"/>
            <w:vAlign w:val="bottom"/>
          </w:tcPr>
          <w:p w:rsidR="0029443C" w:rsidRPr="0029443C" w:rsidRDefault="0029443C" w:rsidP="0029443C">
            <w:pPr>
              <w:jc w:val="right"/>
              <w:rPr>
                <w:color w:val="000000"/>
                <w:sz w:val="16"/>
                <w:szCs w:val="16"/>
              </w:rPr>
            </w:pPr>
            <w:r w:rsidRPr="0029443C">
              <w:rPr>
                <w:color w:val="000000"/>
                <w:sz w:val="16"/>
                <w:szCs w:val="16"/>
              </w:rPr>
              <w:t xml:space="preserve">           43.383,79 </w:t>
            </w:r>
          </w:p>
        </w:tc>
      </w:tr>
      <w:tr w:rsidR="0029443C" w:rsidRPr="00811CC3" w:rsidTr="00444984">
        <w:trPr>
          <w:trHeight w:val="550"/>
        </w:trPr>
        <w:tc>
          <w:tcPr>
            <w:tcW w:w="6521" w:type="dxa"/>
            <w:shd w:val="clear" w:color="auto" w:fill="auto"/>
            <w:vAlign w:val="bottom"/>
            <w:hideMark/>
          </w:tcPr>
          <w:p w:rsidR="0029443C" w:rsidRPr="00811CC3" w:rsidRDefault="0029443C" w:rsidP="00FA2752">
            <w:pPr>
              <w:rPr>
                <w:sz w:val="16"/>
                <w:szCs w:val="16"/>
              </w:rPr>
            </w:pPr>
            <w:r w:rsidRPr="00811CC3">
              <w:rPr>
                <w:sz w:val="16"/>
                <w:szCs w:val="16"/>
              </w:rPr>
              <w:t>ACCANTONAMENTO CAUSE GESTIONE DEL PERSONALE (AVV. RIZZO NUNZIO PER EURO 4.896,00 + DISP. GESTIONE PERSONALE PROT.N.2984/2008 PER EURO 33.389,63)</w:t>
            </w:r>
          </w:p>
        </w:tc>
        <w:tc>
          <w:tcPr>
            <w:tcW w:w="1843" w:type="dxa"/>
            <w:vAlign w:val="bottom"/>
          </w:tcPr>
          <w:p w:rsidR="0029443C" w:rsidRPr="0029443C" w:rsidRDefault="0029443C" w:rsidP="0029443C">
            <w:pPr>
              <w:jc w:val="right"/>
              <w:rPr>
                <w:color w:val="000000"/>
                <w:sz w:val="16"/>
                <w:szCs w:val="16"/>
              </w:rPr>
            </w:pPr>
            <w:r w:rsidRPr="0029443C">
              <w:rPr>
                <w:color w:val="000000"/>
                <w:sz w:val="16"/>
                <w:szCs w:val="16"/>
              </w:rPr>
              <w:t xml:space="preserve">           33.389,63 </w:t>
            </w:r>
          </w:p>
        </w:tc>
      </w:tr>
      <w:tr w:rsidR="0029443C" w:rsidRPr="00811CC3" w:rsidTr="00444984">
        <w:trPr>
          <w:trHeight w:val="550"/>
        </w:trPr>
        <w:tc>
          <w:tcPr>
            <w:tcW w:w="6521" w:type="dxa"/>
            <w:shd w:val="clear" w:color="auto" w:fill="auto"/>
            <w:vAlign w:val="bottom"/>
            <w:hideMark/>
          </w:tcPr>
          <w:p w:rsidR="0029443C" w:rsidRPr="00811CC3" w:rsidRDefault="0029443C" w:rsidP="00FA2752">
            <w:pPr>
              <w:rPr>
                <w:sz w:val="16"/>
                <w:szCs w:val="16"/>
              </w:rPr>
            </w:pPr>
            <w:r w:rsidRPr="00811CC3">
              <w:rPr>
                <w:sz w:val="16"/>
                <w:szCs w:val="16"/>
              </w:rPr>
              <w:t xml:space="preserve">ACCANTONAMENTO CAUSE GESTIONE DEL PERSONALE + IVA + CPA  </w:t>
            </w:r>
          </w:p>
        </w:tc>
        <w:tc>
          <w:tcPr>
            <w:tcW w:w="1843" w:type="dxa"/>
            <w:vAlign w:val="bottom"/>
          </w:tcPr>
          <w:p w:rsidR="0029443C" w:rsidRPr="0029443C" w:rsidRDefault="0029443C" w:rsidP="0029443C">
            <w:pPr>
              <w:jc w:val="right"/>
              <w:rPr>
                <w:color w:val="000000"/>
                <w:sz w:val="16"/>
                <w:szCs w:val="16"/>
              </w:rPr>
            </w:pPr>
            <w:r w:rsidRPr="0029443C">
              <w:rPr>
                <w:color w:val="000000"/>
                <w:sz w:val="16"/>
                <w:szCs w:val="16"/>
              </w:rPr>
              <w:t xml:space="preserve">         124.030,08 </w:t>
            </w:r>
          </w:p>
        </w:tc>
      </w:tr>
      <w:tr w:rsidR="0029443C" w:rsidRPr="00811CC3" w:rsidTr="00444984">
        <w:trPr>
          <w:trHeight w:val="550"/>
        </w:trPr>
        <w:tc>
          <w:tcPr>
            <w:tcW w:w="6521" w:type="dxa"/>
            <w:shd w:val="clear" w:color="auto" w:fill="auto"/>
            <w:vAlign w:val="bottom"/>
            <w:hideMark/>
          </w:tcPr>
          <w:p w:rsidR="0029443C" w:rsidRPr="00811CC3" w:rsidRDefault="0029443C" w:rsidP="00FA2752">
            <w:pPr>
              <w:rPr>
                <w:sz w:val="16"/>
                <w:szCs w:val="16"/>
              </w:rPr>
            </w:pPr>
            <w:r w:rsidRPr="00811CC3">
              <w:rPr>
                <w:sz w:val="16"/>
                <w:szCs w:val="16"/>
              </w:rPr>
              <w:t>ACCANTONAMENTO CAUSE GESTIONE DEL PERSONALE INCARNATO-TARANTINO-VIATLE SAMANTHA (DD.N,.714/08)</w:t>
            </w:r>
          </w:p>
        </w:tc>
        <w:tc>
          <w:tcPr>
            <w:tcW w:w="1843" w:type="dxa"/>
            <w:vAlign w:val="bottom"/>
          </w:tcPr>
          <w:p w:rsidR="0029443C" w:rsidRPr="0029443C" w:rsidRDefault="0029443C" w:rsidP="0029443C">
            <w:pPr>
              <w:jc w:val="right"/>
              <w:rPr>
                <w:color w:val="000000"/>
                <w:sz w:val="16"/>
                <w:szCs w:val="16"/>
              </w:rPr>
            </w:pPr>
            <w:r w:rsidRPr="0029443C">
              <w:rPr>
                <w:color w:val="000000"/>
                <w:sz w:val="16"/>
                <w:szCs w:val="16"/>
              </w:rPr>
              <w:t xml:space="preserve">              6.070,00 </w:t>
            </w:r>
          </w:p>
        </w:tc>
      </w:tr>
      <w:tr w:rsidR="0029443C" w:rsidRPr="00811CC3" w:rsidTr="00444984">
        <w:trPr>
          <w:trHeight w:val="498"/>
        </w:trPr>
        <w:tc>
          <w:tcPr>
            <w:tcW w:w="6521" w:type="dxa"/>
            <w:shd w:val="clear" w:color="auto" w:fill="auto"/>
            <w:vAlign w:val="bottom"/>
            <w:hideMark/>
          </w:tcPr>
          <w:p w:rsidR="0029443C" w:rsidRPr="00811CC3" w:rsidRDefault="0029443C" w:rsidP="00FA2752">
            <w:pPr>
              <w:rPr>
                <w:sz w:val="16"/>
                <w:szCs w:val="16"/>
              </w:rPr>
            </w:pPr>
            <w:r w:rsidRPr="00811CC3">
              <w:rPr>
                <w:sz w:val="16"/>
                <w:szCs w:val="16"/>
              </w:rPr>
              <w:t xml:space="preserve">ACCANTONAMENTO CAUSE STUDI E STATISTICA </w:t>
            </w:r>
          </w:p>
        </w:tc>
        <w:tc>
          <w:tcPr>
            <w:tcW w:w="1843" w:type="dxa"/>
            <w:vAlign w:val="bottom"/>
          </w:tcPr>
          <w:p w:rsidR="0029443C" w:rsidRPr="0029443C" w:rsidRDefault="0029443C" w:rsidP="0029443C">
            <w:pPr>
              <w:jc w:val="right"/>
              <w:rPr>
                <w:color w:val="000000"/>
                <w:sz w:val="16"/>
                <w:szCs w:val="16"/>
              </w:rPr>
            </w:pPr>
            <w:r w:rsidRPr="0029443C">
              <w:rPr>
                <w:color w:val="000000"/>
                <w:sz w:val="16"/>
                <w:szCs w:val="16"/>
              </w:rPr>
              <w:t xml:space="preserve">              9.949,80 </w:t>
            </w:r>
          </w:p>
        </w:tc>
      </w:tr>
      <w:tr w:rsidR="0029443C" w:rsidRPr="00811CC3" w:rsidTr="00444984">
        <w:trPr>
          <w:trHeight w:val="364"/>
        </w:trPr>
        <w:tc>
          <w:tcPr>
            <w:tcW w:w="6521" w:type="dxa"/>
            <w:shd w:val="clear" w:color="auto" w:fill="auto"/>
            <w:vAlign w:val="bottom"/>
            <w:hideMark/>
          </w:tcPr>
          <w:p w:rsidR="0029443C" w:rsidRPr="00811CC3" w:rsidRDefault="0029443C" w:rsidP="00FA2752">
            <w:pPr>
              <w:rPr>
                <w:sz w:val="16"/>
                <w:szCs w:val="16"/>
              </w:rPr>
            </w:pPr>
            <w:r w:rsidRPr="00811CC3">
              <w:rPr>
                <w:sz w:val="16"/>
                <w:szCs w:val="16"/>
              </w:rPr>
              <w:t>ACCANTONAMENTO CAUSE REGOLAZIONE DEL MERCATO 2008</w:t>
            </w:r>
          </w:p>
        </w:tc>
        <w:tc>
          <w:tcPr>
            <w:tcW w:w="1843" w:type="dxa"/>
            <w:vAlign w:val="bottom"/>
          </w:tcPr>
          <w:p w:rsidR="0029443C" w:rsidRPr="0029443C" w:rsidRDefault="0029443C" w:rsidP="0029443C">
            <w:pPr>
              <w:jc w:val="right"/>
              <w:rPr>
                <w:color w:val="000000"/>
                <w:sz w:val="16"/>
                <w:szCs w:val="16"/>
              </w:rPr>
            </w:pPr>
            <w:r w:rsidRPr="0029443C">
              <w:rPr>
                <w:color w:val="000000"/>
                <w:sz w:val="16"/>
                <w:szCs w:val="16"/>
              </w:rPr>
              <w:t xml:space="preserve">           32.130,37 </w:t>
            </w:r>
          </w:p>
        </w:tc>
      </w:tr>
      <w:tr w:rsidR="0029443C" w:rsidRPr="00811CC3" w:rsidTr="00444984">
        <w:trPr>
          <w:trHeight w:val="372"/>
        </w:trPr>
        <w:tc>
          <w:tcPr>
            <w:tcW w:w="6521" w:type="dxa"/>
            <w:shd w:val="clear" w:color="auto" w:fill="auto"/>
            <w:vAlign w:val="bottom"/>
            <w:hideMark/>
          </w:tcPr>
          <w:p w:rsidR="0029443C" w:rsidRPr="00811CC3" w:rsidRDefault="0029443C" w:rsidP="00FA2752">
            <w:pPr>
              <w:rPr>
                <w:sz w:val="16"/>
                <w:szCs w:val="16"/>
              </w:rPr>
            </w:pPr>
            <w:r w:rsidRPr="00811CC3">
              <w:rPr>
                <w:sz w:val="16"/>
                <w:szCs w:val="16"/>
              </w:rPr>
              <w:t>AVV.SPARANO - PALUMBO</w:t>
            </w:r>
          </w:p>
        </w:tc>
        <w:tc>
          <w:tcPr>
            <w:tcW w:w="1843" w:type="dxa"/>
            <w:vAlign w:val="bottom"/>
          </w:tcPr>
          <w:p w:rsidR="0029443C" w:rsidRPr="0029443C" w:rsidRDefault="0029443C" w:rsidP="0029443C">
            <w:pPr>
              <w:jc w:val="right"/>
              <w:rPr>
                <w:color w:val="000000"/>
                <w:sz w:val="16"/>
                <w:szCs w:val="16"/>
              </w:rPr>
            </w:pPr>
            <w:r w:rsidRPr="0029443C">
              <w:rPr>
                <w:color w:val="000000"/>
                <w:sz w:val="16"/>
                <w:szCs w:val="16"/>
              </w:rPr>
              <w:t xml:space="preserve">              2.406,55 </w:t>
            </w:r>
          </w:p>
        </w:tc>
      </w:tr>
      <w:tr w:rsidR="0029443C" w:rsidRPr="00811CC3" w:rsidTr="00444984">
        <w:trPr>
          <w:trHeight w:val="366"/>
        </w:trPr>
        <w:tc>
          <w:tcPr>
            <w:tcW w:w="6521" w:type="dxa"/>
            <w:shd w:val="clear" w:color="auto" w:fill="auto"/>
            <w:vAlign w:val="bottom"/>
            <w:hideMark/>
          </w:tcPr>
          <w:p w:rsidR="0029443C" w:rsidRPr="00811CC3" w:rsidRDefault="0029443C" w:rsidP="00FA2752">
            <w:pPr>
              <w:rPr>
                <w:sz w:val="16"/>
                <w:szCs w:val="16"/>
              </w:rPr>
            </w:pPr>
            <w:r w:rsidRPr="00811CC3">
              <w:rPr>
                <w:sz w:val="16"/>
                <w:szCs w:val="16"/>
              </w:rPr>
              <w:t>AVV.SPARANO - ZICARI</w:t>
            </w:r>
          </w:p>
        </w:tc>
        <w:tc>
          <w:tcPr>
            <w:tcW w:w="1843" w:type="dxa"/>
            <w:vAlign w:val="bottom"/>
          </w:tcPr>
          <w:p w:rsidR="0029443C" w:rsidRPr="0029443C" w:rsidRDefault="0029443C" w:rsidP="0029443C">
            <w:pPr>
              <w:jc w:val="right"/>
              <w:rPr>
                <w:color w:val="000000"/>
                <w:sz w:val="16"/>
                <w:szCs w:val="16"/>
              </w:rPr>
            </w:pPr>
            <w:r w:rsidRPr="0029443C">
              <w:rPr>
                <w:color w:val="000000"/>
                <w:sz w:val="16"/>
                <w:szCs w:val="16"/>
              </w:rPr>
              <w:t xml:space="preserve">              2.500,00 </w:t>
            </w:r>
          </w:p>
        </w:tc>
      </w:tr>
      <w:tr w:rsidR="0029443C" w:rsidRPr="00811CC3" w:rsidTr="00444984">
        <w:trPr>
          <w:trHeight w:val="550"/>
        </w:trPr>
        <w:tc>
          <w:tcPr>
            <w:tcW w:w="6521" w:type="dxa"/>
            <w:shd w:val="clear" w:color="auto" w:fill="auto"/>
            <w:vAlign w:val="bottom"/>
            <w:hideMark/>
          </w:tcPr>
          <w:p w:rsidR="0029443C" w:rsidRPr="00811CC3" w:rsidRDefault="0029443C" w:rsidP="00FA2752">
            <w:pPr>
              <w:rPr>
                <w:sz w:val="16"/>
                <w:szCs w:val="16"/>
              </w:rPr>
            </w:pPr>
            <w:r w:rsidRPr="00811CC3">
              <w:rPr>
                <w:sz w:val="16"/>
                <w:szCs w:val="16"/>
              </w:rPr>
              <w:t>RILEVATO ACCANTONAMENTO AL FONDO SPESE LEGALI AVV. SPARANO - CAUSA GIUDIZIO PROMOSSO DA ZICARI -PROBABILE PASSIVITA'</w:t>
            </w:r>
          </w:p>
        </w:tc>
        <w:tc>
          <w:tcPr>
            <w:tcW w:w="1843" w:type="dxa"/>
            <w:vAlign w:val="bottom"/>
          </w:tcPr>
          <w:p w:rsidR="0029443C" w:rsidRPr="0029443C" w:rsidRDefault="0029443C" w:rsidP="0029443C">
            <w:pPr>
              <w:jc w:val="right"/>
              <w:rPr>
                <w:color w:val="000000"/>
                <w:sz w:val="16"/>
                <w:szCs w:val="16"/>
              </w:rPr>
            </w:pPr>
            <w:r w:rsidRPr="0029443C">
              <w:rPr>
                <w:color w:val="000000"/>
                <w:sz w:val="16"/>
                <w:szCs w:val="16"/>
              </w:rPr>
              <w:t xml:space="preserve">           39.369,10 </w:t>
            </w:r>
          </w:p>
        </w:tc>
      </w:tr>
      <w:tr w:rsidR="0029443C" w:rsidRPr="00811CC3" w:rsidTr="00444984">
        <w:trPr>
          <w:trHeight w:val="550"/>
        </w:trPr>
        <w:tc>
          <w:tcPr>
            <w:tcW w:w="6521" w:type="dxa"/>
            <w:shd w:val="clear" w:color="auto" w:fill="auto"/>
            <w:vAlign w:val="bottom"/>
            <w:hideMark/>
          </w:tcPr>
          <w:p w:rsidR="0029443C" w:rsidRPr="00811CC3" w:rsidRDefault="0029443C" w:rsidP="00FA2752">
            <w:pPr>
              <w:rPr>
                <w:sz w:val="16"/>
                <w:szCs w:val="16"/>
              </w:rPr>
            </w:pPr>
            <w:r w:rsidRPr="00811CC3">
              <w:rPr>
                <w:sz w:val="16"/>
                <w:szCs w:val="16"/>
              </w:rPr>
              <w:t>AVV. ERNESTO SPARANO ASSISTENZA VERTENZA CORIT CONTRO CAMERA DI COMMERCIO - (RP. SAVOIA) -</w:t>
            </w:r>
          </w:p>
        </w:tc>
        <w:tc>
          <w:tcPr>
            <w:tcW w:w="1843" w:type="dxa"/>
            <w:vAlign w:val="bottom"/>
          </w:tcPr>
          <w:p w:rsidR="0029443C" w:rsidRPr="0029443C" w:rsidRDefault="0029443C" w:rsidP="0029443C">
            <w:pPr>
              <w:jc w:val="right"/>
              <w:rPr>
                <w:color w:val="000000"/>
                <w:sz w:val="16"/>
                <w:szCs w:val="16"/>
              </w:rPr>
            </w:pPr>
            <w:r w:rsidRPr="0029443C">
              <w:rPr>
                <w:color w:val="000000"/>
                <w:sz w:val="16"/>
                <w:szCs w:val="16"/>
              </w:rPr>
              <w:t xml:space="preserve">              1.224,00 </w:t>
            </w:r>
          </w:p>
        </w:tc>
      </w:tr>
      <w:tr w:rsidR="0029443C" w:rsidRPr="00811CC3" w:rsidTr="00444984">
        <w:trPr>
          <w:trHeight w:val="550"/>
        </w:trPr>
        <w:tc>
          <w:tcPr>
            <w:tcW w:w="6521" w:type="dxa"/>
            <w:shd w:val="clear" w:color="auto" w:fill="auto"/>
            <w:vAlign w:val="bottom"/>
            <w:hideMark/>
          </w:tcPr>
          <w:p w:rsidR="0029443C" w:rsidRPr="00811CC3" w:rsidRDefault="0029443C" w:rsidP="00FA2752">
            <w:pPr>
              <w:rPr>
                <w:sz w:val="16"/>
                <w:szCs w:val="16"/>
              </w:rPr>
            </w:pPr>
            <w:r w:rsidRPr="00811CC3">
              <w:rPr>
                <w:sz w:val="16"/>
                <w:szCs w:val="16"/>
              </w:rPr>
              <w:t>STUDIO LEGALE SPARANO - SPESE GIUDIZIO PROMOSSO DAI SIGG.RI VARRIALE E MUTTO (TRIB.NAPOLI RG 35661/04)</w:t>
            </w:r>
          </w:p>
        </w:tc>
        <w:tc>
          <w:tcPr>
            <w:tcW w:w="1843" w:type="dxa"/>
            <w:vAlign w:val="bottom"/>
          </w:tcPr>
          <w:p w:rsidR="0029443C" w:rsidRPr="0029443C" w:rsidRDefault="0029443C" w:rsidP="0029443C">
            <w:pPr>
              <w:jc w:val="right"/>
              <w:rPr>
                <w:color w:val="000000"/>
                <w:sz w:val="16"/>
                <w:szCs w:val="16"/>
              </w:rPr>
            </w:pPr>
            <w:r w:rsidRPr="0029443C">
              <w:rPr>
                <w:color w:val="000000"/>
                <w:sz w:val="16"/>
                <w:szCs w:val="16"/>
              </w:rPr>
              <w:t xml:space="preserve">         480.000,00 </w:t>
            </w:r>
          </w:p>
        </w:tc>
      </w:tr>
      <w:tr w:rsidR="0029443C" w:rsidRPr="00811CC3" w:rsidTr="00444984">
        <w:trPr>
          <w:trHeight w:val="550"/>
        </w:trPr>
        <w:tc>
          <w:tcPr>
            <w:tcW w:w="6521" w:type="dxa"/>
            <w:shd w:val="clear" w:color="auto" w:fill="auto"/>
            <w:vAlign w:val="bottom"/>
            <w:hideMark/>
          </w:tcPr>
          <w:p w:rsidR="0029443C" w:rsidRPr="00811CC3" w:rsidRDefault="0029443C" w:rsidP="00FA2752">
            <w:pPr>
              <w:rPr>
                <w:sz w:val="16"/>
                <w:szCs w:val="16"/>
              </w:rPr>
            </w:pPr>
            <w:r w:rsidRPr="00811CC3">
              <w:rPr>
                <w:sz w:val="16"/>
                <w:szCs w:val="16"/>
              </w:rPr>
              <w:t>ACCANTONAMENTO CAUSE GESTIONE DEL PERSONALE DIVERSI PROVVEDEMENTI-ANNO 2009</w:t>
            </w:r>
          </w:p>
        </w:tc>
        <w:tc>
          <w:tcPr>
            <w:tcW w:w="1843" w:type="dxa"/>
            <w:vAlign w:val="bottom"/>
          </w:tcPr>
          <w:p w:rsidR="0029443C" w:rsidRPr="0029443C" w:rsidRDefault="0029443C" w:rsidP="0029443C">
            <w:pPr>
              <w:jc w:val="right"/>
              <w:rPr>
                <w:color w:val="000000"/>
                <w:sz w:val="16"/>
                <w:szCs w:val="16"/>
              </w:rPr>
            </w:pPr>
            <w:r w:rsidRPr="0029443C">
              <w:rPr>
                <w:color w:val="000000"/>
                <w:sz w:val="16"/>
                <w:szCs w:val="16"/>
              </w:rPr>
              <w:t xml:space="preserve">           23.974,66 </w:t>
            </w:r>
          </w:p>
        </w:tc>
      </w:tr>
      <w:tr w:rsidR="0029443C" w:rsidRPr="00811CC3" w:rsidTr="00444984">
        <w:trPr>
          <w:trHeight w:val="420"/>
        </w:trPr>
        <w:tc>
          <w:tcPr>
            <w:tcW w:w="6521" w:type="dxa"/>
            <w:shd w:val="clear" w:color="auto" w:fill="auto"/>
            <w:vAlign w:val="bottom"/>
            <w:hideMark/>
          </w:tcPr>
          <w:p w:rsidR="0029443C" w:rsidRPr="00811CC3" w:rsidRDefault="0029443C" w:rsidP="00FA2752">
            <w:pPr>
              <w:rPr>
                <w:sz w:val="16"/>
                <w:szCs w:val="16"/>
              </w:rPr>
            </w:pPr>
            <w:r w:rsidRPr="00811CC3">
              <w:rPr>
                <w:sz w:val="16"/>
                <w:szCs w:val="16"/>
              </w:rPr>
              <w:t>ACCANTONAMENTO CAUSE UFFICIO STUDI E STATISTICA ANNO 2009</w:t>
            </w:r>
          </w:p>
        </w:tc>
        <w:tc>
          <w:tcPr>
            <w:tcW w:w="1843" w:type="dxa"/>
            <w:vAlign w:val="bottom"/>
          </w:tcPr>
          <w:p w:rsidR="0029443C" w:rsidRPr="0029443C" w:rsidRDefault="0029443C" w:rsidP="0029443C">
            <w:pPr>
              <w:jc w:val="right"/>
              <w:rPr>
                <w:color w:val="000000"/>
                <w:sz w:val="16"/>
                <w:szCs w:val="16"/>
              </w:rPr>
            </w:pPr>
            <w:r w:rsidRPr="0029443C">
              <w:rPr>
                <w:color w:val="000000"/>
                <w:sz w:val="16"/>
                <w:szCs w:val="16"/>
              </w:rPr>
              <w:t xml:space="preserve">           14.500,00 </w:t>
            </w:r>
          </w:p>
        </w:tc>
      </w:tr>
      <w:tr w:rsidR="0029443C" w:rsidRPr="00811CC3" w:rsidTr="00444984">
        <w:trPr>
          <w:trHeight w:val="414"/>
        </w:trPr>
        <w:tc>
          <w:tcPr>
            <w:tcW w:w="6521" w:type="dxa"/>
            <w:shd w:val="clear" w:color="auto" w:fill="auto"/>
            <w:vAlign w:val="bottom"/>
            <w:hideMark/>
          </w:tcPr>
          <w:p w:rsidR="0029443C" w:rsidRPr="00811CC3" w:rsidRDefault="0029443C" w:rsidP="00FA2752">
            <w:pPr>
              <w:rPr>
                <w:sz w:val="16"/>
                <w:szCs w:val="16"/>
              </w:rPr>
            </w:pPr>
            <w:r w:rsidRPr="00811CC3">
              <w:rPr>
                <w:sz w:val="16"/>
                <w:szCs w:val="16"/>
              </w:rPr>
              <w:t>ACCANTONAMENTO CAUSE UFFICIO REGOLAZIONE DEL MERCATO ANNO 2009</w:t>
            </w:r>
          </w:p>
        </w:tc>
        <w:tc>
          <w:tcPr>
            <w:tcW w:w="1843" w:type="dxa"/>
            <w:vAlign w:val="bottom"/>
          </w:tcPr>
          <w:p w:rsidR="0029443C" w:rsidRPr="0029443C" w:rsidRDefault="0029443C" w:rsidP="0029443C">
            <w:pPr>
              <w:jc w:val="right"/>
              <w:rPr>
                <w:color w:val="000000"/>
                <w:sz w:val="16"/>
                <w:szCs w:val="16"/>
              </w:rPr>
            </w:pPr>
            <w:r w:rsidRPr="0029443C">
              <w:rPr>
                <w:color w:val="000000"/>
                <w:sz w:val="16"/>
                <w:szCs w:val="16"/>
              </w:rPr>
              <w:t xml:space="preserve">              4.500,00 </w:t>
            </w:r>
          </w:p>
        </w:tc>
      </w:tr>
      <w:tr w:rsidR="0029443C" w:rsidRPr="00811CC3" w:rsidTr="00444984">
        <w:trPr>
          <w:trHeight w:val="422"/>
        </w:trPr>
        <w:tc>
          <w:tcPr>
            <w:tcW w:w="6521" w:type="dxa"/>
            <w:shd w:val="clear" w:color="auto" w:fill="auto"/>
            <w:vAlign w:val="bottom"/>
            <w:hideMark/>
          </w:tcPr>
          <w:p w:rsidR="0029443C" w:rsidRPr="00811CC3" w:rsidRDefault="0029443C" w:rsidP="00FA2752">
            <w:pPr>
              <w:rPr>
                <w:sz w:val="16"/>
                <w:szCs w:val="16"/>
              </w:rPr>
            </w:pPr>
            <w:r w:rsidRPr="00811CC3">
              <w:rPr>
                <w:sz w:val="16"/>
                <w:szCs w:val="16"/>
              </w:rPr>
              <w:t>ACCANTONAMENTO CAUSE UFFICIO PERSONALE ANNO 2010</w:t>
            </w:r>
          </w:p>
        </w:tc>
        <w:tc>
          <w:tcPr>
            <w:tcW w:w="1843" w:type="dxa"/>
            <w:vAlign w:val="bottom"/>
          </w:tcPr>
          <w:p w:rsidR="0029443C" w:rsidRPr="0029443C" w:rsidRDefault="0029443C" w:rsidP="0029443C">
            <w:pPr>
              <w:jc w:val="right"/>
              <w:rPr>
                <w:color w:val="000000"/>
                <w:sz w:val="16"/>
                <w:szCs w:val="16"/>
              </w:rPr>
            </w:pPr>
            <w:r w:rsidRPr="0029443C">
              <w:rPr>
                <w:color w:val="000000"/>
                <w:sz w:val="16"/>
                <w:szCs w:val="16"/>
              </w:rPr>
              <w:t xml:space="preserve">              1.570,37 </w:t>
            </w:r>
          </w:p>
        </w:tc>
      </w:tr>
      <w:tr w:rsidR="0029443C" w:rsidRPr="00811CC3" w:rsidTr="00444984">
        <w:trPr>
          <w:trHeight w:val="414"/>
        </w:trPr>
        <w:tc>
          <w:tcPr>
            <w:tcW w:w="6521" w:type="dxa"/>
            <w:shd w:val="clear" w:color="auto" w:fill="auto"/>
            <w:vAlign w:val="bottom"/>
            <w:hideMark/>
          </w:tcPr>
          <w:p w:rsidR="0029443C" w:rsidRPr="00811CC3" w:rsidRDefault="0029443C" w:rsidP="00FA2752">
            <w:pPr>
              <w:rPr>
                <w:sz w:val="16"/>
                <w:szCs w:val="16"/>
              </w:rPr>
            </w:pPr>
            <w:r w:rsidRPr="00811CC3">
              <w:rPr>
                <w:sz w:val="16"/>
                <w:szCs w:val="16"/>
              </w:rPr>
              <w:t>ACCANTONAMENTO CAUSE UFFICIO REGISTRO IMPRESE ANNO 2010</w:t>
            </w:r>
          </w:p>
        </w:tc>
        <w:tc>
          <w:tcPr>
            <w:tcW w:w="1843" w:type="dxa"/>
            <w:vAlign w:val="bottom"/>
          </w:tcPr>
          <w:p w:rsidR="0029443C" w:rsidRPr="0029443C" w:rsidRDefault="0029443C" w:rsidP="0029443C">
            <w:pPr>
              <w:jc w:val="right"/>
              <w:rPr>
                <w:color w:val="000000"/>
                <w:sz w:val="16"/>
                <w:szCs w:val="16"/>
              </w:rPr>
            </w:pPr>
            <w:r w:rsidRPr="0029443C">
              <w:rPr>
                <w:color w:val="000000"/>
                <w:sz w:val="16"/>
                <w:szCs w:val="16"/>
              </w:rPr>
              <w:t xml:space="preserve">              1.550,32 </w:t>
            </w:r>
          </w:p>
        </w:tc>
      </w:tr>
      <w:tr w:rsidR="0029443C" w:rsidRPr="00811CC3" w:rsidTr="00444984">
        <w:trPr>
          <w:trHeight w:val="550"/>
        </w:trPr>
        <w:tc>
          <w:tcPr>
            <w:tcW w:w="6521" w:type="dxa"/>
            <w:shd w:val="clear" w:color="auto" w:fill="auto"/>
            <w:vAlign w:val="bottom"/>
            <w:hideMark/>
          </w:tcPr>
          <w:p w:rsidR="0029443C" w:rsidRPr="00811CC3" w:rsidRDefault="0029443C" w:rsidP="00FA2752">
            <w:pPr>
              <w:rPr>
                <w:sz w:val="16"/>
                <w:szCs w:val="16"/>
              </w:rPr>
            </w:pPr>
            <w:r w:rsidRPr="00811CC3">
              <w:rPr>
                <w:sz w:val="16"/>
                <w:szCs w:val="16"/>
              </w:rPr>
              <w:t>DR.DI PIETRO MASSIMO</w:t>
            </w:r>
            <w:r w:rsidRPr="00811CC3">
              <w:rPr>
                <w:b/>
                <w:bCs/>
                <w:sz w:val="16"/>
                <w:szCs w:val="16"/>
              </w:rPr>
              <w:t xml:space="preserve"> - </w:t>
            </w:r>
            <w:r w:rsidRPr="00811CC3">
              <w:rPr>
                <w:sz w:val="16"/>
                <w:szCs w:val="16"/>
              </w:rPr>
              <w:t>LIQUIDAZIONE COMPENSI MATURATI IN RELAZIONE AL CONTENZIOSO TRIBUTARIO PENDENTE</w:t>
            </w:r>
          </w:p>
        </w:tc>
        <w:tc>
          <w:tcPr>
            <w:tcW w:w="1843" w:type="dxa"/>
            <w:vAlign w:val="bottom"/>
          </w:tcPr>
          <w:p w:rsidR="0029443C" w:rsidRPr="0029443C" w:rsidRDefault="0029443C" w:rsidP="0029443C">
            <w:pPr>
              <w:jc w:val="right"/>
              <w:rPr>
                <w:color w:val="000000"/>
                <w:sz w:val="16"/>
                <w:szCs w:val="16"/>
              </w:rPr>
            </w:pPr>
            <w:r w:rsidRPr="0029443C">
              <w:rPr>
                <w:color w:val="000000"/>
                <w:sz w:val="16"/>
                <w:szCs w:val="16"/>
              </w:rPr>
              <w:t xml:space="preserve">              7.581,22 </w:t>
            </w:r>
          </w:p>
        </w:tc>
      </w:tr>
      <w:tr w:rsidR="0029443C" w:rsidRPr="00811CC3" w:rsidTr="00444984">
        <w:trPr>
          <w:trHeight w:val="550"/>
        </w:trPr>
        <w:tc>
          <w:tcPr>
            <w:tcW w:w="6521" w:type="dxa"/>
            <w:shd w:val="clear" w:color="000000" w:fill="auto"/>
            <w:vAlign w:val="bottom"/>
            <w:hideMark/>
          </w:tcPr>
          <w:p w:rsidR="0029443C" w:rsidRPr="00811CC3" w:rsidRDefault="0029443C" w:rsidP="00FA2752">
            <w:pPr>
              <w:rPr>
                <w:sz w:val="16"/>
                <w:szCs w:val="16"/>
              </w:rPr>
            </w:pPr>
            <w:r w:rsidRPr="00811CC3">
              <w:rPr>
                <w:sz w:val="16"/>
                <w:szCs w:val="16"/>
              </w:rPr>
              <w:t>AVV. DE LUCA TAMAJO RAFFAELE - ONORARIO DIFESA ENTE N. 18 RICORSI PERSONALE SOMMINISTRATO  ANNO 2011</w:t>
            </w:r>
          </w:p>
        </w:tc>
        <w:tc>
          <w:tcPr>
            <w:tcW w:w="1843" w:type="dxa"/>
            <w:vAlign w:val="bottom"/>
          </w:tcPr>
          <w:p w:rsidR="0029443C" w:rsidRPr="0029443C" w:rsidRDefault="0029443C" w:rsidP="0029443C">
            <w:pPr>
              <w:jc w:val="right"/>
              <w:rPr>
                <w:color w:val="000000"/>
                <w:sz w:val="16"/>
                <w:szCs w:val="16"/>
              </w:rPr>
            </w:pPr>
            <w:r w:rsidRPr="0029443C">
              <w:rPr>
                <w:color w:val="000000"/>
                <w:sz w:val="16"/>
                <w:szCs w:val="16"/>
              </w:rPr>
              <w:t xml:space="preserve">           60.252,19 </w:t>
            </w:r>
          </w:p>
        </w:tc>
      </w:tr>
      <w:tr w:rsidR="0029443C" w:rsidRPr="00811CC3" w:rsidTr="00444984">
        <w:trPr>
          <w:trHeight w:val="312"/>
        </w:trPr>
        <w:tc>
          <w:tcPr>
            <w:tcW w:w="6521" w:type="dxa"/>
            <w:shd w:val="clear" w:color="000000" w:fill="auto"/>
            <w:vAlign w:val="bottom"/>
            <w:hideMark/>
          </w:tcPr>
          <w:p w:rsidR="0029443C" w:rsidRPr="00811CC3" w:rsidRDefault="0029443C" w:rsidP="00FA2752">
            <w:pPr>
              <w:rPr>
                <w:sz w:val="16"/>
                <w:szCs w:val="16"/>
              </w:rPr>
            </w:pPr>
            <w:r w:rsidRPr="00811CC3">
              <w:rPr>
                <w:sz w:val="16"/>
                <w:szCs w:val="16"/>
              </w:rPr>
              <w:t>INCREMENTI PETRIELLO ALFREDO ANNO 2011</w:t>
            </w:r>
          </w:p>
        </w:tc>
        <w:tc>
          <w:tcPr>
            <w:tcW w:w="1843" w:type="dxa"/>
            <w:vAlign w:val="bottom"/>
          </w:tcPr>
          <w:p w:rsidR="0029443C" w:rsidRPr="0029443C" w:rsidRDefault="0029443C" w:rsidP="0029443C">
            <w:pPr>
              <w:jc w:val="right"/>
              <w:rPr>
                <w:color w:val="000000"/>
                <w:sz w:val="16"/>
                <w:szCs w:val="16"/>
              </w:rPr>
            </w:pPr>
            <w:r w:rsidRPr="0029443C">
              <w:rPr>
                <w:color w:val="000000"/>
                <w:sz w:val="16"/>
                <w:szCs w:val="16"/>
              </w:rPr>
              <w:t xml:space="preserve">              7.151,63 </w:t>
            </w:r>
          </w:p>
        </w:tc>
      </w:tr>
      <w:tr w:rsidR="0029443C" w:rsidRPr="00811CC3" w:rsidTr="00444984">
        <w:trPr>
          <w:trHeight w:val="320"/>
        </w:trPr>
        <w:tc>
          <w:tcPr>
            <w:tcW w:w="6521" w:type="dxa"/>
            <w:shd w:val="clear" w:color="000000" w:fill="auto"/>
            <w:vAlign w:val="bottom"/>
            <w:hideMark/>
          </w:tcPr>
          <w:p w:rsidR="0029443C" w:rsidRPr="00811CC3" w:rsidRDefault="0029443C" w:rsidP="00FA2752">
            <w:pPr>
              <w:rPr>
                <w:sz w:val="16"/>
                <w:szCs w:val="16"/>
              </w:rPr>
            </w:pPr>
            <w:r w:rsidRPr="00811CC3">
              <w:rPr>
                <w:sz w:val="16"/>
                <w:szCs w:val="16"/>
              </w:rPr>
              <w:t>INCREMENTI  IVA 21% su €180.036,10 ANNO 2011</w:t>
            </w:r>
          </w:p>
        </w:tc>
        <w:tc>
          <w:tcPr>
            <w:tcW w:w="1843" w:type="dxa"/>
            <w:vAlign w:val="bottom"/>
          </w:tcPr>
          <w:p w:rsidR="0029443C" w:rsidRPr="0029443C" w:rsidRDefault="0029443C" w:rsidP="0029443C">
            <w:pPr>
              <w:jc w:val="right"/>
              <w:rPr>
                <w:color w:val="000000"/>
                <w:sz w:val="16"/>
                <w:szCs w:val="16"/>
              </w:rPr>
            </w:pPr>
            <w:r w:rsidRPr="0029443C">
              <w:rPr>
                <w:color w:val="000000"/>
                <w:sz w:val="16"/>
                <w:szCs w:val="16"/>
              </w:rPr>
              <w:t xml:space="preserve">           11.373,58 </w:t>
            </w:r>
          </w:p>
        </w:tc>
      </w:tr>
      <w:tr w:rsidR="0029443C" w:rsidRPr="00811CC3" w:rsidTr="00444984">
        <w:trPr>
          <w:trHeight w:val="411"/>
        </w:trPr>
        <w:tc>
          <w:tcPr>
            <w:tcW w:w="6521" w:type="dxa"/>
            <w:shd w:val="clear" w:color="000000" w:fill="auto"/>
            <w:vAlign w:val="bottom"/>
            <w:hideMark/>
          </w:tcPr>
          <w:p w:rsidR="0029443C" w:rsidRPr="00811CC3" w:rsidRDefault="0029443C" w:rsidP="00FA2752">
            <w:pPr>
              <w:rPr>
                <w:sz w:val="16"/>
                <w:szCs w:val="16"/>
              </w:rPr>
            </w:pPr>
            <w:r w:rsidRPr="00811CC3">
              <w:rPr>
                <w:sz w:val="16"/>
                <w:szCs w:val="16"/>
              </w:rPr>
              <w:t>INCREMENTO CPA 4% ANNO 2011</w:t>
            </w:r>
          </w:p>
        </w:tc>
        <w:tc>
          <w:tcPr>
            <w:tcW w:w="1843" w:type="dxa"/>
            <w:vAlign w:val="bottom"/>
          </w:tcPr>
          <w:p w:rsidR="0029443C" w:rsidRPr="0029443C" w:rsidRDefault="0029443C" w:rsidP="0029443C">
            <w:pPr>
              <w:jc w:val="right"/>
              <w:rPr>
                <w:color w:val="000000"/>
                <w:sz w:val="16"/>
                <w:szCs w:val="16"/>
              </w:rPr>
            </w:pPr>
            <w:r w:rsidRPr="0029443C">
              <w:rPr>
                <w:color w:val="000000"/>
                <w:sz w:val="16"/>
                <w:szCs w:val="16"/>
              </w:rPr>
              <w:t xml:space="preserve">              2.252,47 </w:t>
            </w:r>
          </w:p>
        </w:tc>
      </w:tr>
      <w:tr w:rsidR="0029443C" w:rsidRPr="00811CC3" w:rsidTr="00444984">
        <w:trPr>
          <w:trHeight w:val="550"/>
        </w:trPr>
        <w:tc>
          <w:tcPr>
            <w:tcW w:w="6521" w:type="dxa"/>
            <w:shd w:val="clear" w:color="000000" w:fill="auto"/>
            <w:vAlign w:val="bottom"/>
            <w:hideMark/>
          </w:tcPr>
          <w:p w:rsidR="0029443C" w:rsidRPr="00811CC3" w:rsidRDefault="0029443C" w:rsidP="00FA2752">
            <w:pPr>
              <w:rPr>
                <w:sz w:val="16"/>
                <w:szCs w:val="16"/>
              </w:rPr>
            </w:pPr>
            <w:r w:rsidRPr="00811CC3">
              <w:rPr>
                <w:sz w:val="16"/>
                <w:szCs w:val="16"/>
              </w:rPr>
              <w:lastRenderedPageBreak/>
              <w:t>PROF. DE LUCA TAMAJO RAFFAELE ASSISTENZA LEGALE N. 8 RICORSI PER RICONOSCIMENTO RAPPORTO DI LAVORO A TEMPO E RISARCIMENTO DANNI</w:t>
            </w:r>
          </w:p>
        </w:tc>
        <w:tc>
          <w:tcPr>
            <w:tcW w:w="1843" w:type="dxa"/>
            <w:vAlign w:val="bottom"/>
          </w:tcPr>
          <w:p w:rsidR="0029443C" w:rsidRPr="0029443C" w:rsidRDefault="0029443C" w:rsidP="0029443C">
            <w:pPr>
              <w:jc w:val="right"/>
              <w:rPr>
                <w:color w:val="000000"/>
                <w:sz w:val="16"/>
                <w:szCs w:val="16"/>
              </w:rPr>
            </w:pPr>
            <w:r w:rsidRPr="0029443C">
              <w:rPr>
                <w:color w:val="000000"/>
                <w:sz w:val="16"/>
                <w:szCs w:val="16"/>
              </w:rPr>
              <w:t xml:space="preserve">           26.778,75 </w:t>
            </w:r>
          </w:p>
        </w:tc>
      </w:tr>
      <w:tr w:rsidR="0029443C" w:rsidRPr="00811CC3" w:rsidTr="00444984">
        <w:trPr>
          <w:trHeight w:val="237"/>
        </w:trPr>
        <w:tc>
          <w:tcPr>
            <w:tcW w:w="6521" w:type="dxa"/>
            <w:shd w:val="clear" w:color="auto" w:fill="auto"/>
            <w:noWrap/>
            <w:vAlign w:val="bottom"/>
            <w:hideMark/>
          </w:tcPr>
          <w:p w:rsidR="0029443C" w:rsidRPr="00811CC3" w:rsidRDefault="0029443C" w:rsidP="00FA2752">
            <w:pPr>
              <w:rPr>
                <w:rFonts w:ascii="Arial" w:hAnsi="Arial" w:cs="Arial"/>
                <w:b/>
                <w:bCs/>
                <w:sz w:val="18"/>
                <w:szCs w:val="18"/>
              </w:rPr>
            </w:pPr>
            <w:r w:rsidRPr="00811CC3">
              <w:rPr>
                <w:rFonts w:ascii="Arial" w:hAnsi="Arial" w:cs="Arial"/>
                <w:b/>
                <w:bCs/>
                <w:sz w:val="18"/>
                <w:szCs w:val="18"/>
              </w:rPr>
              <w:t>TOTALE</w:t>
            </w:r>
          </w:p>
        </w:tc>
        <w:tc>
          <w:tcPr>
            <w:tcW w:w="1843" w:type="dxa"/>
            <w:vAlign w:val="bottom"/>
          </w:tcPr>
          <w:p w:rsidR="0029443C" w:rsidRDefault="0029443C" w:rsidP="0029443C">
            <w:pPr>
              <w:jc w:val="right"/>
              <w:rPr>
                <w:rFonts w:ascii="Arial" w:hAnsi="Arial" w:cs="Arial"/>
                <w:b/>
                <w:bCs/>
                <w:color w:val="000000"/>
                <w:sz w:val="18"/>
                <w:szCs w:val="18"/>
              </w:rPr>
            </w:pPr>
            <w:r>
              <w:rPr>
                <w:rFonts w:ascii="Arial" w:hAnsi="Arial" w:cs="Arial"/>
                <w:b/>
                <w:bCs/>
                <w:color w:val="000000"/>
                <w:sz w:val="18"/>
                <w:szCs w:val="18"/>
              </w:rPr>
              <w:t xml:space="preserve">         979.270,13 </w:t>
            </w:r>
          </w:p>
        </w:tc>
      </w:tr>
    </w:tbl>
    <w:p w:rsidR="00176485" w:rsidRDefault="00176485" w:rsidP="005F6350">
      <w:pPr>
        <w:ind w:left="1134"/>
        <w:rPr>
          <w:rFonts w:ascii="Cambria" w:hAnsi="Cambria" w:cs="Cambria"/>
          <w:b/>
          <w:bCs/>
          <w:color w:val="000000"/>
          <w:sz w:val="22"/>
          <w:szCs w:val="22"/>
        </w:rPr>
      </w:pPr>
    </w:p>
    <w:p w:rsidR="00444984" w:rsidRDefault="00444984" w:rsidP="005F6350">
      <w:pPr>
        <w:ind w:left="1134"/>
        <w:rPr>
          <w:rFonts w:ascii="Cambria" w:hAnsi="Cambria" w:cs="Cambria"/>
          <w:b/>
          <w:bCs/>
          <w:color w:val="000000"/>
          <w:sz w:val="22"/>
          <w:szCs w:val="22"/>
        </w:rPr>
      </w:pPr>
    </w:p>
    <w:p w:rsidR="004A2A9E" w:rsidRPr="00D1112F" w:rsidRDefault="004A2A9E" w:rsidP="005F6350">
      <w:pPr>
        <w:ind w:left="1134"/>
        <w:rPr>
          <w:rFonts w:ascii="Cambria" w:hAnsi="Cambria" w:cs="Cambria"/>
          <w:b/>
          <w:bCs/>
          <w:color w:val="000000"/>
          <w:sz w:val="22"/>
          <w:szCs w:val="22"/>
        </w:rPr>
      </w:pPr>
      <w:r w:rsidRPr="00D1112F">
        <w:rPr>
          <w:rFonts w:ascii="Cambria" w:hAnsi="Cambria" w:cs="Cambria"/>
          <w:b/>
          <w:bCs/>
          <w:color w:val="000000"/>
          <w:sz w:val="22"/>
          <w:szCs w:val="22"/>
        </w:rPr>
        <w:t>F) RATEI E RISCONTI PASSIVI</w:t>
      </w:r>
    </w:p>
    <w:p w:rsidR="004A2A9E" w:rsidRPr="00D1112F" w:rsidRDefault="004A2A9E" w:rsidP="006A66CD">
      <w:pPr>
        <w:widowControl w:val="0"/>
        <w:ind w:right="1"/>
        <w:rPr>
          <w:rFonts w:ascii="Cambria" w:hAnsi="Cambria" w:cs="Cambria"/>
          <w:color w:val="000000"/>
          <w:sz w:val="22"/>
          <w:szCs w:val="22"/>
        </w:rPr>
      </w:pPr>
    </w:p>
    <w:p w:rsidR="004A2A9E" w:rsidRPr="00D1112F" w:rsidRDefault="008B3514" w:rsidP="006A66CD">
      <w:pPr>
        <w:tabs>
          <w:tab w:val="left" w:pos="3402"/>
          <w:tab w:val="left" w:pos="6804"/>
        </w:tabs>
        <w:rPr>
          <w:sz w:val="22"/>
          <w:szCs w:val="22"/>
        </w:rPr>
      </w:pPr>
      <w:r>
        <w:rPr>
          <w:noProof/>
        </w:rPr>
        <w:pict>
          <v:shape id="_x0000_s1094" type="#_x0000_t75" style="position:absolute;margin-left:57.2pt;margin-top:3.05pt;width:426.1pt;height:28.55pt;z-index:251647488" fillcolor="window">
            <v:imagedata r:id="rId157" o:title=""/>
            <w10:wrap type="square" anchorx="page"/>
          </v:shape>
          <o:OLEObject Type="Embed" ProgID="Excel.Sheet.8" ShapeID="_x0000_s1094" DrawAspect="Content" ObjectID="_1436270252" r:id="rId158"/>
        </w:pict>
      </w:r>
    </w:p>
    <w:p w:rsidR="004A2A9E" w:rsidRPr="00D1112F" w:rsidRDefault="004A2A9E" w:rsidP="006A66CD">
      <w:pPr>
        <w:jc w:val="both"/>
        <w:rPr>
          <w:sz w:val="22"/>
          <w:szCs w:val="22"/>
        </w:rPr>
      </w:pPr>
    </w:p>
    <w:p w:rsidR="004A2A9E" w:rsidRPr="00D1112F" w:rsidRDefault="004A2A9E" w:rsidP="006A66CD">
      <w:pPr>
        <w:jc w:val="both"/>
        <w:rPr>
          <w:sz w:val="22"/>
          <w:szCs w:val="22"/>
        </w:rPr>
      </w:pPr>
    </w:p>
    <w:p w:rsidR="004A2A9E" w:rsidRDefault="004A2A9E" w:rsidP="005F6350">
      <w:pPr>
        <w:ind w:left="1134"/>
        <w:jc w:val="both"/>
        <w:rPr>
          <w:rFonts w:ascii="Cambria" w:hAnsi="Cambria" w:cs="Cambria"/>
          <w:sz w:val="22"/>
          <w:szCs w:val="22"/>
        </w:rPr>
      </w:pPr>
      <w:r w:rsidRPr="00D1112F">
        <w:rPr>
          <w:rFonts w:ascii="Cambria" w:hAnsi="Cambria" w:cs="Cambria"/>
          <w:sz w:val="22"/>
          <w:szCs w:val="22"/>
        </w:rPr>
        <w:t>La composizione di tale mastro è comprensiva dei risconti passivi ossia quote di proventi già conseguiti nell’esercizio o negli esercizi precedenti da rinviare ad esercizi futuri nonché di ratei passivi: oneri finanz</w:t>
      </w:r>
      <w:r w:rsidR="00E76E3A" w:rsidRPr="00D1112F">
        <w:rPr>
          <w:rFonts w:ascii="Cambria" w:hAnsi="Cambria" w:cs="Cambria"/>
          <w:sz w:val="22"/>
          <w:szCs w:val="22"/>
        </w:rPr>
        <w:t>iariamente verificatisi nel 2013</w:t>
      </w:r>
      <w:r w:rsidRPr="00D1112F">
        <w:rPr>
          <w:rFonts w:ascii="Cambria" w:hAnsi="Cambria" w:cs="Cambria"/>
          <w:sz w:val="22"/>
          <w:szCs w:val="22"/>
        </w:rPr>
        <w:t>, ma la cui competenza è relativa al 201</w:t>
      </w:r>
      <w:r w:rsidR="00E76E3A" w:rsidRPr="00D1112F">
        <w:rPr>
          <w:rFonts w:ascii="Cambria" w:hAnsi="Cambria" w:cs="Cambria"/>
          <w:sz w:val="22"/>
          <w:szCs w:val="22"/>
        </w:rPr>
        <w:t>2</w:t>
      </w:r>
      <w:r w:rsidRPr="00D1112F">
        <w:rPr>
          <w:rFonts w:ascii="Cambria" w:hAnsi="Cambria" w:cs="Cambria"/>
          <w:sz w:val="22"/>
          <w:szCs w:val="22"/>
        </w:rPr>
        <w:t>.</w:t>
      </w:r>
    </w:p>
    <w:p w:rsidR="0077447E" w:rsidRPr="00D1112F" w:rsidRDefault="0077447E" w:rsidP="005F6350">
      <w:pPr>
        <w:ind w:left="1134"/>
        <w:jc w:val="both"/>
        <w:rPr>
          <w:rFonts w:ascii="Cambria" w:hAnsi="Cambria" w:cs="Cambria"/>
          <w:sz w:val="22"/>
          <w:szCs w:val="22"/>
        </w:rPr>
      </w:pPr>
    </w:p>
    <w:p w:rsidR="004A2A9E" w:rsidRPr="00D1112F" w:rsidRDefault="0077447E" w:rsidP="00071C74">
      <w:pPr>
        <w:tabs>
          <w:tab w:val="left" w:pos="3402"/>
          <w:tab w:val="left" w:pos="6804"/>
        </w:tabs>
        <w:spacing w:line="360" w:lineRule="auto"/>
        <w:ind w:left="1134"/>
        <w:jc w:val="both"/>
        <w:rPr>
          <w:rFonts w:ascii="Cambria" w:hAnsi="Cambria" w:cs="Cambria"/>
          <w:sz w:val="22"/>
          <w:szCs w:val="22"/>
        </w:rPr>
      </w:pPr>
      <w:r>
        <w:rPr>
          <w:rFonts w:ascii="Cambria" w:hAnsi="Cambria" w:cs="Cambria"/>
          <w:sz w:val="22"/>
          <w:szCs w:val="22"/>
        </w:rPr>
        <w:t>I</w:t>
      </w:r>
      <w:r w:rsidR="004A2A9E" w:rsidRPr="00D1112F">
        <w:rPr>
          <w:rFonts w:ascii="Cambria" w:hAnsi="Cambria" w:cs="Cambria"/>
          <w:sz w:val="22"/>
          <w:szCs w:val="22"/>
        </w:rPr>
        <w:t>n dettaglio:</w:t>
      </w:r>
    </w:p>
    <w:p w:rsidR="004A2A9E" w:rsidRPr="006171FB" w:rsidRDefault="008B3514" w:rsidP="00071C74">
      <w:pPr>
        <w:tabs>
          <w:tab w:val="left" w:pos="3402"/>
          <w:tab w:val="left" w:pos="6804"/>
        </w:tabs>
        <w:spacing w:line="360" w:lineRule="auto"/>
        <w:jc w:val="both"/>
        <w:rPr>
          <w:sz w:val="22"/>
          <w:szCs w:val="22"/>
          <w:highlight w:val="yellow"/>
        </w:rPr>
      </w:pPr>
      <w:r>
        <w:rPr>
          <w:noProof/>
          <w:highlight w:val="yellow"/>
        </w:rPr>
        <w:pict>
          <v:shape id="_x0000_s1095" type="#_x0000_t75" style="position:absolute;left:0;text-align:left;margin-left:57.2pt;margin-top:.2pt;width:426.25pt;height:237pt;z-index:251648512" fillcolor="window">
            <v:imagedata r:id="rId159" o:title=""/>
            <w10:wrap type="square"/>
          </v:shape>
          <o:OLEObject Type="Embed" ProgID="Excel.Sheet.8" ShapeID="_x0000_s1095" DrawAspect="Content" ObjectID="_1436270253" r:id="rId160"/>
        </w:pict>
      </w:r>
    </w:p>
    <w:p w:rsidR="004A2A9E" w:rsidRPr="006171FB" w:rsidRDefault="004A2A9E" w:rsidP="00071C74">
      <w:pPr>
        <w:tabs>
          <w:tab w:val="left" w:pos="3402"/>
          <w:tab w:val="left" w:pos="6804"/>
        </w:tabs>
        <w:spacing w:line="360" w:lineRule="auto"/>
        <w:jc w:val="both"/>
        <w:rPr>
          <w:sz w:val="22"/>
          <w:szCs w:val="22"/>
          <w:highlight w:val="yellow"/>
        </w:rPr>
      </w:pPr>
    </w:p>
    <w:p w:rsidR="0077447E" w:rsidRDefault="004A2A9E" w:rsidP="00CE043C">
      <w:pPr>
        <w:tabs>
          <w:tab w:val="left" w:pos="3402"/>
          <w:tab w:val="left" w:pos="6804"/>
        </w:tabs>
        <w:ind w:left="1134"/>
        <w:jc w:val="both"/>
        <w:rPr>
          <w:rFonts w:ascii="Cambria" w:hAnsi="Cambria" w:cs="Cambria"/>
          <w:sz w:val="22"/>
          <w:szCs w:val="22"/>
        </w:rPr>
      </w:pPr>
      <w:r w:rsidRPr="00D22826">
        <w:rPr>
          <w:rFonts w:ascii="Cambria" w:hAnsi="Cambria" w:cs="Cambria"/>
          <w:sz w:val="22"/>
          <w:szCs w:val="22"/>
        </w:rPr>
        <w:t>Si</w:t>
      </w:r>
    </w:p>
    <w:p w:rsidR="0077447E" w:rsidRDefault="0077447E" w:rsidP="00CE043C">
      <w:pPr>
        <w:tabs>
          <w:tab w:val="left" w:pos="3402"/>
          <w:tab w:val="left" w:pos="6804"/>
        </w:tabs>
        <w:ind w:left="1134"/>
        <w:jc w:val="both"/>
        <w:rPr>
          <w:rFonts w:ascii="Cambria" w:hAnsi="Cambria" w:cs="Cambria"/>
          <w:sz w:val="22"/>
          <w:szCs w:val="22"/>
        </w:rPr>
      </w:pPr>
    </w:p>
    <w:p w:rsidR="0077447E" w:rsidRDefault="0077447E" w:rsidP="00CE043C">
      <w:pPr>
        <w:tabs>
          <w:tab w:val="left" w:pos="3402"/>
          <w:tab w:val="left" w:pos="6804"/>
        </w:tabs>
        <w:ind w:left="1134"/>
        <w:jc w:val="both"/>
        <w:rPr>
          <w:rFonts w:ascii="Cambria" w:hAnsi="Cambria" w:cs="Cambria"/>
          <w:sz w:val="22"/>
          <w:szCs w:val="22"/>
        </w:rPr>
      </w:pPr>
    </w:p>
    <w:p w:rsidR="0077447E" w:rsidRDefault="0077447E" w:rsidP="00CE043C">
      <w:pPr>
        <w:tabs>
          <w:tab w:val="left" w:pos="3402"/>
          <w:tab w:val="left" w:pos="6804"/>
        </w:tabs>
        <w:ind w:left="1134"/>
        <w:jc w:val="both"/>
        <w:rPr>
          <w:rFonts w:ascii="Cambria" w:hAnsi="Cambria" w:cs="Cambria"/>
          <w:sz w:val="22"/>
          <w:szCs w:val="22"/>
        </w:rPr>
      </w:pPr>
    </w:p>
    <w:p w:rsidR="0077447E" w:rsidRDefault="0077447E" w:rsidP="00CE043C">
      <w:pPr>
        <w:tabs>
          <w:tab w:val="left" w:pos="3402"/>
          <w:tab w:val="left" w:pos="6804"/>
        </w:tabs>
        <w:ind w:left="1134"/>
        <w:jc w:val="both"/>
        <w:rPr>
          <w:rFonts w:ascii="Cambria" w:hAnsi="Cambria" w:cs="Cambria"/>
          <w:sz w:val="22"/>
          <w:szCs w:val="22"/>
        </w:rPr>
      </w:pPr>
    </w:p>
    <w:p w:rsidR="0077447E" w:rsidRDefault="0077447E" w:rsidP="00CE043C">
      <w:pPr>
        <w:tabs>
          <w:tab w:val="left" w:pos="3402"/>
          <w:tab w:val="left" w:pos="6804"/>
        </w:tabs>
        <w:ind w:left="1134"/>
        <w:jc w:val="both"/>
        <w:rPr>
          <w:rFonts w:ascii="Cambria" w:hAnsi="Cambria" w:cs="Cambria"/>
          <w:sz w:val="22"/>
          <w:szCs w:val="22"/>
        </w:rPr>
      </w:pPr>
    </w:p>
    <w:p w:rsidR="0077447E" w:rsidRDefault="0077447E" w:rsidP="00CE043C">
      <w:pPr>
        <w:tabs>
          <w:tab w:val="left" w:pos="3402"/>
          <w:tab w:val="left" w:pos="6804"/>
        </w:tabs>
        <w:ind w:left="1134"/>
        <w:jc w:val="both"/>
        <w:rPr>
          <w:rFonts w:ascii="Cambria" w:hAnsi="Cambria" w:cs="Cambria"/>
          <w:sz w:val="22"/>
          <w:szCs w:val="22"/>
        </w:rPr>
      </w:pPr>
    </w:p>
    <w:p w:rsidR="0077447E" w:rsidRDefault="0077447E" w:rsidP="00CE043C">
      <w:pPr>
        <w:tabs>
          <w:tab w:val="left" w:pos="3402"/>
          <w:tab w:val="left" w:pos="6804"/>
        </w:tabs>
        <w:ind w:left="1134"/>
        <w:jc w:val="both"/>
        <w:rPr>
          <w:rFonts w:ascii="Cambria" w:hAnsi="Cambria" w:cs="Cambria"/>
          <w:sz w:val="22"/>
          <w:szCs w:val="22"/>
        </w:rPr>
      </w:pPr>
    </w:p>
    <w:p w:rsidR="0077447E" w:rsidRDefault="0077447E" w:rsidP="00CE043C">
      <w:pPr>
        <w:tabs>
          <w:tab w:val="left" w:pos="3402"/>
          <w:tab w:val="left" w:pos="6804"/>
        </w:tabs>
        <w:ind w:left="1134"/>
        <w:jc w:val="both"/>
        <w:rPr>
          <w:rFonts w:ascii="Cambria" w:hAnsi="Cambria" w:cs="Cambria"/>
          <w:sz w:val="22"/>
          <w:szCs w:val="22"/>
        </w:rPr>
      </w:pPr>
    </w:p>
    <w:p w:rsidR="0077447E" w:rsidRDefault="0077447E" w:rsidP="00CE043C">
      <w:pPr>
        <w:tabs>
          <w:tab w:val="left" w:pos="3402"/>
          <w:tab w:val="left" w:pos="6804"/>
        </w:tabs>
        <w:ind w:left="1134"/>
        <w:jc w:val="both"/>
        <w:rPr>
          <w:rFonts w:ascii="Cambria" w:hAnsi="Cambria" w:cs="Cambria"/>
          <w:sz w:val="22"/>
          <w:szCs w:val="22"/>
        </w:rPr>
      </w:pPr>
    </w:p>
    <w:p w:rsidR="0077447E" w:rsidRDefault="0077447E" w:rsidP="00CE043C">
      <w:pPr>
        <w:tabs>
          <w:tab w:val="left" w:pos="3402"/>
          <w:tab w:val="left" w:pos="6804"/>
        </w:tabs>
        <w:ind w:left="1134"/>
        <w:jc w:val="both"/>
        <w:rPr>
          <w:rFonts w:ascii="Cambria" w:hAnsi="Cambria" w:cs="Cambria"/>
          <w:sz w:val="22"/>
          <w:szCs w:val="22"/>
        </w:rPr>
      </w:pPr>
    </w:p>
    <w:p w:rsidR="0077447E" w:rsidRDefault="0077447E" w:rsidP="00CE043C">
      <w:pPr>
        <w:tabs>
          <w:tab w:val="left" w:pos="3402"/>
          <w:tab w:val="left" w:pos="6804"/>
        </w:tabs>
        <w:ind w:left="1134"/>
        <w:jc w:val="both"/>
        <w:rPr>
          <w:rFonts w:ascii="Cambria" w:hAnsi="Cambria" w:cs="Cambria"/>
          <w:sz w:val="22"/>
          <w:szCs w:val="22"/>
        </w:rPr>
      </w:pPr>
    </w:p>
    <w:p w:rsidR="0077447E" w:rsidRDefault="0077447E" w:rsidP="00CE043C">
      <w:pPr>
        <w:tabs>
          <w:tab w:val="left" w:pos="3402"/>
          <w:tab w:val="left" w:pos="6804"/>
        </w:tabs>
        <w:ind w:left="1134"/>
        <w:jc w:val="both"/>
        <w:rPr>
          <w:rFonts w:ascii="Cambria" w:hAnsi="Cambria" w:cs="Cambria"/>
          <w:sz w:val="22"/>
          <w:szCs w:val="22"/>
        </w:rPr>
      </w:pPr>
    </w:p>
    <w:p w:rsidR="0077447E" w:rsidRDefault="0077447E" w:rsidP="00CE043C">
      <w:pPr>
        <w:tabs>
          <w:tab w:val="left" w:pos="3402"/>
          <w:tab w:val="left" w:pos="6804"/>
        </w:tabs>
        <w:ind w:left="1134"/>
        <w:jc w:val="both"/>
        <w:rPr>
          <w:rFonts w:ascii="Cambria" w:hAnsi="Cambria" w:cs="Cambria"/>
          <w:sz w:val="22"/>
          <w:szCs w:val="22"/>
        </w:rPr>
      </w:pPr>
    </w:p>
    <w:p w:rsidR="0077447E" w:rsidRDefault="0077447E" w:rsidP="00CE043C">
      <w:pPr>
        <w:tabs>
          <w:tab w:val="left" w:pos="3402"/>
          <w:tab w:val="left" w:pos="6804"/>
        </w:tabs>
        <w:ind w:left="1134"/>
        <w:jc w:val="both"/>
        <w:rPr>
          <w:rFonts w:ascii="Cambria" w:hAnsi="Cambria" w:cs="Cambria"/>
          <w:sz w:val="22"/>
          <w:szCs w:val="22"/>
        </w:rPr>
      </w:pPr>
    </w:p>
    <w:p w:rsidR="0077447E" w:rsidRDefault="0077447E" w:rsidP="00CE043C">
      <w:pPr>
        <w:tabs>
          <w:tab w:val="left" w:pos="3402"/>
          <w:tab w:val="left" w:pos="6804"/>
        </w:tabs>
        <w:ind w:left="1134"/>
        <w:jc w:val="both"/>
        <w:rPr>
          <w:rFonts w:ascii="Cambria" w:hAnsi="Cambria" w:cs="Cambria"/>
          <w:sz w:val="22"/>
          <w:szCs w:val="22"/>
        </w:rPr>
      </w:pPr>
    </w:p>
    <w:p w:rsidR="004A2A9E" w:rsidRPr="00D22826" w:rsidRDefault="0077447E" w:rsidP="00CE043C">
      <w:pPr>
        <w:tabs>
          <w:tab w:val="left" w:pos="3402"/>
          <w:tab w:val="left" w:pos="6804"/>
        </w:tabs>
        <w:ind w:left="1134"/>
        <w:jc w:val="both"/>
        <w:rPr>
          <w:rFonts w:ascii="Cambria" w:hAnsi="Cambria" w:cs="Cambria"/>
          <w:sz w:val="22"/>
          <w:szCs w:val="22"/>
        </w:rPr>
      </w:pPr>
      <w:r>
        <w:rPr>
          <w:rFonts w:ascii="Cambria" w:hAnsi="Cambria" w:cs="Cambria"/>
          <w:sz w:val="22"/>
          <w:szCs w:val="22"/>
        </w:rPr>
        <w:t xml:space="preserve">Si </w:t>
      </w:r>
      <w:r w:rsidR="004A2A9E" w:rsidRPr="00D22826">
        <w:rPr>
          <w:rFonts w:ascii="Cambria" w:hAnsi="Cambria" w:cs="Cambria"/>
          <w:sz w:val="22"/>
          <w:szCs w:val="22"/>
        </w:rPr>
        <w:t>precisa che il risconto passivo sull’assicurazione ha durata superiore a cinque anni.</w:t>
      </w:r>
    </w:p>
    <w:p w:rsidR="004A2A9E" w:rsidRPr="006171FB" w:rsidRDefault="004A2A9E" w:rsidP="00071C74">
      <w:pPr>
        <w:tabs>
          <w:tab w:val="left" w:pos="3402"/>
          <w:tab w:val="left" w:pos="6804"/>
        </w:tabs>
        <w:ind w:left="1134"/>
        <w:jc w:val="both"/>
        <w:rPr>
          <w:rFonts w:ascii="Cambria" w:hAnsi="Cambria" w:cs="Cambria"/>
          <w:sz w:val="22"/>
          <w:szCs w:val="22"/>
          <w:highlight w:val="yellow"/>
        </w:rPr>
      </w:pPr>
    </w:p>
    <w:p w:rsidR="004A2A9E" w:rsidRPr="00D22826" w:rsidRDefault="004A2A9E" w:rsidP="00071C74">
      <w:pPr>
        <w:tabs>
          <w:tab w:val="left" w:pos="3402"/>
          <w:tab w:val="left" w:pos="6804"/>
        </w:tabs>
        <w:ind w:left="1134"/>
        <w:jc w:val="both"/>
        <w:rPr>
          <w:rFonts w:ascii="Cambria" w:hAnsi="Cambria" w:cs="Cambria"/>
          <w:sz w:val="22"/>
          <w:szCs w:val="22"/>
        </w:rPr>
      </w:pPr>
      <w:r w:rsidRPr="00D22826">
        <w:rPr>
          <w:rFonts w:ascii="Cambria" w:hAnsi="Cambria" w:cs="Cambria"/>
          <w:sz w:val="22"/>
          <w:szCs w:val="22"/>
        </w:rPr>
        <w:t xml:space="preserve">Il risconto passivo per € </w:t>
      </w:r>
      <w:r w:rsidR="00D22826" w:rsidRPr="00D22826">
        <w:rPr>
          <w:rFonts w:ascii="Cambria" w:hAnsi="Cambria" w:cs="Cambria"/>
          <w:sz w:val="22"/>
          <w:szCs w:val="22"/>
        </w:rPr>
        <w:t>8</w:t>
      </w:r>
      <w:r w:rsidRPr="00D22826">
        <w:rPr>
          <w:rFonts w:ascii="Cambria" w:hAnsi="Cambria" w:cs="Cambria"/>
          <w:sz w:val="22"/>
          <w:szCs w:val="22"/>
        </w:rPr>
        <w:t>.</w:t>
      </w:r>
      <w:r w:rsidR="00D22826" w:rsidRPr="00D22826">
        <w:rPr>
          <w:rFonts w:ascii="Cambria" w:hAnsi="Cambria" w:cs="Cambria"/>
          <w:sz w:val="22"/>
          <w:szCs w:val="22"/>
        </w:rPr>
        <w:t>473</w:t>
      </w:r>
      <w:r w:rsidRPr="00D22826">
        <w:rPr>
          <w:rFonts w:ascii="Cambria" w:hAnsi="Cambria" w:cs="Cambria"/>
          <w:sz w:val="22"/>
          <w:szCs w:val="22"/>
        </w:rPr>
        <w:t xml:space="preserve"> è stato rilevato su</w:t>
      </w:r>
      <w:r w:rsidR="00D22826">
        <w:rPr>
          <w:rFonts w:ascii="Cambria" w:hAnsi="Cambria" w:cs="Cambria"/>
          <w:sz w:val="22"/>
          <w:szCs w:val="22"/>
        </w:rPr>
        <w:t xml:space="preserve">l contributo in conto capitale </w:t>
      </w:r>
      <w:r w:rsidRPr="00D22826">
        <w:rPr>
          <w:rFonts w:ascii="Cambria" w:hAnsi="Cambria" w:cs="Cambria"/>
          <w:sz w:val="22"/>
          <w:szCs w:val="22"/>
        </w:rPr>
        <w:t xml:space="preserve">ricevuto dall’Amministrazione Provinciale per l’acquisto di beni mobili attualmente in uso presso la Fondazione Mondragone di Napoli. </w:t>
      </w:r>
    </w:p>
    <w:p w:rsidR="004A2A9E" w:rsidRPr="006171FB" w:rsidRDefault="004A2A9E" w:rsidP="00071C74">
      <w:pPr>
        <w:tabs>
          <w:tab w:val="left" w:pos="3402"/>
          <w:tab w:val="left" w:pos="6804"/>
        </w:tabs>
        <w:ind w:left="1134"/>
        <w:jc w:val="both"/>
        <w:rPr>
          <w:rFonts w:ascii="Cambria" w:hAnsi="Cambria" w:cs="Cambria"/>
          <w:sz w:val="22"/>
          <w:szCs w:val="22"/>
          <w:highlight w:val="yellow"/>
        </w:rPr>
      </w:pPr>
    </w:p>
    <w:p w:rsidR="00235FFC" w:rsidRDefault="004A2A9E" w:rsidP="00071C74">
      <w:pPr>
        <w:tabs>
          <w:tab w:val="left" w:pos="3402"/>
          <w:tab w:val="left" w:pos="6804"/>
        </w:tabs>
        <w:ind w:left="1134"/>
        <w:jc w:val="both"/>
        <w:rPr>
          <w:rFonts w:ascii="Cambria" w:hAnsi="Cambria" w:cs="Cambria"/>
          <w:sz w:val="22"/>
          <w:szCs w:val="22"/>
        </w:rPr>
      </w:pPr>
      <w:r w:rsidRPr="00D22826">
        <w:rPr>
          <w:rFonts w:ascii="Cambria" w:hAnsi="Cambria" w:cs="Cambria"/>
          <w:sz w:val="22"/>
          <w:szCs w:val="22"/>
        </w:rPr>
        <w:t xml:space="preserve">Quello pari a € 162.400 si riferisce all’acquisto di un presepe artistico effettuato nel 2009 all’interno di un progetto promozionale eseguito in concerto con la Provincia di Napoli (protocollo di intesa sottoscritto dalle due istituzioni, </w:t>
      </w:r>
      <w:proofErr w:type="spellStart"/>
      <w:r w:rsidRPr="00D22826">
        <w:rPr>
          <w:rFonts w:ascii="Cambria" w:hAnsi="Cambria" w:cs="Cambria"/>
          <w:sz w:val="22"/>
          <w:szCs w:val="22"/>
        </w:rPr>
        <w:t>Prot</w:t>
      </w:r>
      <w:proofErr w:type="spellEnd"/>
      <w:r w:rsidRPr="00D22826">
        <w:rPr>
          <w:rFonts w:ascii="Cambria" w:hAnsi="Cambria" w:cs="Cambria"/>
          <w:sz w:val="22"/>
          <w:szCs w:val="22"/>
        </w:rPr>
        <w:t xml:space="preserve">. 46359 del 27/11/2009, Allegato alla Del. 131 del 27/11/2008) e a fronte del contributo in c/capitale ricevuto, finalizzato all’acquisizione dell’opera d’arte da parte della Camera. Il valore di acquisto dell’opera è stato inserito nel patrimonio camerale rilevando in contropartita il rinvio al futuro del contributo in c/capitale </w:t>
      </w:r>
      <w:r w:rsidR="00E06BD4">
        <w:rPr>
          <w:rFonts w:ascii="Cambria" w:hAnsi="Cambria" w:cs="Cambria"/>
          <w:sz w:val="22"/>
          <w:szCs w:val="22"/>
        </w:rPr>
        <w:t>ricevuto</w:t>
      </w:r>
      <w:r w:rsidRPr="00D22826">
        <w:rPr>
          <w:rFonts w:ascii="Cambria" w:hAnsi="Cambria" w:cs="Cambria"/>
          <w:sz w:val="22"/>
          <w:szCs w:val="22"/>
        </w:rPr>
        <w:t xml:space="preserve"> dall’Amministrazione Provinciale di Napoli.</w:t>
      </w:r>
    </w:p>
    <w:p w:rsidR="00235FFC" w:rsidRDefault="00235FFC">
      <w:pPr>
        <w:rPr>
          <w:rFonts w:ascii="Cambria" w:hAnsi="Cambria" w:cs="Cambria"/>
          <w:sz w:val="22"/>
          <w:szCs w:val="22"/>
        </w:rPr>
      </w:pPr>
      <w:r>
        <w:rPr>
          <w:rFonts w:ascii="Cambria" w:hAnsi="Cambria" w:cs="Cambria"/>
          <w:sz w:val="22"/>
          <w:szCs w:val="22"/>
        </w:rPr>
        <w:br w:type="page"/>
      </w:r>
    </w:p>
    <w:p w:rsidR="004A2A9E" w:rsidRDefault="004A2A9E" w:rsidP="00071C74">
      <w:pPr>
        <w:ind w:left="1134"/>
        <w:rPr>
          <w:rFonts w:ascii="Cambria" w:hAnsi="Cambria" w:cs="Cambria"/>
          <w:b/>
          <w:bCs/>
          <w:color w:val="000000"/>
          <w:sz w:val="22"/>
          <w:szCs w:val="22"/>
        </w:rPr>
      </w:pPr>
      <w:r w:rsidRPr="00857531">
        <w:rPr>
          <w:rFonts w:ascii="Cambria" w:hAnsi="Cambria" w:cs="Cambria"/>
          <w:b/>
          <w:bCs/>
          <w:color w:val="000000"/>
          <w:sz w:val="22"/>
          <w:szCs w:val="22"/>
        </w:rPr>
        <w:lastRenderedPageBreak/>
        <w:t>G) CONTI D’ORDINE</w:t>
      </w:r>
    </w:p>
    <w:p w:rsidR="00E06BD4" w:rsidRDefault="00E06BD4" w:rsidP="00071C74">
      <w:pPr>
        <w:ind w:left="1134"/>
        <w:rPr>
          <w:rFonts w:ascii="Cambria" w:hAnsi="Cambria" w:cs="Cambria"/>
          <w:b/>
          <w:bCs/>
          <w:color w:val="000000"/>
          <w:sz w:val="22"/>
          <w:szCs w:val="22"/>
        </w:rPr>
      </w:pPr>
    </w:p>
    <w:p w:rsidR="00E06BD4" w:rsidRDefault="008B3514" w:rsidP="00071C74">
      <w:pPr>
        <w:ind w:left="1134"/>
        <w:rPr>
          <w:rFonts w:ascii="Cambria" w:hAnsi="Cambria" w:cs="Cambria"/>
          <w:b/>
          <w:bCs/>
          <w:color w:val="000000"/>
          <w:sz w:val="22"/>
          <w:szCs w:val="22"/>
        </w:rPr>
      </w:pPr>
      <w:r>
        <w:rPr>
          <w:noProof/>
          <w:highlight w:val="yellow"/>
        </w:rPr>
        <w:pict>
          <v:shape id="_x0000_s1096" type="#_x0000_t75" style="position:absolute;left:0;text-align:left;margin-left:61.05pt;margin-top:.6pt;width:423pt;height:47.35pt;z-index:251673088">
            <v:imagedata r:id="rId161" o:title=""/>
            <w10:wrap type="square" anchorx="page"/>
          </v:shape>
          <o:OLEObject Type="Embed" ProgID="Excel.Sheet.8" ShapeID="_x0000_s1096" DrawAspect="Content" ObjectID="_1436270254" r:id="rId162"/>
        </w:pict>
      </w:r>
    </w:p>
    <w:p w:rsidR="00E06BD4" w:rsidRDefault="00E06BD4" w:rsidP="00071C74">
      <w:pPr>
        <w:ind w:left="1134"/>
        <w:rPr>
          <w:rFonts w:ascii="Cambria" w:hAnsi="Cambria" w:cs="Cambria"/>
          <w:b/>
          <w:bCs/>
          <w:color w:val="000000"/>
          <w:sz w:val="22"/>
          <w:szCs w:val="22"/>
        </w:rPr>
      </w:pPr>
    </w:p>
    <w:p w:rsidR="00E06BD4" w:rsidRDefault="00E06BD4" w:rsidP="00071C74">
      <w:pPr>
        <w:ind w:left="1134"/>
        <w:rPr>
          <w:rFonts w:ascii="Cambria" w:hAnsi="Cambria" w:cs="Cambria"/>
          <w:b/>
          <w:bCs/>
          <w:color w:val="000000"/>
          <w:sz w:val="22"/>
          <w:szCs w:val="22"/>
        </w:rPr>
      </w:pPr>
    </w:p>
    <w:p w:rsidR="00E06BD4" w:rsidRPr="00857531" w:rsidRDefault="00E06BD4" w:rsidP="00071C74">
      <w:pPr>
        <w:ind w:left="1134"/>
        <w:rPr>
          <w:rFonts w:ascii="Cambria" w:hAnsi="Cambria" w:cs="Cambria"/>
          <w:b/>
          <w:bCs/>
          <w:color w:val="000000"/>
          <w:sz w:val="22"/>
          <w:szCs w:val="22"/>
        </w:rPr>
      </w:pPr>
    </w:p>
    <w:p w:rsidR="004A2A9E" w:rsidRPr="006171FB" w:rsidRDefault="004A2A9E" w:rsidP="00071C74">
      <w:pPr>
        <w:ind w:left="1134"/>
        <w:rPr>
          <w:rFonts w:ascii="Cambria" w:hAnsi="Cambria" w:cs="Cambria"/>
          <w:b/>
          <w:bCs/>
          <w:color w:val="000000"/>
          <w:sz w:val="22"/>
          <w:szCs w:val="22"/>
          <w:highlight w:val="yellow"/>
        </w:rPr>
      </w:pPr>
    </w:p>
    <w:p w:rsidR="004A2A9E" w:rsidRPr="00857531" w:rsidRDefault="004A2A9E" w:rsidP="00071C74">
      <w:pPr>
        <w:tabs>
          <w:tab w:val="left" w:pos="3402"/>
          <w:tab w:val="left" w:pos="6804"/>
        </w:tabs>
        <w:ind w:left="1134"/>
        <w:jc w:val="both"/>
        <w:rPr>
          <w:rFonts w:ascii="Cambria" w:hAnsi="Cambria" w:cs="Cambria"/>
          <w:sz w:val="22"/>
          <w:szCs w:val="22"/>
        </w:rPr>
      </w:pPr>
      <w:r w:rsidRPr="00857531">
        <w:rPr>
          <w:rFonts w:ascii="Cambria" w:hAnsi="Cambria" w:cs="Cambria"/>
          <w:sz w:val="22"/>
          <w:szCs w:val="22"/>
        </w:rPr>
        <w:t xml:space="preserve">I conti d’ordine iscritti in bilancio evidenziano accadimenti gestionali, che pur non influendo quantitativamente sul patrimonio e sul risultato economico al momento della loro iscrizione, possono produrre effetti in </w:t>
      </w:r>
      <w:proofErr w:type="spellStart"/>
      <w:r w:rsidRPr="00857531">
        <w:rPr>
          <w:rFonts w:ascii="Cambria" w:hAnsi="Cambria" w:cs="Cambria"/>
          <w:sz w:val="22"/>
          <w:szCs w:val="22"/>
        </w:rPr>
        <w:t>futuro.Tali</w:t>
      </w:r>
      <w:proofErr w:type="spellEnd"/>
      <w:r w:rsidRPr="00857531">
        <w:rPr>
          <w:rFonts w:ascii="Cambria" w:hAnsi="Cambria" w:cs="Cambria"/>
          <w:sz w:val="22"/>
          <w:szCs w:val="22"/>
        </w:rPr>
        <w:t xml:space="preserve"> accadimenti, generalmente riconducibili ad operazioni non ancora realizzate, comportano, nel momento della loro imputazione a competenza, la diminuzione del conto d’ordine e la loro movimentazione nel conto economico o patrimoniale.</w:t>
      </w:r>
    </w:p>
    <w:p w:rsidR="004A2A9E" w:rsidRPr="00857531" w:rsidRDefault="004A2A9E" w:rsidP="006A66CD">
      <w:pPr>
        <w:tabs>
          <w:tab w:val="left" w:pos="3402"/>
          <w:tab w:val="left" w:pos="6804"/>
        </w:tabs>
        <w:jc w:val="both"/>
        <w:rPr>
          <w:rFonts w:ascii="Cambria" w:hAnsi="Cambria" w:cs="Cambria"/>
          <w:sz w:val="22"/>
          <w:szCs w:val="22"/>
        </w:rPr>
      </w:pPr>
    </w:p>
    <w:p w:rsidR="004A2A9E" w:rsidRPr="00857531" w:rsidRDefault="004A2A9E" w:rsidP="00071C74">
      <w:pPr>
        <w:tabs>
          <w:tab w:val="left" w:pos="3402"/>
          <w:tab w:val="left" w:pos="6804"/>
        </w:tabs>
        <w:ind w:left="1134"/>
        <w:jc w:val="both"/>
        <w:rPr>
          <w:rFonts w:ascii="Cambria" w:hAnsi="Cambria" w:cs="Cambria"/>
          <w:sz w:val="22"/>
          <w:szCs w:val="22"/>
        </w:rPr>
      </w:pPr>
      <w:r w:rsidRPr="00857531">
        <w:rPr>
          <w:rFonts w:ascii="Cambria" w:hAnsi="Cambria" w:cs="Cambria"/>
          <w:sz w:val="22"/>
          <w:szCs w:val="22"/>
        </w:rPr>
        <w:t>Essi comprendono le poste descritte tra i criteri di formazione e valutazione. In particolare, si forniscono le notizie sulla composizione e la natura dei conti d’ordine is</w:t>
      </w:r>
      <w:r w:rsidR="00607E27">
        <w:rPr>
          <w:rFonts w:ascii="Cambria" w:hAnsi="Cambria" w:cs="Cambria"/>
          <w:sz w:val="22"/>
          <w:szCs w:val="22"/>
        </w:rPr>
        <w:t>critti in bilancio al 31/12/2012</w:t>
      </w:r>
      <w:r w:rsidRPr="00857531">
        <w:rPr>
          <w:rFonts w:ascii="Cambria" w:hAnsi="Cambria" w:cs="Cambria"/>
          <w:sz w:val="22"/>
          <w:szCs w:val="22"/>
        </w:rPr>
        <w:t>:</w:t>
      </w:r>
    </w:p>
    <w:p w:rsidR="004A2A9E" w:rsidRPr="00E53478" w:rsidRDefault="004A2A9E" w:rsidP="00E53478">
      <w:pPr>
        <w:pStyle w:val="Rientrocorpodeltesto3"/>
        <w:ind w:left="1418"/>
        <w:rPr>
          <w:rFonts w:ascii="Cambria" w:hAnsi="Cambria"/>
          <w:color w:val="auto"/>
          <w:sz w:val="22"/>
          <w:szCs w:val="22"/>
        </w:rPr>
      </w:pPr>
    </w:p>
    <w:p w:rsidR="004A2A9E" w:rsidRPr="00E53478" w:rsidRDefault="004A2A9E" w:rsidP="00E53478">
      <w:pPr>
        <w:pStyle w:val="Rientrocorpodeltesto3"/>
        <w:numPr>
          <w:ilvl w:val="0"/>
          <w:numId w:val="10"/>
        </w:numPr>
        <w:ind w:left="1418" w:hanging="284"/>
        <w:rPr>
          <w:rFonts w:ascii="Cambria" w:hAnsi="Cambria"/>
          <w:color w:val="auto"/>
          <w:sz w:val="22"/>
          <w:szCs w:val="22"/>
        </w:rPr>
      </w:pPr>
      <w:r w:rsidRPr="00E53478">
        <w:rPr>
          <w:rFonts w:ascii="Cambria" w:hAnsi="Cambria"/>
          <w:color w:val="auto"/>
          <w:sz w:val="22"/>
          <w:szCs w:val="22"/>
        </w:rPr>
        <w:t>Creditori c/investimenti: sono stati appostati in tale conto le spese previste per un importo di € 3.015.047 relativo all’acquisto dei moduli del PTA;  con Delibera di Giunta del 8/7/2011 veniva approvata  la spesa triennale relativa alla partecipazione al patrimonio della Fondazione San Carlo per un impegno complessivo di € 5.400.000 di cui €</w:t>
      </w:r>
      <w:r w:rsidR="00AF6615" w:rsidRPr="00E53478">
        <w:rPr>
          <w:rFonts w:ascii="Cambria" w:hAnsi="Cambria"/>
          <w:color w:val="auto"/>
          <w:sz w:val="22"/>
          <w:szCs w:val="22"/>
        </w:rPr>
        <w:t xml:space="preserve"> 1.800.000,00 sostenuti nel 2012</w:t>
      </w:r>
      <w:r w:rsidRPr="00E53478">
        <w:rPr>
          <w:rFonts w:ascii="Cambria" w:hAnsi="Cambria"/>
          <w:color w:val="auto"/>
          <w:sz w:val="22"/>
          <w:szCs w:val="22"/>
        </w:rPr>
        <w:t>.</w:t>
      </w:r>
    </w:p>
    <w:p w:rsidR="004A2A9E" w:rsidRPr="006171FB" w:rsidRDefault="004A2A9E" w:rsidP="006A66CD">
      <w:pPr>
        <w:jc w:val="both"/>
        <w:rPr>
          <w:sz w:val="22"/>
          <w:szCs w:val="22"/>
          <w:highlight w:val="yellow"/>
        </w:rPr>
      </w:pPr>
    </w:p>
    <w:p w:rsidR="00857531" w:rsidRPr="00114C80" w:rsidRDefault="00857531" w:rsidP="00857531">
      <w:pPr>
        <w:pStyle w:val="Rientrocorpodeltesto3"/>
        <w:numPr>
          <w:ilvl w:val="0"/>
          <w:numId w:val="10"/>
        </w:numPr>
        <w:ind w:left="1418" w:hanging="284"/>
        <w:rPr>
          <w:rFonts w:ascii="Cambria" w:hAnsi="Cambria"/>
          <w:color w:val="auto"/>
          <w:sz w:val="22"/>
          <w:szCs w:val="22"/>
        </w:rPr>
      </w:pPr>
      <w:r w:rsidRPr="00114C80">
        <w:rPr>
          <w:rFonts w:ascii="Cambria" w:hAnsi="Cambria"/>
          <w:color w:val="auto"/>
          <w:sz w:val="22"/>
          <w:szCs w:val="22"/>
        </w:rPr>
        <w:t xml:space="preserve">Con delibera n.178 del 09/11/2012 la Giunta Camerale, valutata l’opportunità di sostenere la società </w:t>
      </w:r>
      <w:r w:rsidRPr="00114C80">
        <w:rPr>
          <w:rFonts w:ascii="Cambria" w:hAnsi="Cambria"/>
          <w:b/>
          <w:color w:val="auto"/>
          <w:sz w:val="22"/>
          <w:szCs w:val="22"/>
        </w:rPr>
        <w:t>ACN</w:t>
      </w:r>
      <w:r w:rsidRPr="00114C80">
        <w:rPr>
          <w:rFonts w:ascii="Cambria" w:hAnsi="Cambria"/>
          <w:color w:val="auto"/>
          <w:sz w:val="22"/>
          <w:szCs w:val="22"/>
        </w:rPr>
        <w:t xml:space="preserve"> ai fini della realizzazione dell’evento </w:t>
      </w:r>
      <w:proofErr w:type="spellStart"/>
      <w:r w:rsidRPr="00AF6615">
        <w:rPr>
          <w:rFonts w:ascii="Cambria" w:hAnsi="Cambria"/>
          <w:i/>
          <w:color w:val="auto"/>
          <w:sz w:val="22"/>
          <w:szCs w:val="22"/>
        </w:rPr>
        <w:t>America’sCup</w:t>
      </w:r>
      <w:proofErr w:type="spellEnd"/>
      <w:r w:rsidRPr="00AF6615">
        <w:rPr>
          <w:rFonts w:ascii="Cambria" w:hAnsi="Cambria"/>
          <w:i/>
          <w:color w:val="auto"/>
          <w:sz w:val="22"/>
          <w:szCs w:val="22"/>
        </w:rPr>
        <w:t xml:space="preserve"> 2013</w:t>
      </w:r>
      <w:r w:rsidRPr="00114C80">
        <w:rPr>
          <w:rFonts w:ascii="Cambria" w:hAnsi="Cambria"/>
          <w:color w:val="auto"/>
          <w:sz w:val="22"/>
          <w:szCs w:val="22"/>
        </w:rPr>
        <w:t>, con la finalit</w:t>
      </w:r>
      <w:r w:rsidR="000D37F7">
        <w:rPr>
          <w:rFonts w:ascii="Cambria" w:hAnsi="Cambria"/>
          <w:color w:val="auto"/>
          <w:sz w:val="22"/>
          <w:szCs w:val="22"/>
        </w:rPr>
        <w:t>à</w:t>
      </w:r>
      <w:r w:rsidRPr="00114C80">
        <w:rPr>
          <w:rFonts w:ascii="Cambria" w:hAnsi="Cambria"/>
          <w:color w:val="auto"/>
          <w:sz w:val="22"/>
          <w:szCs w:val="22"/>
        </w:rPr>
        <w:t xml:space="preserve"> di rilanciare l’immagine del territorio, ha espresso parere favorevole alla partecipa</w:t>
      </w:r>
      <w:r w:rsidR="0038488D">
        <w:rPr>
          <w:rFonts w:ascii="Cambria" w:hAnsi="Cambria"/>
          <w:color w:val="auto"/>
          <w:sz w:val="22"/>
          <w:szCs w:val="22"/>
        </w:rPr>
        <w:t xml:space="preserve">zione nella società ACN S.r.l. </w:t>
      </w:r>
      <w:r w:rsidRPr="00114C80">
        <w:rPr>
          <w:rFonts w:ascii="Cambria" w:hAnsi="Cambria"/>
          <w:color w:val="auto"/>
          <w:sz w:val="22"/>
          <w:szCs w:val="22"/>
        </w:rPr>
        <w:t>mediante la partecipazione al patrimonio per complessivi € 1.634.000,00.</w:t>
      </w:r>
      <w:r w:rsidR="00AF6615">
        <w:rPr>
          <w:rFonts w:ascii="Cambria" w:hAnsi="Cambria"/>
          <w:color w:val="auto"/>
          <w:sz w:val="22"/>
          <w:szCs w:val="22"/>
        </w:rPr>
        <w:t xml:space="preserve"> Il relativo costo è stato stanziato nel 2013</w:t>
      </w:r>
    </w:p>
    <w:p w:rsidR="00857531" w:rsidRPr="006171FB" w:rsidRDefault="00857531" w:rsidP="00857531">
      <w:pPr>
        <w:jc w:val="both"/>
        <w:rPr>
          <w:sz w:val="22"/>
          <w:szCs w:val="22"/>
          <w:highlight w:val="yellow"/>
        </w:rPr>
      </w:pPr>
    </w:p>
    <w:p w:rsidR="004A2A9E" w:rsidRPr="006171FB" w:rsidRDefault="004A2A9E" w:rsidP="006A66CD">
      <w:pPr>
        <w:jc w:val="both"/>
        <w:rPr>
          <w:sz w:val="22"/>
          <w:szCs w:val="22"/>
          <w:highlight w:val="yellow"/>
        </w:rPr>
      </w:pPr>
    </w:p>
    <w:p w:rsidR="004A2A9E" w:rsidRPr="00444984" w:rsidRDefault="004A2A9E" w:rsidP="00D96E1A">
      <w:pPr>
        <w:ind w:left="1134"/>
        <w:rPr>
          <w:rFonts w:ascii="Cambria" w:hAnsi="Cambria" w:cs="Cambria"/>
          <w:sz w:val="22"/>
          <w:szCs w:val="22"/>
        </w:rPr>
      </w:pPr>
      <w:r w:rsidRPr="00444984">
        <w:rPr>
          <w:rFonts w:ascii="Cambria" w:hAnsi="Cambria" w:cs="Cambria"/>
          <w:b/>
          <w:bCs/>
          <w:color w:val="000000"/>
          <w:sz w:val="22"/>
          <w:szCs w:val="22"/>
        </w:rPr>
        <w:t>GESTIONI SPECIALI</w:t>
      </w:r>
    </w:p>
    <w:p w:rsidR="004A2A9E" w:rsidRPr="006171FB" w:rsidRDefault="004A2A9E" w:rsidP="0040047A">
      <w:pPr>
        <w:rPr>
          <w:rFonts w:ascii="Cambria" w:hAnsi="Cambria" w:cs="Cambria"/>
          <w:sz w:val="22"/>
          <w:szCs w:val="22"/>
          <w:highlight w:val="yellow"/>
        </w:rPr>
      </w:pPr>
    </w:p>
    <w:p w:rsidR="004A2A9E" w:rsidRPr="006171FB" w:rsidRDefault="008B3514" w:rsidP="0040047A">
      <w:pPr>
        <w:rPr>
          <w:sz w:val="22"/>
          <w:szCs w:val="22"/>
          <w:highlight w:val="yellow"/>
        </w:rPr>
      </w:pPr>
      <w:r>
        <w:rPr>
          <w:noProof/>
          <w:highlight w:val="yellow"/>
        </w:rPr>
        <w:pict>
          <v:shape id="_x0000_s1097" type="#_x0000_t75" style="position:absolute;margin-left:56.55pt;margin-top:5pt;width:423.65pt;height:35.15pt;z-index:251618816">
            <v:imagedata r:id="rId163" o:title=""/>
            <w10:wrap type="square" anchorx="page"/>
          </v:shape>
          <o:OLEObject Type="Embed" ProgID="Excel.Sheet.8" ShapeID="_x0000_s1097" DrawAspect="Content" ObjectID="_1436270255" r:id="rId164"/>
        </w:pict>
      </w:r>
    </w:p>
    <w:p w:rsidR="004A2A9E" w:rsidRPr="006171FB" w:rsidRDefault="004A2A9E" w:rsidP="0040047A">
      <w:pPr>
        <w:rPr>
          <w:sz w:val="22"/>
          <w:szCs w:val="22"/>
          <w:highlight w:val="yellow"/>
        </w:rPr>
      </w:pPr>
    </w:p>
    <w:p w:rsidR="004A2A9E" w:rsidRPr="006171FB" w:rsidRDefault="004A2A9E" w:rsidP="0040047A">
      <w:pPr>
        <w:rPr>
          <w:sz w:val="22"/>
          <w:szCs w:val="22"/>
          <w:highlight w:val="yellow"/>
        </w:rPr>
      </w:pPr>
    </w:p>
    <w:p w:rsidR="004A2A9E" w:rsidRPr="00444984" w:rsidRDefault="004A2A9E" w:rsidP="0040047A">
      <w:pPr>
        <w:rPr>
          <w:sz w:val="22"/>
          <w:szCs w:val="22"/>
        </w:rPr>
      </w:pPr>
    </w:p>
    <w:p w:rsidR="00235FFC" w:rsidRDefault="00A813AF" w:rsidP="00A813AF">
      <w:pPr>
        <w:pStyle w:val="Testodelblocco"/>
        <w:ind w:left="1134"/>
        <w:rPr>
          <w:rFonts w:ascii="Cambria" w:hAnsi="Cambria" w:cs="Cambria"/>
          <w:sz w:val="22"/>
          <w:szCs w:val="22"/>
        </w:rPr>
      </w:pPr>
      <w:r w:rsidRPr="00622F37">
        <w:rPr>
          <w:rFonts w:ascii="Cambria" w:hAnsi="Cambria" w:cs="Cambria"/>
          <w:sz w:val="22"/>
          <w:szCs w:val="22"/>
        </w:rPr>
        <w:t xml:space="preserve">Trattasi del fondo speciale istituito per i dipendenti che a suo tempo non optarono per il normale trattamento pensionistico. </w:t>
      </w:r>
      <w:r>
        <w:rPr>
          <w:rFonts w:ascii="Cambria" w:hAnsi="Cambria" w:cs="Cambria"/>
          <w:sz w:val="22"/>
          <w:szCs w:val="22"/>
        </w:rPr>
        <w:t>Al 31/12/2012</w:t>
      </w:r>
      <w:r w:rsidRPr="00622F37">
        <w:rPr>
          <w:rFonts w:ascii="Cambria" w:hAnsi="Cambria" w:cs="Cambria"/>
          <w:sz w:val="22"/>
          <w:szCs w:val="22"/>
        </w:rPr>
        <w:t xml:space="preserve"> non risulta iscritto a tale fondo nessun dipendente.</w:t>
      </w:r>
      <w:r>
        <w:rPr>
          <w:rFonts w:ascii="Cambria" w:hAnsi="Cambria" w:cs="Cambria"/>
          <w:sz w:val="22"/>
          <w:szCs w:val="22"/>
        </w:rPr>
        <w:t xml:space="preserve"> Le variazioni intervenute nel corso del 2012 sono da attribuirsi ai movimenti relativi agli incassi di polizze assicurative e al riversamento di oneri previdenziali.</w:t>
      </w:r>
    </w:p>
    <w:p w:rsidR="00235FFC" w:rsidRDefault="00235FFC">
      <w:pPr>
        <w:rPr>
          <w:rFonts w:ascii="Cambria" w:hAnsi="Cambria" w:cs="Cambria"/>
          <w:color w:val="000000"/>
          <w:sz w:val="22"/>
          <w:szCs w:val="22"/>
        </w:rPr>
      </w:pPr>
      <w:r>
        <w:rPr>
          <w:rFonts w:ascii="Cambria" w:hAnsi="Cambria" w:cs="Cambria"/>
          <w:sz w:val="22"/>
          <w:szCs w:val="22"/>
        </w:rPr>
        <w:br w:type="page"/>
      </w:r>
    </w:p>
    <w:p w:rsidR="004A2A9E" w:rsidRPr="00453F27" w:rsidRDefault="004A2A9E" w:rsidP="00313E10">
      <w:pPr>
        <w:ind w:left="1134"/>
        <w:rPr>
          <w:rFonts w:ascii="Cambria" w:hAnsi="Cambria" w:cs="Cambria"/>
          <w:b/>
          <w:bCs/>
          <w:color w:val="0070C0"/>
        </w:rPr>
      </w:pPr>
      <w:r w:rsidRPr="00453F27">
        <w:rPr>
          <w:rFonts w:ascii="Cambria" w:hAnsi="Cambria" w:cs="Cambria"/>
          <w:b/>
          <w:bCs/>
          <w:color w:val="0070C0"/>
        </w:rPr>
        <w:lastRenderedPageBreak/>
        <w:t>CONTO ECONOMICO</w:t>
      </w:r>
    </w:p>
    <w:p w:rsidR="004A2A9E" w:rsidRPr="006171FB" w:rsidRDefault="008B3514" w:rsidP="00313E10">
      <w:pPr>
        <w:pStyle w:val="Testodelblocco"/>
        <w:ind w:left="0"/>
        <w:rPr>
          <w:rFonts w:ascii="Cambria" w:hAnsi="Cambria" w:cs="Cambria"/>
          <w:sz w:val="22"/>
          <w:szCs w:val="22"/>
          <w:highlight w:val="yellow"/>
        </w:rPr>
      </w:pPr>
      <w:r>
        <w:rPr>
          <w:noProof/>
        </w:rPr>
        <w:pict>
          <v:shape id="AutoShape 74" o:spid="_x0000_s1218" type="#_x0000_t32" style="position:absolute;left:0;text-align:left;margin-left:56.55pt;margin-top:4.85pt;width:427.5pt;height:.75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" strokecolor="#0070c0" strokeweight="2pt">
            <v:shadow color="#243f60" opacity=".5" offset="1pt"/>
          </v:shape>
        </w:pict>
      </w:r>
    </w:p>
    <w:p w:rsidR="004A2A9E" w:rsidRDefault="004A2A9E" w:rsidP="00313E10">
      <w:pPr>
        <w:ind w:left="1134"/>
        <w:rPr>
          <w:rFonts w:ascii="Cambria" w:hAnsi="Cambria" w:cs="Cambria"/>
          <w:b/>
          <w:bCs/>
          <w:color w:val="000000"/>
          <w:sz w:val="22"/>
          <w:szCs w:val="22"/>
          <w:highlight w:val="yellow"/>
        </w:rPr>
      </w:pPr>
    </w:p>
    <w:p w:rsidR="004A2A9E" w:rsidRPr="00453F27" w:rsidRDefault="004A2A9E" w:rsidP="00313E10">
      <w:pPr>
        <w:ind w:left="1134"/>
        <w:rPr>
          <w:rFonts w:ascii="Cambria" w:hAnsi="Cambria" w:cs="Cambria"/>
          <w:b/>
          <w:bCs/>
          <w:color w:val="000000"/>
          <w:sz w:val="22"/>
          <w:szCs w:val="22"/>
        </w:rPr>
      </w:pPr>
      <w:r w:rsidRPr="00453F27">
        <w:rPr>
          <w:rFonts w:ascii="Cambria" w:hAnsi="Cambria" w:cs="Cambria"/>
          <w:b/>
          <w:bCs/>
          <w:color w:val="000000"/>
          <w:sz w:val="22"/>
          <w:szCs w:val="22"/>
        </w:rPr>
        <w:t>A) PROVENTI CORRENTI</w:t>
      </w:r>
    </w:p>
    <w:p w:rsidR="004A2A9E" w:rsidRPr="006171FB" w:rsidRDefault="008B3514" w:rsidP="00313E10">
      <w:pPr>
        <w:widowControl w:val="0"/>
        <w:ind w:right="1"/>
        <w:jc w:val="both"/>
        <w:rPr>
          <w:color w:val="000000"/>
          <w:sz w:val="22"/>
          <w:szCs w:val="22"/>
          <w:highlight w:val="yellow"/>
        </w:rPr>
      </w:pPr>
      <w:r>
        <w:rPr>
          <w:noProof/>
          <w:highlight w:val="yellow"/>
        </w:rPr>
        <w:pict>
          <v:shape id="_x0000_s1099" type="#_x0000_t75" style="position:absolute;left:0;text-align:left;margin-left:56.55pt;margin-top:10.5pt;width:416.85pt;height:94pt;z-index:251649536" fillcolor="window">
            <v:imagedata r:id="rId165" o:title=""/>
            <w10:wrap type="square"/>
          </v:shape>
          <o:OLEObject Type="Embed" ProgID="Excel.Sheet.8" ShapeID="_x0000_s1099" DrawAspect="Content" ObjectID="_1436270256" r:id="rId166"/>
        </w:pict>
      </w:r>
    </w:p>
    <w:p w:rsidR="004A2A9E" w:rsidRPr="006171FB" w:rsidRDefault="004A2A9E" w:rsidP="00313E10">
      <w:pPr>
        <w:widowControl w:val="0"/>
        <w:ind w:right="1"/>
        <w:jc w:val="both"/>
        <w:rPr>
          <w:color w:val="000000"/>
          <w:sz w:val="22"/>
          <w:szCs w:val="22"/>
          <w:highlight w:val="yellow"/>
        </w:rPr>
      </w:pPr>
    </w:p>
    <w:p w:rsidR="004A2A9E" w:rsidRPr="006171FB" w:rsidRDefault="004A2A9E" w:rsidP="00313E10">
      <w:pPr>
        <w:widowControl w:val="0"/>
        <w:jc w:val="both"/>
        <w:rPr>
          <w:sz w:val="22"/>
          <w:szCs w:val="22"/>
          <w:highlight w:val="yellow"/>
        </w:rPr>
      </w:pPr>
    </w:p>
    <w:p w:rsidR="004A2A9E" w:rsidRPr="006171FB" w:rsidRDefault="004A2A9E" w:rsidP="00313E10">
      <w:pPr>
        <w:widowControl w:val="0"/>
        <w:jc w:val="both"/>
        <w:rPr>
          <w:sz w:val="22"/>
          <w:szCs w:val="22"/>
          <w:highlight w:val="yellow"/>
        </w:rPr>
      </w:pPr>
    </w:p>
    <w:p w:rsidR="004A2A9E" w:rsidRPr="006171FB" w:rsidRDefault="004A2A9E" w:rsidP="00313E10">
      <w:pPr>
        <w:widowControl w:val="0"/>
        <w:jc w:val="both"/>
        <w:rPr>
          <w:sz w:val="22"/>
          <w:szCs w:val="22"/>
          <w:highlight w:val="yellow"/>
        </w:rPr>
      </w:pPr>
    </w:p>
    <w:p w:rsidR="004A2A9E" w:rsidRPr="006171FB" w:rsidRDefault="004A2A9E" w:rsidP="00313E10">
      <w:pPr>
        <w:widowControl w:val="0"/>
        <w:jc w:val="both"/>
        <w:rPr>
          <w:sz w:val="22"/>
          <w:szCs w:val="22"/>
          <w:highlight w:val="yellow"/>
        </w:rPr>
      </w:pPr>
    </w:p>
    <w:p w:rsidR="004A2A9E" w:rsidRPr="006171FB" w:rsidRDefault="004A2A9E" w:rsidP="00313E10">
      <w:pPr>
        <w:widowControl w:val="0"/>
        <w:jc w:val="both"/>
        <w:rPr>
          <w:sz w:val="22"/>
          <w:szCs w:val="22"/>
          <w:highlight w:val="yellow"/>
        </w:rPr>
      </w:pPr>
    </w:p>
    <w:p w:rsidR="004A2A9E" w:rsidRPr="006171FB" w:rsidRDefault="004A2A9E" w:rsidP="00313E10">
      <w:pPr>
        <w:widowControl w:val="0"/>
        <w:jc w:val="both"/>
        <w:rPr>
          <w:b/>
          <w:bCs/>
          <w:sz w:val="22"/>
          <w:szCs w:val="22"/>
          <w:highlight w:val="yellow"/>
          <w:u w:val="single"/>
        </w:rPr>
      </w:pPr>
    </w:p>
    <w:p w:rsidR="004A2A9E" w:rsidRDefault="004A2A9E" w:rsidP="006A66CD">
      <w:pPr>
        <w:widowControl w:val="0"/>
        <w:jc w:val="both"/>
        <w:rPr>
          <w:b/>
          <w:bCs/>
          <w:sz w:val="22"/>
          <w:szCs w:val="22"/>
          <w:highlight w:val="yellow"/>
          <w:u w:val="single"/>
        </w:rPr>
      </w:pPr>
    </w:p>
    <w:p w:rsidR="004A2A9E" w:rsidRPr="00453F27" w:rsidRDefault="004A2A9E" w:rsidP="00545EDD">
      <w:pPr>
        <w:widowControl w:val="0"/>
        <w:numPr>
          <w:ilvl w:val="0"/>
          <w:numId w:val="4"/>
        </w:numPr>
        <w:ind w:left="1418" w:hanging="284"/>
        <w:jc w:val="both"/>
        <w:rPr>
          <w:rFonts w:ascii="Cambria" w:hAnsi="Cambria" w:cs="Cambria"/>
          <w:b/>
          <w:bCs/>
          <w:sz w:val="22"/>
          <w:szCs w:val="22"/>
          <w:u w:val="single"/>
        </w:rPr>
      </w:pPr>
      <w:r w:rsidRPr="00453F27">
        <w:rPr>
          <w:rFonts w:ascii="Cambria" w:hAnsi="Cambria" w:cs="Cambria"/>
          <w:b/>
          <w:bCs/>
          <w:sz w:val="22"/>
          <w:szCs w:val="22"/>
          <w:u w:val="single"/>
        </w:rPr>
        <w:t>Diritto Annuale</w:t>
      </w:r>
    </w:p>
    <w:p w:rsidR="004A2A9E" w:rsidRPr="00453F27" w:rsidRDefault="004A2A9E" w:rsidP="006A66CD">
      <w:pPr>
        <w:widowControl w:val="0"/>
        <w:jc w:val="both"/>
        <w:rPr>
          <w:rFonts w:ascii="Cambria" w:hAnsi="Cambria" w:cs="Cambria"/>
          <w:sz w:val="22"/>
          <w:szCs w:val="22"/>
        </w:rPr>
      </w:pPr>
    </w:p>
    <w:p w:rsidR="004A2A9E" w:rsidRPr="00453F27" w:rsidRDefault="004A2A9E" w:rsidP="005F0333">
      <w:pPr>
        <w:widowControl w:val="0"/>
        <w:ind w:left="1134"/>
        <w:jc w:val="both"/>
        <w:rPr>
          <w:rFonts w:ascii="Cambria" w:hAnsi="Cambria" w:cs="Cambria"/>
          <w:sz w:val="22"/>
          <w:szCs w:val="22"/>
        </w:rPr>
      </w:pPr>
      <w:r w:rsidRPr="00453F27">
        <w:rPr>
          <w:rFonts w:ascii="Cambria" w:hAnsi="Cambria" w:cs="Cambria"/>
          <w:sz w:val="22"/>
          <w:szCs w:val="22"/>
        </w:rPr>
        <w:t xml:space="preserve">Il </w:t>
      </w:r>
      <w:r w:rsidRPr="00453F27">
        <w:rPr>
          <w:rFonts w:ascii="Cambria" w:hAnsi="Cambria" w:cs="Cambria"/>
          <w:b/>
          <w:bCs/>
          <w:sz w:val="22"/>
          <w:szCs w:val="22"/>
        </w:rPr>
        <w:t>diritto annuale</w:t>
      </w:r>
      <w:r w:rsidRPr="00453F27">
        <w:rPr>
          <w:rFonts w:ascii="Cambria" w:hAnsi="Cambria" w:cs="Cambria"/>
          <w:sz w:val="22"/>
          <w:szCs w:val="22"/>
        </w:rPr>
        <w:t xml:space="preserve"> esposto in bilancio rappresenta la quota di diritto annuale d</w:t>
      </w:r>
      <w:r w:rsidR="00453F27">
        <w:rPr>
          <w:rFonts w:ascii="Cambria" w:hAnsi="Cambria" w:cs="Cambria"/>
          <w:sz w:val="22"/>
          <w:szCs w:val="22"/>
        </w:rPr>
        <w:t>i competenza dell’esercizio 2012</w:t>
      </w:r>
      <w:r w:rsidRPr="00453F27">
        <w:rPr>
          <w:rFonts w:ascii="Cambria" w:hAnsi="Cambria" w:cs="Cambria"/>
          <w:sz w:val="22"/>
          <w:szCs w:val="22"/>
        </w:rPr>
        <w:t xml:space="preserve"> e risulta così composto:</w:t>
      </w:r>
    </w:p>
    <w:p w:rsidR="00453F27" w:rsidRPr="00453F27" w:rsidRDefault="00453F27" w:rsidP="005F0333">
      <w:pPr>
        <w:widowControl w:val="0"/>
        <w:ind w:left="1134"/>
        <w:jc w:val="both"/>
        <w:rPr>
          <w:rFonts w:ascii="Cambria" w:hAnsi="Cambria" w:cs="Cambria"/>
          <w:sz w:val="22"/>
          <w:szCs w:val="22"/>
        </w:rPr>
      </w:pPr>
    </w:p>
    <w:p w:rsidR="00453F27" w:rsidRPr="00453F27" w:rsidRDefault="00453F27" w:rsidP="00AF1BC0">
      <w:pPr>
        <w:widowControl w:val="0"/>
        <w:ind w:left="1134"/>
        <w:jc w:val="center"/>
        <w:rPr>
          <w:rFonts w:ascii="Cambria" w:hAnsi="Cambria" w:cs="Cambria"/>
          <w:sz w:val="22"/>
          <w:szCs w:val="22"/>
        </w:rPr>
      </w:pPr>
      <w:r w:rsidRPr="00453F27">
        <w:rPr>
          <w:rFonts w:ascii="Cambria" w:hAnsi="Cambria" w:cs="Cambria"/>
          <w:sz w:val="22"/>
          <w:szCs w:val="22"/>
        </w:rPr>
        <w:object w:dxaOrig="5821" w:dyaOrig="1774">
          <v:shape id="_x0000_i1104" type="#_x0000_t75" style="width:291pt;height:89.25pt" o:ole="">
            <v:imagedata r:id="rId167" o:title=""/>
          </v:shape>
          <o:OLEObject Type="Embed" ProgID="Excel.Sheet.12" ShapeID="_x0000_i1104" DrawAspect="Content" ObjectID="_1436270188" r:id="rId168"/>
        </w:object>
      </w:r>
    </w:p>
    <w:p w:rsidR="00453F27" w:rsidRDefault="00453F27" w:rsidP="005F0333">
      <w:pPr>
        <w:widowControl w:val="0"/>
        <w:ind w:left="1134"/>
        <w:jc w:val="both"/>
        <w:rPr>
          <w:rFonts w:ascii="Cambria" w:hAnsi="Cambria" w:cs="Cambria"/>
          <w:sz w:val="22"/>
          <w:szCs w:val="22"/>
          <w:highlight w:val="yellow"/>
        </w:rPr>
      </w:pPr>
    </w:p>
    <w:p w:rsidR="00453F27" w:rsidRDefault="00453F27" w:rsidP="005F0333">
      <w:pPr>
        <w:widowControl w:val="0"/>
        <w:ind w:left="1134"/>
        <w:jc w:val="both"/>
        <w:rPr>
          <w:rFonts w:ascii="Cambria" w:hAnsi="Cambria" w:cs="Cambria"/>
          <w:sz w:val="22"/>
          <w:szCs w:val="22"/>
        </w:rPr>
      </w:pPr>
      <w:r w:rsidRPr="00453F27">
        <w:rPr>
          <w:rFonts w:ascii="Cambria" w:hAnsi="Cambria" w:cs="Cambria"/>
          <w:sz w:val="22"/>
          <w:szCs w:val="22"/>
        </w:rPr>
        <w:tab/>
      </w:r>
      <w:r w:rsidR="004A2A9E" w:rsidRPr="00453F27">
        <w:rPr>
          <w:rFonts w:ascii="Cambria" w:hAnsi="Cambria" w:cs="Cambria"/>
          <w:sz w:val="22"/>
          <w:szCs w:val="22"/>
        </w:rPr>
        <w:t>Il documento n.3 parte integrante della circolare 3622/C del 2009 stabilisce che a regime</w:t>
      </w:r>
      <w:r>
        <w:rPr>
          <w:rFonts w:ascii="Cambria" w:hAnsi="Cambria" w:cs="Cambria"/>
          <w:sz w:val="22"/>
          <w:szCs w:val="22"/>
        </w:rPr>
        <w:t>:</w:t>
      </w:r>
    </w:p>
    <w:p w:rsidR="004A2A9E" w:rsidRPr="00453F27" w:rsidRDefault="00453F27" w:rsidP="005F0333">
      <w:pPr>
        <w:widowControl w:val="0"/>
        <w:ind w:left="1134"/>
        <w:jc w:val="both"/>
        <w:rPr>
          <w:rFonts w:ascii="Cambria" w:hAnsi="Cambria" w:cs="Cambria"/>
          <w:i/>
          <w:iCs/>
          <w:sz w:val="22"/>
          <w:szCs w:val="22"/>
        </w:rPr>
      </w:pPr>
      <w:r>
        <w:rPr>
          <w:rFonts w:ascii="Cambria" w:hAnsi="Cambria" w:cs="Cambria"/>
          <w:sz w:val="22"/>
          <w:szCs w:val="22"/>
        </w:rPr>
        <w:tab/>
      </w:r>
      <w:r w:rsidR="004A2A9E" w:rsidRPr="00453F27">
        <w:rPr>
          <w:rFonts w:ascii="Cambria" w:hAnsi="Cambria" w:cs="Cambria"/>
          <w:i/>
          <w:iCs/>
          <w:sz w:val="22"/>
          <w:szCs w:val="22"/>
        </w:rPr>
        <w:t>“la Camera di Commercio rileva i proventi relativi al diritto annuale di competenza sulla base delle riscossioni avvenute nel corso dell’esercizio e iscrive l’importo del diritto annuale dovuto e non versato quale provento cui corrisponde un credito sulla base dei seguenti criteri:</w:t>
      </w:r>
    </w:p>
    <w:p w:rsidR="004A2A9E" w:rsidRPr="00453F27" w:rsidRDefault="004A2A9E" w:rsidP="00545EDD">
      <w:pPr>
        <w:widowControl w:val="0"/>
        <w:numPr>
          <w:ilvl w:val="0"/>
          <w:numId w:val="9"/>
        </w:numPr>
        <w:ind w:left="1418" w:hanging="284"/>
        <w:jc w:val="both"/>
        <w:rPr>
          <w:rFonts w:ascii="Cambria" w:hAnsi="Cambria" w:cs="Cambria"/>
          <w:i/>
          <w:iCs/>
          <w:sz w:val="22"/>
          <w:szCs w:val="22"/>
        </w:rPr>
      </w:pPr>
      <w:r w:rsidRPr="00453F27">
        <w:rPr>
          <w:rFonts w:ascii="Cambria" w:hAnsi="Cambria" w:cs="Cambria"/>
          <w:i/>
          <w:iCs/>
          <w:sz w:val="22"/>
          <w:szCs w:val="22"/>
        </w:rPr>
        <w:t>per le imprese inadempienti che pagano in misura fissa, sulla base degli importi determinati con il Decreto del Ministero dello Sviluppo Economico;</w:t>
      </w:r>
    </w:p>
    <w:p w:rsidR="004A2A9E" w:rsidRPr="00453F27" w:rsidRDefault="004A2A9E" w:rsidP="00545EDD">
      <w:pPr>
        <w:widowControl w:val="0"/>
        <w:numPr>
          <w:ilvl w:val="0"/>
          <w:numId w:val="9"/>
        </w:numPr>
        <w:ind w:left="1418" w:hanging="284"/>
        <w:jc w:val="both"/>
        <w:rPr>
          <w:rFonts w:ascii="Cambria" w:hAnsi="Cambria" w:cs="Cambria"/>
          <w:i/>
          <w:iCs/>
          <w:sz w:val="22"/>
          <w:szCs w:val="22"/>
        </w:rPr>
      </w:pPr>
      <w:r w:rsidRPr="00453F27">
        <w:rPr>
          <w:rFonts w:ascii="Cambria" w:hAnsi="Cambria" w:cs="Cambria"/>
          <w:i/>
          <w:iCs/>
          <w:sz w:val="22"/>
          <w:szCs w:val="22"/>
        </w:rPr>
        <w:t>per le imprese inadempienti che pagano in base al fatturato, applicando l’aliquota di riferimento, ad un ammontare di fatturato pari alla media dei fatturati dichiarati dalle stesse imprese negli ultimi tre esercizi.”</w:t>
      </w:r>
    </w:p>
    <w:p w:rsidR="004A2A9E" w:rsidRPr="006171FB" w:rsidRDefault="004A2A9E" w:rsidP="006A66CD">
      <w:pPr>
        <w:widowControl w:val="0"/>
        <w:jc w:val="both"/>
        <w:rPr>
          <w:rFonts w:ascii="Cambria" w:hAnsi="Cambria" w:cs="Cambria"/>
          <w:sz w:val="22"/>
          <w:szCs w:val="22"/>
          <w:highlight w:val="yellow"/>
        </w:rPr>
      </w:pPr>
    </w:p>
    <w:p w:rsidR="001A5FA5" w:rsidRDefault="004A2A9E" w:rsidP="005F0333">
      <w:pPr>
        <w:widowControl w:val="0"/>
        <w:ind w:left="1134"/>
        <w:jc w:val="both"/>
        <w:rPr>
          <w:rFonts w:ascii="Cambria" w:hAnsi="Cambria" w:cs="Cambria"/>
          <w:sz w:val="22"/>
          <w:szCs w:val="22"/>
        </w:rPr>
      </w:pPr>
      <w:r w:rsidRPr="00453F27">
        <w:rPr>
          <w:rFonts w:ascii="Cambria" w:hAnsi="Cambria" w:cs="Cambria"/>
          <w:sz w:val="22"/>
          <w:szCs w:val="22"/>
        </w:rPr>
        <w:t>Sul diritto dovuto e non versato la Camera rileva sanzioni e interessi moratori.</w:t>
      </w:r>
    </w:p>
    <w:p w:rsidR="001A5FA5" w:rsidRDefault="001A5FA5">
      <w:pPr>
        <w:rPr>
          <w:rFonts w:ascii="Cambria" w:hAnsi="Cambria" w:cs="Cambria"/>
          <w:sz w:val="22"/>
          <w:szCs w:val="22"/>
        </w:rPr>
      </w:pPr>
    </w:p>
    <w:p w:rsidR="004A2A9E" w:rsidRPr="00453F27" w:rsidRDefault="004A2A9E" w:rsidP="005F0333">
      <w:pPr>
        <w:widowControl w:val="0"/>
        <w:ind w:left="1134"/>
        <w:jc w:val="both"/>
        <w:rPr>
          <w:rFonts w:ascii="Cambria" w:hAnsi="Cambria" w:cs="Cambria"/>
          <w:sz w:val="22"/>
          <w:szCs w:val="22"/>
        </w:rPr>
      </w:pPr>
      <w:r w:rsidRPr="00453F27">
        <w:rPr>
          <w:rFonts w:ascii="Cambria" w:hAnsi="Cambria" w:cs="Cambria"/>
          <w:sz w:val="22"/>
          <w:szCs w:val="22"/>
        </w:rPr>
        <w:t>Da quanto fin qui esposto se ne ricava che l’imputa</w:t>
      </w:r>
      <w:r w:rsidR="00453F27">
        <w:rPr>
          <w:rFonts w:ascii="Cambria" w:hAnsi="Cambria" w:cs="Cambria"/>
          <w:sz w:val="22"/>
          <w:szCs w:val="22"/>
        </w:rPr>
        <w:t>zione a Bilancio Consuntivo 2012</w:t>
      </w:r>
      <w:r w:rsidRPr="00453F27">
        <w:rPr>
          <w:rFonts w:ascii="Cambria" w:hAnsi="Cambria" w:cs="Cambria"/>
          <w:sz w:val="22"/>
          <w:szCs w:val="22"/>
        </w:rPr>
        <w:t xml:space="preserve"> deriva da:</w:t>
      </w:r>
    </w:p>
    <w:p w:rsidR="004A2A9E" w:rsidRDefault="004A2A9E" w:rsidP="005F0333">
      <w:pPr>
        <w:widowControl w:val="0"/>
        <w:ind w:left="1134"/>
        <w:jc w:val="both"/>
        <w:rPr>
          <w:rFonts w:ascii="Cambria" w:hAnsi="Cambria" w:cs="Cambria"/>
          <w:sz w:val="22"/>
          <w:szCs w:val="22"/>
          <w:highlight w:val="yellow"/>
        </w:rPr>
      </w:pPr>
    </w:p>
    <w:p w:rsidR="00453F27" w:rsidRDefault="00453F27" w:rsidP="00453F27">
      <w:pPr>
        <w:numPr>
          <w:ilvl w:val="0"/>
          <w:numId w:val="35"/>
        </w:numPr>
        <w:spacing w:after="200" w:line="276" w:lineRule="auto"/>
        <w:ind w:firstLine="774"/>
        <w:jc w:val="both"/>
        <w:rPr>
          <w:rFonts w:eastAsia="Arial Unicode MS" w:cs="Arial Unicode MS"/>
          <w:b/>
          <w:sz w:val="20"/>
          <w:szCs w:val="20"/>
        </w:rPr>
      </w:pPr>
      <w:r w:rsidRPr="00453F27">
        <w:rPr>
          <w:rFonts w:eastAsia="Arial Unicode MS" w:cs="Arial Unicode MS"/>
          <w:b/>
          <w:sz w:val="20"/>
          <w:szCs w:val="20"/>
        </w:rPr>
        <w:t xml:space="preserve">DIRITTO ANNUALE </w:t>
      </w:r>
    </w:p>
    <w:p w:rsidR="00453F27" w:rsidRPr="00453F27" w:rsidRDefault="0039470B" w:rsidP="00453F27">
      <w:pPr>
        <w:ind w:left="1134"/>
        <w:jc w:val="both"/>
        <w:rPr>
          <w:rFonts w:eastAsia="Arial Unicode MS" w:cs="Arial Unicode MS"/>
          <w:sz w:val="20"/>
          <w:szCs w:val="20"/>
        </w:rPr>
      </w:pPr>
      <w:r>
        <w:rPr>
          <w:rFonts w:eastAsia="Arial Unicode MS" w:cs="Arial Unicode MS"/>
          <w:sz w:val="20"/>
          <w:szCs w:val="20"/>
        </w:rPr>
        <w:tab/>
      </w:r>
      <w:r w:rsidR="00453F27" w:rsidRPr="00453F27">
        <w:rPr>
          <w:rFonts w:eastAsia="Arial Unicode MS" w:cs="Arial Unicode MS"/>
          <w:sz w:val="20"/>
          <w:szCs w:val="20"/>
        </w:rPr>
        <w:t>importo incassato al 31.12.2012</w:t>
      </w:r>
      <w:r w:rsidR="00453F27" w:rsidRPr="00453F27">
        <w:rPr>
          <w:rFonts w:eastAsia="Arial Unicode MS" w:cs="Arial Unicode MS"/>
          <w:sz w:val="20"/>
          <w:szCs w:val="20"/>
        </w:rPr>
        <w:tab/>
      </w:r>
      <w:r w:rsidR="00453F27" w:rsidRPr="00453F27">
        <w:rPr>
          <w:rFonts w:eastAsia="Arial Unicode MS" w:cs="Arial Unicode MS"/>
          <w:sz w:val="20"/>
          <w:szCs w:val="20"/>
        </w:rPr>
        <w:tab/>
      </w:r>
      <w:r w:rsidR="00453F27" w:rsidRPr="00453F27">
        <w:rPr>
          <w:rFonts w:eastAsia="Arial Unicode MS" w:cs="Arial Unicode MS"/>
          <w:sz w:val="20"/>
          <w:szCs w:val="20"/>
        </w:rPr>
        <w:tab/>
      </w:r>
      <w:r w:rsidR="00453F27" w:rsidRPr="00453F27">
        <w:rPr>
          <w:rFonts w:eastAsia="Arial Unicode MS" w:cs="Arial Unicode MS"/>
          <w:sz w:val="20"/>
          <w:szCs w:val="20"/>
        </w:rPr>
        <w:tab/>
      </w:r>
      <w:r w:rsidR="00453F27" w:rsidRPr="00453F27">
        <w:rPr>
          <w:rFonts w:eastAsia="Arial Unicode MS" w:cs="Arial Unicode MS"/>
          <w:sz w:val="20"/>
          <w:szCs w:val="20"/>
        </w:rPr>
        <w:tab/>
        <w:t>€</w:t>
      </w:r>
      <w:r w:rsidR="00453F27">
        <w:rPr>
          <w:rFonts w:eastAsia="Arial Unicode MS" w:cs="Arial Unicode MS"/>
          <w:sz w:val="20"/>
          <w:szCs w:val="20"/>
        </w:rPr>
        <w:tab/>
      </w:r>
      <w:r w:rsidR="00453F27" w:rsidRPr="00453F27">
        <w:rPr>
          <w:rFonts w:eastAsia="Arial Unicode MS" w:cs="Arial Unicode MS"/>
          <w:sz w:val="20"/>
          <w:szCs w:val="20"/>
        </w:rPr>
        <w:t xml:space="preserve">25.940.952,04+ </w:t>
      </w:r>
    </w:p>
    <w:p w:rsidR="00453F27" w:rsidRPr="00453F27" w:rsidRDefault="0039470B" w:rsidP="00453F27">
      <w:pPr>
        <w:ind w:left="1134"/>
        <w:jc w:val="both"/>
        <w:rPr>
          <w:rFonts w:eastAsia="Arial Unicode MS" w:cs="Arial Unicode MS"/>
          <w:sz w:val="20"/>
          <w:szCs w:val="20"/>
        </w:rPr>
      </w:pPr>
      <w:r>
        <w:rPr>
          <w:rFonts w:eastAsia="Arial Unicode MS" w:cs="Arial Unicode MS"/>
          <w:sz w:val="20"/>
          <w:szCs w:val="20"/>
        </w:rPr>
        <w:tab/>
      </w:r>
      <w:r w:rsidR="00453F27" w:rsidRPr="00453F27">
        <w:rPr>
          <w:rFonts w:eastAsia="Arial Unicode MS" w:cs="Arial Unicode MS"/>
          <w:sz w:val="20"/>
          <w:szCs w:val="20"/>
        </w:rPr>
        <w:t>importo dovuto dalle imprese inadempienti</w:t>
      </w:r>
      <w:r w:rsidR="00453F27" w:rsidRPr="00453F27">
        <w:rPr>
          <w:rFonts w:eastAsia="Arial Unicode MS" w:cs="Arial Unicode MS"/>
          <w:sz w:val="20"/>
          <w:szCs w:val="20"/>
        </w:rPr>
        <w:tab/>
      </w:r>
      <w:r w:rsidR="00453F27" w:rsidRPr="00453F27">
        <w:rPr>
          <w:rFonts w:eastAsia="Arial Unicode MS" w:cs="Arial Unicode MS"/>
          <w:sz w:val="20"/>
          <w:szCs w:val="20"/>
        </w:rPr>
        <w:tab/>
      </w:r>
      <w:r w:rsidR="00453F27" w:rsidRPr="00453F27">
        <w:rPr>
          <w:rFonts w:eastAsia="Arial Unicode MS" w:cs="Arial Unicode MS"/>
          <w:sz w:val="20"/>
          <w:szCs w:val="20"/>
        </w:rPr>
        <w:tab/>
      </w:r>
      <w:r w:rsidR="00453F27" w:rsidRPr="00453F27">
        <w:rPr>
          <w:rFonts w:eastAsia="Arial Unicode MS" w:cs="Arial Unicode MS"/>
          <w:sz w:val="20"/>
          <w:szCs w:val="20"/>
        </w:rPr>
        <w:tab/>
        <w:t xml:space="preserve">€ </w:t>
      </w:r>
      <w:r w:rsidR="00453F27">
        <w:rPr>
          <w:rFonts w:eastAsia="Arial Unicode MS" w:cs="Arial Unicode MS"/>
          <w:sz w:val="20"/>
          <w:szCs w:val="20"/>
        </w:rPr>
        <w:tab/>
      </w:r>
      <w:r w:rsidR="00453F27" w:rsidRPr="00453F27">
        <w:rPr>
          <w:rFonts w:eastAsia="Arial Unicode MS" w:cs="Arial Unicode MS"/>
          <w:sz w:val="20"/>
          <w:szCs w:val="20"/>
        </w:rPr>
        <w:t>19.163.956,59=</w:t>
      </w:r>
      <w:r w:rsidR="00453F27" w:rsidRPr="00453F27">
        <w:rPr>
          <w:rFonts w:eastAsia="Arial Unicode MS" w:cs="Arial Unicode MS"/>
          <w:sz w:val="20"/>
          <w:szCs w:val="20"/>
        </w:rPr>
        <w:tab/>
      </w:r>
    </w:p>
    <w:p w:rsidR="00453F27" w:rsidRPr="00453F27" w:rsidRDefault="00453F27" w:rsidP="00453F27">
      <w:pPr>
        <w:ind w:left="1134"/>
        <w:jc w:val="both"/>
        <w:rPr>
          <w:rFonts w:eastAsia="Arial Unicode MS" w:cs="Arial Unicode MS"/>
          <w:b/>
          <w:sz w:val="20"/>
          <w:szCs w:val="20"/>
        </w:rPr>
      </w:pPr>
      <w:r w:rsidRPr="00453F27">
        <w:rPr>
          <w:rFonts w:eastAsia="Arial Unicode MS" w:cs="Arial Unicode MS"/>
          <w:b/>
          <w:sz w:val="20"/>
          <w:szCs w:val="20"/>
        </w:rPr>
        <w:t>Totale</w:t>
      </w:r>
      <w:r w:rsidRPr="00453F27">
        <w:rPr>
          <w:rFonts w:eastAsia="Arial Unicode MS" w:cs="Arial Unicode MS"/>
          <w:b/>
          <w:sz w:val="20"/>
          <w:szCs w:val="20"/>
        </w:rPr>
        <w:tab/>
      </w:r>
      <w:r w:rsidRPr="00453F27">
        <w:rPr>
          <w:rFonts w:eastAsia="Arial Unicode MS" w:cs="Arial Unicode MS"/>
          <w:b/>
          <w:sz w:val="20"/>
          <w:szCs w:val="20"/>
        </w:rPr>
        <w:tab/>
      </w:r>
      <w:r w:rsidRPr="00453F27">
        <w:rPr>
          <w:rFonts w:eastAsia="Arial Unicode MS" w:cs="Arial Unicode MS"/>
          <w:b/>
          <w:sz w:val="20"/>
          <w:szCs w:val="20"/>
        </w:rPr>
        <w:tab/>
      </w:r>
      <w:r w:rsidRPr="00453F27">
        <w:rPr>
          <w:rFonts w:eastAsia="Arial Unicode MS" w:cs="Arial Unicode MS"/>
          <w:b/>
          <w:sz w:val="20"/>
          <w:szCs w:val="20"/>
        </w:rPr>
        <w:tab/>
      </w:r>
      <w:r w:rsidRPr="00453F27">
        <w:rPr>
          <w:rFonts w:eastAsia="Arial Unicode MS" w:cs="Arial Unicode MS"/>
          <w:b/>
          <w:sz w:val="20"/>
          <w:szCs w:val="20"/>
        </w:rPr>
        <w:tab/>
      </w:r>
      <w:r w:rsidRPr="00453F27">
        <w:rPr>
          <w:rFonts w:eastAsia="Arial Unicode MS" w:cs="Arial Unicode MS"/>
          <w:b/>
          <w:sz w:val="20"/>
          <w:szCs w:val="20"/>
        </w:rPr>
        <w:tab/>
      </w:r>
      <w:r w:rsidRPr="00453F27">
        <w:rPr>
          <w:rFonts w:eastAsia="Arial Unicode MS" w:cs="Arial Unicode MS"/>
          <w:b/>
          <w:sz w:val="20"/>
          <w:szCs w:val="20"/>
        </w:rPr>
        <w:tab/>
      </w:r>
      <w:r w:rsidRPr="00453F27">
        <w:rPr>
          <w:rFonts w:eastAsia="Arial Unicode MS" w:cs="Arial Unicode MS"/>
          <w:b/>
          <w:sz w:val="20"/>
          <w:szCs w:val="20"/>
        </w:rPr>
        <w:tab/>
        <w:t xml:space="preserve">€ </w:t>
      </w:r>
      <w:r>
        <w:rPr>
          <w:rFonts w:eastAsia="Arial Unicode MS" w:cs="Arial Unicode MS"/>
          <w:b/>
          <w:sz w:val="20"/>
          <w:szCs w:val="20"/>
        </w:rPr>
        <w:tab/>
      </w:r>
      <w:r w:rsidRPr="00453F27">
        <w:rPr>
          <w:rFonts w:eastAsia="Arial Unicode MS" w:cs="Arial Unicode MS"/>
          <w:b/>
          <w:sz w:val="20"/>
          <w:szCs w:val="20"/>
        </w:rPr>
        <w:t>45.104.908,63</w:t>
      </w:r>
    </w:p>
    <w:p w:rsidR="00453F27" w:rsidRPr="00453F27" w:rsidRDefault="00453F27" w:rsidP="00453F27">
      <w:pPr>
        <w:ind w:left="1134"/>
        <w:jc w:val="both"/>
        <w:rPr>
          <w:rFonts w:eastAsia="Arial Unicode MS" w:cs="Arial Unicode MS"/>
          <w:caps/>
          <w:sz w:val="20"/>
          <w:szCs w:val="20"/>
        </w:rPr>
      </w:pPr>
      <w:r w:rsidRPr="00453F27">
        <w:rPr>
          <w:rFonts w:eastAsia="Arial Unicode MS" w:cs="Arial Unicode MS"/>
          <w:sz w:val="20"/>
          <w:szCs w:val="20"/>
        </w:rPr>
        <w:t>Importo da restituire ad altre CCIAA</w:t>
      </w:r>
      <w:r w:rsidRPr="00453F27">
        <w:rPr>
          <w:rFonts w:eastAsia="Arial Unicode MS" w:cs="Arial Unicode MS"/>
          <w:sz w:val="20"/>
          <w:szCs w:val="20"/>
        </w:rPr>
        <w:tab/>
      </w:r>
      <w:r w:rsidRPr="00453F27">
        <w:rPr>
          <w:rFonts w:eastAsia="Arial Unicode MS" w:cs="Arial Unicode MS"/>
          <w:sz w:val="20"/>
          <w:szCs w:val="20"/>
        </w:rPr>
        <w:tab/>
      </w:r>
      <w:r w:rsidRPr="00453F27">
        <w:rPr>
          <w:rFonts w:eastAsia="Arial Unicode MS" w:cs="Arial Unicode MS"/>
          <w:sz w:val="20"/>
          <w:szCs w:val="20"/>
        </w:rPr>
        <w:tab/>
      </w:r>
      <w:r w:rsidRPr="00453F27">
        <w:rPr>
          <w:rFonts w:eastAsia="Arial Unicode MS" w:cs="Arial Unicode MS"/>
          <w:sz w:val="20"/>
          <w:szCs w:val="20"/>
        </w:rPr>
        <w:tab/>
      </w:r>
      <w:r w:rsidR="00DD41B7">
        <w:rPr>
          <w:rFonts w:eastAsia="Arial Unicode MS" w:cs="Arial Unicode MS"/>
          <w:sz w:val="20"/>
          <w:szCs w:val="20"/>
        </w:rPr>
        <w:tab/>
      </w:r>
      <w:r w:rsidRPr="00453F27">
        <w:rPr>
          <w:rFonts w:eastAsia="Arial Unicode MS" w:cs="Arial Unicode MS"/>
          <w:caps/>
          <w:sz w:val="20"/>
          <w:szCs w:val="20"/>
        </w:rPr>
        <w:t xml:space="preserve">€  </w:t>
      </w:r>
      <w:r>
        <w:rPr>
          <w:rFonts w:eastAsia="Arial Unicode MS" w:cs="Arial Unicode MS"/>
          <w:caps/>
          <w:sz w:val="20"/>
          <w:szCs w:val="20"/>
        </w:rPr>
        <w:t>(</w:t>
      </w:r>
      <w:r w:rsidRPr="00453F27">
        <w:rPr>
          <w:rFonts w:eastAsia="Arial Unicode MS" w:cs="Arial Unicode MS"/>
          <w:caps/>
          <w:sz w:val="20"/>
          <w:szCs w:val="20"/>
        </w:rPr>
        <w:t>-</w:t>
      </w:r>
      <w:r>
        <w:rPr>
          <w:rFonts w:eastAsia="Arial Unicode MS" w:cs="Arial Unicode MS"/>
          <w:caps/>
          <w:sz w:val="20"/>
          <w:szCs w:val="20"/>
        </w:rPr>
        <w:t>)</w:t>
      </w:r>
      <w:r w:rsidR="00612413">
        <w:rPr>
          <w:rFonts w:eastAsia="Arial Unicode MS" w:cs="Arial Unicode MS"/>
          <w:caps/>
          <w:sz w:val="20"/>
          <w:szCs w:val="20"/>
        </w:rPr>
        <w:tab/>
      </w:r>
      <w:r w:rsidR="00DD41B7">
        <w:rPr>
          <w:rFonts w:eastAsia="Arial Unicode MS" w:cs="Arial Unicode MS"/>
          <w:caps/>
          <w:sz w:val="20"/>
          <w:szCs w:val="20"/>
        </w:rPr>
        <w:t xml:space="preserve">       </w:t>
      </w:r>
      <w:r w:rsidRPr="00453F27">
        <w:rPr>
          <w:rFonts w:eastAsia="Arial Unicode MS" w:cs="Arial Unicode MS"/>
          <w:caps/>
          <w:sz w:val="20"/>
          <w:szCs w:val="20"/>
        </w:rPr>
        <w:t>62.259,26</w:t>
      </w:r>
    </w:p>
    <w:p w:rsidR="00453F27" w:rsidRPr="00453F27" w:rsidRDefault="00444984" w:rsidP="00453F27">
      <w:pPr>
        <w:ind w:left="1134"/>
        <w:jc w:val="both"/>
        <w:rPr>
          <w:rFonts w:eastAsia="Arial Unicode MS" w:cs="Arial Unicode MS"/>
          <w:caps/>
          <w:sz w:val="20"/>
          <w:szCs w:val="20"/>
        </w:rPr>
      </w:pPr>
      <w:r>
        <w:rPr>
          <w:rFonts w:eastAsia="Arial Unicode MS" w:cs="Arial Unicode MS"/>
          <w:sz w:val="20"/>
          <w:szCs w:val="20"/>
        </w:rPr>
        <w:tab/>
      </w:r>
      <w:r w:rsidR="00453F27" w:rsidRPr="00453F27">
        <w:rPr>
          <w:rFonts w:eastAsia="Arial Unicode MS" w:cs="Arial Unicode MS"/>
          <w:sz w:val="20"/>
          <w:szCs w:val="20"/>
        </w:rPr>
        <w:t>Importo che ci restituiranno altre CCIAA</w:t>
      </w:r>
      <w:r w:rsidR="00453F27">
        <w:rPr>
          <w:rFonts w:eastAsia="Arial Unicode MS" w:cs="Arial Unicode MS"/>
          <w:sz w:val="20"/>
          <w:szCs w:val="20"/>
        </w:rPr>
        <w:tab/>
      </w:r>
      <w:r w:rsidR="00453F27">
        <w:rPr>
          <w:rFonts w:eastAsia="Arial Unicode MS" w:cs="Arial Unicode MS"/>
          <w:sz w:val="20"/>
          <w:szCs w:val="20"/>
        </w:rPr>
        <w:tab/>
      </w:r>
      <w:r w:rsidR="00453F27">
        <w:rPr>
          <w:rFonts w:eastAsia="Arial Unicode MS" w:cs="Arial Unicode MS"/>
          <w:sz w:val="20"/>
          <w:szCs w:val="20"/>
        </w:rPr>
        <w:tab/>
      </w:r>
      <w:r w:rsidR="00453F27">
        <w:rPr>
          <w:rFonts w:eastAsia="Arial Unicode MS" w:cs="Arial Unicode MS"/>
          <w:sz w:val="20"/>
          <w:szCs w:val="20"/>
        </w:rPr>
        <w:tab/>
        <w:t xml:space="preserve">€ </w:t>
      </w:r>
      <w:r w:rsidR="00453F27">
        <w:rPr>
          <w:rFonts w:eastAsia="Arial Unicode MS" w:cs="Arial Unicode MS"/>
          <w:sz w:val="20"/>
          <w:szCs w:val="20"/>
        </w:rPr>
        <w:tab/>
      </w:r>
      <w:r w:rsidR="00DD41B7">
        <w:rPr>
          <w:rFonts w:eastAsia="Arial Unicode MS" w:cs="Arial Unicode MS"/>
          <w:sz w:val="20"/>
          <w:szCs w:val="20"/>
        </w:rPr>
        <w:t xml:space="preserve">       </w:t>
      </w:r>
      <w:r w:rsidR="00453F27" w:rsidRPr="00453F27">
        <w:rPr>
          <w:rFonts w:eastAsia="Arial Unicode MS" w:cs="Arial Unicode MS"/>
          <w:sz w:val="20"/>
          <w:szCs w:val="20"/>
        </w:rPr>
        <w:t>45.022,88</w:t>
      </w:r>
    </w:p>
    <w:p w:rsidR="00453F27" w:rsidRPr="00453F27" w:rsidRDefault="00444984" w:rsidP="00453F27">
      <w:pPr>
        <w:ind w:left="1134"/>
        <w:jc w:val="both"/>
        <w:rPr>
          <w:rFonts w:eastAsia="Arial Unicode MS" w:cs="Arial Unicode MS"/>
          <w:sz w:val="20"/>
          <w:szCs w:val="20"/>
        </w:rPr>
      </w:pPr>
      <w:r>
        <w:rPr>
          <w:rFonts w:eastAsia="Arial Unicode MS" w:cs="Arial Unicode MS"/>
          <w:sz w:val="20"/>
          <w:szCs w:val="20"/>
        </w:rPr>
        <w:tab/>
      </w:r>
      <w:r w:rsidR="00453F27" w:rsidRPr="00453F27">
        <w:rPr>
          <w:rFonts w:eastAsia="Arial Unicode MS" w:cs="Arial Unicode MS"/>
          <w:sz w:val="20"/>
          <w:szCs w:val="20"/>
        </w:rPr>
        <w:t>Importo versamenti non attribuiti</w:t>
      </w:r>
      <w:r w:rsidR="00453F27" w:rsidRPr="00453F27">
        <w:rPr>
          <w:rFonts w:eastAsia="Arial Unicode MS" w:cs="Arial Unicode MS"/>
          <w:sz w:val="20"/>
          <w:szCs w:val="20"/>
        </w:rPr>
        <w:tab/>
      </w:r>
      <w:r w:rsidR="00453F27" w:rsidRPr="00453F27">
        <w:rPr>
          <w:rFonts w:eastAsia="Arial Unicode MS" w:cs="Arial Unicode MS"/>
          <w:sz w:val="20"/>
          <w:szCs w:val="20"/>
        </w:rPr>
        <w:tab/>
      </w:r>
      <w:r w:rsidR="00453F27" w:rsidRPr="00453F27">
        <w:rPr>
          <w:rFonts w:eastAsia="Arial Unicode MS" w:cs="Arial Unicode MS"/>
          <w:sz w:val="20"/>
          <w:szCs w:val="20"/>
        </w:rPr>
        <w:tab/>
      </w:r>
      <w:r w:rsidR="00453F27" w:rsidRPr="00453F27">
        <w:rPr>
          <w:rFonts w:eastAsia="Arial Unicode MS" w:cs="Arial Unicode MS"/>
          <w:sz w:val="20"/>
          <w:szCs w:val="20"/>
        </w:rPr>
        <w:tab/>
      </w:r>
      <w:r w:rsidR="00453F27" w:rsidRPr="00453F27">
        <w:rPr>
          <w:rFonts w:eastAsia="Arial Unicode MS" w:cs="Arial Unicode MS"/>
          <w:sz w:val="20"/>
          <w:szCs w:val="20"/>
        </w:rPr>
        <w:tab/>
        <w:t xml:space="preserve">€ </w:t>
      </w:r>
      <w:r w:rsidR="00800598">
        <w:rPr>
          <w:rFonts w:eastAsia="Arial Unicode MS" w:cs="Arial Unicode MS"/>
          <w:sz w:val="20"/>
          <w:szCs w:val="20"/>
        </w:rPr>
        <w:t xml:space="preserve"> (</w:t>
      </w:r>
      <w:r w:rsidR="00453F27" w:rsidRPr="00453F27">
        <w:rPr>
          <w:rFonts w:eastAsia="Arial Unicode MS" w:cs="Arial Unicode MS"/>
          <w:sz w:val="20"/>
          <w:szCs w:val="20"/>
        </w:rPr>
        <w:t>-</w:t>
      </w:r>
      <w:r w:rsidR="00800598">
        <w:rPr>
          <w:rFonts w:eastAsia="Arial Unicode MS" w:cs="Arial Unicode MS"/>
          <w:sz w:val="20"/>
          <w:szCs w:val="20"/>
        </w:rPr>
        <w:t>)</w:t>
      </w:r>
      <w:r w:rsidR="00DD41B7">
        <w:rPr>
          <w:rFonts w:eastAsia="Arial Unicode MS" w:cs="Arial Unicode MS"/>
          <w:sz w:val="20"/>
          <w:szCs w:val="20"/>
        </w:rPr>
        <w:t xml:space="preserve">           </w:t>
      </w:r>
      <w:r w:rsidR="00453F27" w:rsidRPr="00453F27">
        <w:rPr>
          <w:rFonts w:eastAsia="Arial Unicode MS" w:cs="Arial Unicode MS"/>
          <w:sz w:val="20"/>
          <w:szCs w:val="20"/>
        </w:rPr>
        <w:t>199.992,11</w:t>
      </w:r>
    </w:p>
    <w:p w:rsidR="00453F27" w:rsidRPr="00453F27" w:rsidRDefault="00453F27" w:rsidP="00453F27">
      <w:pPr>
        <w:ind w:left="1134"/>
        <w:jc w:val="both"/>
        <w:rPr>
          <w:rFonts w:eastAsia="Arial Unicode MS" w:cs="Arial Unicode MS"/>
          <w:caps/>
          <w:sz w:val="20"/>
          <w:szCs w:val="20"/>
        </w:rPr>
      </w:pPr>
      <w:r w:rsidRPr="00453F27">
        <w:rPr>
          <w:rFonts w:eastAsia="Arial Unicode MS" w:cs="Arial Unicode MS"/>
          <w:caps/>
          <w:sz w:val="20"/>
          <w:szCs w:val="20"/>
        </w:rPr>
        <w:t>I</w:t>
      </w:r>
      <w:r w:rsidRPr="00453F27">
        <w:rPr>
          <w:rFonts w:eastAsia="Arial Unicode MS" w:cs="Arial Unicode MS"/>
          <w:sz w:val="20"/>
          <w:szCs w:val="20"/>
        </w:rPr>
        <w:t>mporto netto da sistemazione d’ufficio deleghe</w:t>
      </w:r>
      <w:r w:rsidRPr="00453F27">
        <w:rPr>
          <w:rFonts w:eastAsia="Arial Unicode MS" w:cs="Arial Unicode MS"/>
          <w:sz w:val="20"/>
          <w:szCs w:val="20"/>
        </w:rPr>
        <w:tab/>
      </w:r>
      <w:r w:rsidRPr="00453F27">
        <w:rPr>
          <w:rFonts w:eastAsia="Arial Unicode MS" w:cs="Arial Unicode MS"/>
          <w:sz w:val="20"/>
          <w:szCs w:val="20"/>
        </w:rPr>
        <w:tab/>
      </w:r>
      <w:r w:rsidRPr="00453F27">
        <w:rPr>
          <w:rFonts w:eastAsia="Arial Unicode MS" w:cs="Arial Unicode MS"/>
          <w:sz w:val="20"/>
          <w:szCs w:val="20"/>
        </w:rPr>
        <w:tab/>
        <w:t xml:space="preserve">€             </w:t>
      </w:r>
      <w:r w:rsidR="00DD41B7">
        <w:rPr>
          <w:rFonts w:eastAsia="Arial Unicode MS" w:cs="Arial Unicode MS"/>
          <w:sz w:val="20"/>
          <w:szCs w:val="20"/>
        </w:rPr>
        <w:t xml:space="preserve">           </w:t>
      </w:r>
      <w:r w:rsidRPr="00453F27">
        <w:rPr>
          <w:rFonts w:eastAsia="Arial Unicode MS" w:cs="Arial Unicode MS"/>
          <w:sz w:val="20"/>
          <w:szCs w:val="20"/>
        </w:rPr>
        <w:t>641,68</w:t>
      </w:r>
    </w:p>
    <w:p w:rsidR="00453F27" w:rsidRPr="00453F27" w:rsidRDefault="00453F27" w:rsidP="00453F27">
      <w:pPr>
        <w:ind w:left="1134"/>
        <w:jc w:val="both"/>
        <w:rPr>
          <w:rFonts w:eastAsia="Arial Unicode MS" w:cs="Arial Unicode MS"/>
          <w:b/>
          <w:sz w:val="20"/>
          <w:szCs w:val="20"/>
        </w:rPr>
      </w:pPr>
      <w:r w:rsidRPr="00453F27">
        <w:rPr>
          <w:rFonts w:eastAsia="Arial Unicode MS" w:cs="Arial Unicode MS"/>
          <w:b/>
          <w:sz w:val="20"/>
          <w:szCs w:val="20"/>
        </w:rPr>
        <w:t xml:space="preserve"> Ricavo da diritto annuale di competenza 2012</w:t>
      </w:r>
      <w:r w:rsidRPr="00453F27">
        <w:rPr>
          <w:rFonts w:eastAsia="Arial Unicode MS" w:cs="Arial Unicode MS"/>
          <w:b/>
          <w:sz w:val="20"/>
          <w:szCs w:val="20"/>
        </w:rPr>
        <w:tab/>
      </w:r>
      <w:r w:rsidRPr="00453F27">
        <w:rPr>
          <w:rFonts w:eastAsia="Arial Unicode MS" w:cs="Arial Unicode MS"/>
          <w:b/>
          <w:sz w:val="20"/>
          <w:szCs w:val="20"/>
        </w:rPr>
        <w:tab/>
      </w:r>
      <w:r w:rsidRPr="00453F27">
        <w:rPr>
          <w:rFonts w:eastAsia="Arial Unicode MS" w:cs="Arial Unicode MS"/>
          <w:b/>
          <w:sz w:val="20"/>
          <w:szCs w:val="20"/>
        </w:rPr>
        <w:tab/>
        <w:t xml:space="preserve">€  </w:t>
      </w:r>
      <w:r w:rsidR="00612413">
        <w:rPr>
          <w:rFonts w:eastAsia="Arial Unicode MS" w:cs="Arial Unicode MS"/>
          <w:b/>
          <w:sz w:val="20"/>
          <w:szCs w:val="20"/>
        </w:rPr>
        <w:tab/>
      </w:r>
      <w:r w:rsidRPr="00453F27">
        <w:rPr>
          <w:rFonts w:eastAsia="Arial Unicode MS" w:cs="Arial Unicode MS"/>
          <w:b/>
          <w:sz w:val="20"/>
          <w:szCs w:val="20"/>
        </w:rPr>
        <w:t>44.888.321,82</w:t>
      </w:r>
    </w:p>
    <w:p w:rsidR="00453F27" w:rsidRDefault="00453F27" w:rsidP="00453F27">
      <w:pPr>
        <w:jc w:val="both"/>
        <w:rPr>
          <w:rFonts w:eastAsia="Arial Unicode MS" w:cs="Arial Unicode MS"/>
          <w:b/>
          <w:sz w:val="20"/>
          <w:szCs w:val="20"/>
          <w:highlight w:val="yellow"/>
        </w:rPr>
      </w:pPr>
    </w:p>
    <w:p w:rsidR="00AF1BC0" w:rsidRDefault="00AF1BC0" w:rsidP="00453F27">
      <w:pPr>
        <w:jc w:val="both"/>
        <w:rPr>
          <w:rFonts w:eastAsia="Arial Unicode MS" w:cs="Arial Unicode MS"/>
          <w:b/>
          <w:sz w:val="20"/>
          <w:szCs w:val="20"/>
          <w:highlight w:val="yellow"/>
        </w:rPr>
      </w:pPr>
    </w:p>
    <w:p w:rsidR="00AF1BC0" w:rsidRPr="00453F27" w:rsidRDefault="00AF1BC0" w:rsidP="00453F27">
      <w:pPr>
        <w:jc w:val="both"/>
        <w:rPr>
          <w:rFonts w:eastAsia="Arial Unicode MS" w:cs="Arial Unicode MS"/>
          <w:b/>
          <w:sz w:val="20"/>
          <w:szCs w:val="20"/>
          <w:highlight w:val="yellow"/>
        </w:rPr>
      </w:pPr>
    </w:p>
    <w:p w:rsidR="00453F27" w:rsidRPr="00453F27" w:rsidRDefault="00453F27" w:rsidP="0039470B">
      <w:pPr>
        <w:numPr>
          <w:ilvl w:val="0"/>
          <w:numId w:val="35"/>
        </w:numPr>
        <w:spacing w:after="200" w:line="276" w:lineRule="auto"/>
        <w:ind w:firstLine="774"/>
        <w:jc w:val="both"/>
        <w:rPr>
          <w:rFonts w:eastAsia="Arial Unicode MS" w:cs="Arial Unicode MS"/>
          <w:b/>
          <w:sz w:val="20"/>
          <w:szCs w:val="20"/>
        </w:rPr>
      </w:pPr>
      <w:r w:rsidRPr="00453F27">
        <w:rPr>
          <w:rFonts w:eastAsia="Arial Unicode MS" w:cs="Arial Unicode MS"/>
          <w:b/>
          <w:sz w:val="20"/>
          <w:szCs w:val="20"/>
        </w:rPr>
        <w:lastRenderedPageBreak/>
        <w:t xml:space="preserve">SANZIONE: </w:t>
      </w:r>
      <w:r w:rsidRPr="00453F27">
        <w:rPr>
          <w:rFonts w:eastAsia="Arial Unicode MS" w:cs="Arial Unicode MS"/>
          <w:b/>
          <w:sz w:val="20"/>
          <w:szCs w:val="20"/>
        </w:rPr>
        <w:tab/>
      </w:r>
      <w:r w:rsidRPr="00453F27">
        <w:rPr>
          <w:rFonts w:eastAsia="Arial Unicode MS" w:cs="Arial Unicode MS"/>
          <w:b/>
          <w:sz w:val="20"/>
          <w:szCs w:val="20"/>
        </w:rPr>
        <w:tab/>
      </w:r>
      <w:r w:rsidRPr="00453F27">
        <w:rPr>
          <w:rFonts w:eastAsia="Arial Unicode MS" w:cs="Arial Unicode MS"/>
          <w:b/>
          <w:sz w:val="20"/>
          <w:szCs w:val="20"/>
        </w:rPr>
        <w:tab/>
      </w:r>
      <w:r w:rsidRPr="00453F27">
        <w:rPr>
          <w:rFonts w:eastAsia="Arial Unicode MS" w:cs="Arial Unicode MS"/>
          <w:b/>
          <w:sz w:val="20"/>
          <w:szCs w:val="20"/>
        </w:rPr>
        <w:tab/>
      </w:r>
      <w:r w:rsidRPr="00453F27">
        <w:rPr>
          <w:rFonts w:eastAsia="Arial Unicode MS" w:cs="Arial Unicode MS"/>
          <w:b/>
          <w:sz w:val="20"/>
          <w:szCs w:val="20"/>
        </w:rPr>
        <w:tab/>
      </w:r>
      <w:r w:rsidRPr="00453F27">
        <w:rPr>
          <w:rFonts w:eastAsia="Arial Unicode MS" w:cs="Arial Unicode MS"/>
          <w:b/>
          <w:sz w:val="20"/>
          <w:szCs w:val="20"/>
        </w:rPr>
        <w:tab/>
      </w:r>
    </w:p>
    <w:p w:rsidR="00453F27" w:rsidRPr="00453F27" w:rsidRDefault="0039470B" w:rsidP="0039470B">
      <w:pPr>
        <w:ind w:left="1134"/>
        <w:jc w:val="both"/>
        <w:rPr>
          <w:rFonts w:eastAsia="Arial Unicode MS" w:cs="Arial Unicode MS"/>
          <w:sz w:val="20"/>
          <w:szCs w:val="20"/>
        </w:rPr>
      </w:pPr>
      <w:r>
        <w:rPr>
          <w:rFonts w:eastAsia="Arial Unicode MS" w:cs="Arial Unicode MS"/>
          <w:sz w:val="20"/>
          <w:szCs w:val="20"/>
        </w:rPr>
        <w:tab/>
      </w:r>
      <w:r w:rsidR="00453F27" w:rsidRPr="00453F27">
        <w:rPr>
          <w:rFonts w:eastAsia="Arial Unicode MS" w:cs="Arial Unicode MS"/>
          <w:sz w:val="20"/>
          <w:szCs w:val="20"/>
        </w:rPr>
        <w:t>importo incassato al 31.12.2012</w:t>
      </w:r>
      <w:r w:rsidR="00453F27" w:rsidRPr="00453F27">
        <w:rPr>
          <w:rFonts w:eastAsia="Arial Unicode MS" w:cs="Arial Unicode MS"/>
          <w:sz w:val="20"/>
          <w:szCs w:val="20"/>
        </w:rPr>
        <w:tab/>
      </w:r>
      <w:r w:rsidR="00453F27" w:rsidRPr="00453F27">
        <w:rPr>
          <w:rFonts w:eastAsia="Arial Unicode MS" w:cs="Arial Unicode MS"/>
          <w:sz w:val="20"/>
          <w:szCs w:val="20"/>
        </w:rPr>
        <w:tab/>
      </w:r>
      <w:r w:rsidR="00453F27" w:rsidRPr="00453F27">
        <w:rPr>
          <w:rFonts w:eastAsia="Arial Unicode MS" w:cs="Arial Unicode MS"/>
          <w:sz w:val="20"/>
          <w:szCs w:val="20"/>
        </w:rPr>
        <w:tab/>
      </w:r>
      <w:r w:rsidR="00453F27" w:rsidRPr="00453F27">
        <w:rPr>
          <w:rFonts w:eastAsia="Arial Unicode MS" w:cs="Arial Unicode MS"/>
          <w:sz w:val="20"/>
          <w:szCs w:val="20"/>
        </w:rPr>
        <w:tab/>
      </w:r>
      <w:r w:rsidR="00453F27" w:rsidRPr="00453F27">
        <w:rPr>
          <w:rFonts w:eastAsia="Arial Unicode MS" w:cs="Arial Unicode MS"/>
          <w:sz w:val="20"/>
          <w:szCs w:val="20"/>
        </w:rPr>
        <w:tab/>
        <w:t xml:space="preserve">€    </w:t>
      </w:r>
      <w:r w:rsidR="00612413">
        <w:rPr>
          <w:rFonts w:eastAsia="Arial Unicode MS" w:cs="Arial Unicode MS"/>
          <w:sz w:val="20"/>
          <w:szCs w:val="20"/>
        </w:rPr>
        <w:tab/>
      </w:r>
      <w:r w:rsidR="00453F27" w:rsidRPr="00453F27">
        <w:rPr>
          <w:rFonts w:eastAsia="Arial Unicode MS" w:cs="Arial Unicode MS"/>
          <w:sz w:val="20"/>
          <w:szCs w:val="20"/>
        </w:rPr>
        <w:t xml:space="preserve">65.901,70 + </w:t>
      </w:r>
    </w:p>
    <w:p w:rsidR="00453F27" w:rsidRPr="00453F27" w:rsidRDefault="00444984" w:rsidP="0039470B">
      <w:pPr>
        <w:ind w:left="1134"/>
        <w:jc w:val="both"/>
        <w:rPr>
          <w:rFonts w:eastAsia="Arial Unicode MS" w:cs="Arial Unicode MS"/>
          <w:sz w:val="20"/>
          <w:szCs w:val="20"/>
        </w:rPr>
      </w:pPr>
      <w:r>
        <w:rPr>
          <w:rFonts w:eastAsia="Arial Unicode MS" w:cs="Arial Unicode MS"/>
          <w:sz w:val="20"/>
          <w:szCs w:val="20"/>
        </w:rPr>
        <w:tab/>
      </w:r>
      <w:r w:rsidR="00453F27" w:rsidRPr="00453F27">
        <w:rPr>
          <w:rFonts w:eastAsia="Arial Unicode MS" w:cs="Arial Unicode MS"/>
          <w:sz w:val="20"/>
          <w:szCs w:val="20"/>
        </w:rPr>
        <w:t>importo dovuto dalle imprese inadempienti</w:t>
      </w:r>
      <w:r w:rsidR="0039470B">
        <w:rPr>
          <w:rFonts w:eastAsia="Arial Unicode MS" w:cs="Arial Unicode MS"/>
          <w:sz w:val="20"/>
          <w:szCs w:val="20"/>
        </w:rPr>
        <w:tab/>
      </w:r>
      <w:r w:rsidR="00453F27" w:rsidRPr="00453F27">
        <w:rPr>
          <w:rFonts w:eastAsia="Arial Unicode MS" w:cs="Arial Unicode MS"/>
          <w:sz w:val="20"/>
          <w:szCs w:val="20"/>
        </w:rPr>
        <w:tab/>
      </w:r>
      <w:r w:rsidR="00453F27" w:rsidRPr="00453F27">
        <w:rPr>
          <w:rFonts w:eastAsia="Arial Unicode MS" w:cs="Arial Unicode MS"/>
          <w:sz w:val="20"/>
          <w:szCs w:val="20"/>
        </w:rPr>
        <w:tab/>
      </w:r>
      <w:r w:rsidR="00453F27" w:rsidRPr="00453F27">
        <w:rPr>
          <w:rFonts w:eastAsia="Arial Unicode MS" w:cs="Arial Unicode MS"/>
          <w:sz w:val="20"/>
          <w:szCs w:val="20"/>
        </w:rPr>
        <w:tab/>
        <w:t xml:space="preserve">€ </w:t>
      </w:r>
      <w:r w:rsidR="009153F1">
        <w:rPr>
          <w:rFonts w:eastAsia="Arial Unicode MS" w:cs="Arial Unicode MS"/>
          <w:sz w:val="20"/>
          <w:szCs w:val="20"/>
        </w:rPr>
        <w:tab/>
      </w:r>
      <w:r w:rsidR="00453F27" w:rsidRPr="00453F27">
        <w:rPr>
          <w:rFonts w:eastAsia="Arial Unicode MS" w:cs="Arial Unicode MS"/>
          <w:sz w:val="20"/>
          <w:szCs w:val="20"/>
        </w:rPr>
        <w:t>5.772.764,33=</w:t>
      </w:r>
    </w:p>
    <w:p w:rsidR="00453F27" w:rsidRPr="0039470B" w:rsidRDefault="00453F27" w:rsidP="0039470B">
      <w:pPr>
        <w:ind w:left="1134"/>
        <w:jc w:val="both"/>
        <w:rPr>
          <w:rFonts w:eastAsia="Arial Unicode MS" w:cs="Arial Unicode MS"/>
          <w:b/>
          <w:sz w:val="20"/>
          <w:szCs w:val="20"/>
        </w:rPr>
      </w:pPr>
      <w:r w:rsidRPr="0039470B">
        <w:rPr>
          <w:rFonts w:eastAsia="Arial Unicode MS" w:cs="Arial Unicode MS"/>
          <w:b/>
          <w:sz w:val="20"/>
          <w:szCs w:val="20"/>
        </w:rPr>
        <w:t xml:space="preserve">      Totale</w:t>
      </w:r>
      <w:r w:rsidRPr="0039470B">
        <w:rPr>
          <w:rFonts w:eastAsia="Arial Unicode MS" w:cs="Arial Unicode MS"/>
          <w:b/>
          <w:sz w:val="20"/>
          <w:szCs w:val="20"/>
        </w:rPr>
        <w:tab/>
      </w:r>
      <w:r w:rsidRPr="0039470B">
        <w:rPr>
          <w:rFonts w:eastAsia="Arial Unicode MS" w:cs="Arial Unicode MS"/>
          <w:b/>
          <w:sz w:val="20"/>
          <w:szCs w:val="20"/>
        </w:rPr>
        <w:tab/>
      </w:r>
      <w:r w:rsidRPr="0039470B">
        <w:rPr>
          <w:rFonts w:eastAsia="Arial Unicode MS" w:cs="Arial Unicode MS"/>
          <w:b/>
          <w:sz w:val="20"/>
          <w:szCs w:val="20"/>
        </w:rPr>
        <w:tab/>
      </w:r>
      <w:r w:rsidRPr="0039470B">
        <w:rPr>
          <w:rFonts w:eastAsia="Arial Unicode MS" w:cs="Arial Unicode MS"/>
          <w:b/>
          <w:sz w:val="20"/>
          <w:szCs w:val="20"/>
        </w:rPr>
        <w:tab/>
      </w:r>
      <w:r w:rsidRPr="0039470B">
        <w:rPr>
          <w:rFonts w:eastAsia="Arial Unicode MS" w:cs="Arial Unicode MS"/>
          <w:b/>
          <w:sz w:val="20"/>
          <w:szCs w:val="20"/>
        </w:rPr>
        <w:tab/>
      </w:r>
      <w:r w:rsidRPr="0039470B">
        <w:rPr>
          <w:rFonts w:eastAsia="Arial Unicode MS" w:cs="Arial Unicode MS"/>
          <w:b/>
          <w:sz w:val="20"/>
          <w:szCs w:val="20"/>
        </w:rPr>
        <w:tab/>
      </w:r>
      <w:r w:rsidRPr="0039470B">
        <w:rPr>
          <w:rFonts w:eastAsia="Arial Unicode MS" w:cs="Arial Unicode MS"/>
          <w:b/>
          <w:sz w:val="20"/>
          <w:szCs w:val="20"/>
        </w:rPr>
        <w:tab/>
      </w:r>
      <w:r w:rsidRPr="0039470B">
        <w:rPr>
          <w:rFonts w:eastAsia="Arial Unicode MS" w:cs="Arial Unicode MS"/>
          <w:b/>
          <w:sz w:val="20"/>
          <w:szCs w:val="20"/>
        </w:rPr>
        <w:tab/>
        <w:t xml:space="preserve">€  </w:t>
      </w:r>
      <w:r w:rsidR="009153F1">
        <w:rPr>
          <w:rFonts w:eastAsia="Arial Unicode MS" w:cs="Arial Unicode MS"/>
          <w:b/>
          <w:sz w:val="20"/>
          <w:szCs w:val="20"/>
        </w:rPr>
        <w:tab/>
      </w:r>
      <w:r w:rsidRPr="0039470B">
        <w:rPr>
          <w:rFonts w:eastAsia="Arial Unicode MS" w:cs="Arial Unicode MS"/>
          <w:b/>
          <w:sz w:val="20"/>
          <w:szCs w:val="20"/>
        </w:rPr>
        <w:t xml:space="preserve"> 5.838.666,03 </w:t>
      </w:r>
    </w:p>
    <w:p w:rsidR="00453F27" w:rsidRPr="00453F27" w:rsidRDefault="00444984" w:rsidP="0039470B">
      <w:pPr>
        <w:ind w:left="1134"/>
        <w:jc w:val="both"/>
        <w:rPr>
          <w:rFonts w:eastAsia="Arial Unicode MS" w:cs="Arial Unicode MS"/>
          <w:sz w:val="20"/>
          <w:szCs w:val="20"/>
        </w:rPr>
      </w:pPr>
      <w:r>
        <w:rPr>
          <w:rFonts w:eastAsia="Arial Unicode MS" w:cs="Arial Unicode MS"/>
          <w:sz w:val="20"/>
          <w:szCs w:val="20"/>
        </w:rPr>
        <w:tab/>
      </w:r>
      <w:r w:rsidR="00453F27" w:rsidRPr="00453F27">
        <w:rPr>
          <w:rFonts w:eastAsia="Arial Unicode MS" w:cs="Arial Unicode MS"/>
          <w:sz w:val="20"/>
          <w:szCs w:val="20"/>
        </w:rPr>
        <w:t>Importo da restituire ad altre CCIAA</w:t>
      </w:r>
      <w:r w:rsidR="0039470B">
        <w:rPr>
          <w:rFonts w:eastAsia="Arial Unicode MS" w:cs="Arial Unicode MS"/>
          <w:sz w:val="20"/>
          <w:szCs w:val="20"/>
        </w:rPr>
        <w:tab/>
      </w:r>
      <w:r w:rsidR="0039470B">
        <w:rPr>
          <w:rFonts w:eastAsia="Arial Unicode MS" w:cs="Arial Unicode MS"/>
          <w:sz w:val="20"/>
          <w:szCs w:val="20"/>
        </w:rPr>
        <w:tab/>
      </w:r>
      <w:r w:rsidR="0039470B">
        <w:rPr>
          <w:rFonts w:eastAsia="Arial Unicode MS" w:cs="Arial Unicode MS"/>
          <w:sz w:val="20"/>
          <w:szCs w:val="20"/>
        </w:rPr>
        <w:tab/>
      </w:r>
      <w:r w:rsidR="0039470B">
        <w:rPr>
          <w:rFonts w:eastAsia="Arial Unicode MS" w:cs="Arial Unicode MS"/>
          <w:sz w:val="20"/>
          <w:szCs w:val="20"/>
        </w:rPr>
        <w:tab/>
        <w:t>€  (</w:t>
      </w:r>
      <w:r w:rsidR="00453F27" w:rsidRPr="00453F27">
        <w:rPr>
          <w:rFonts w:eastAsia="Arial Unicode MS" w:cs="Arial Unicode MS"/>
          <w:sz w:val="20"/>
          <w:szCs w:val="20"/>
        </w:rPr>
        <w:t>-</w:t>
      </w:r>
      <w:r w:rsidR="0039470B">
        <w:rPr>
          <w:rFonts w:eastAsia="Arial Unicode MS" w:cs="Arial Unicode MS"/>
          <w:sz w:val="20"/>
          <w:szCs w:val="20"/>
        </w:rPr>
        <w:t>)</w:t>
      </w:r>
      <w:r w:rsidR="0039470B">
        <w:rPr>
          <w:rFonts w:eastAsia="Arial Unicode MS" w:cs="Arial Unicode MS"/>
          <w:sz w:val="20"/>
          <w:szCs w:val="20"/>
        </w:rPr>
        <w:tab/>
      </w:r>
      <w:r w:rsidR="009153F1">
        <w:rPr>
          <w:rFonts w:eastAsia="Arial Unicode MS" w:cs="Arial Unicode MS"/>
          <w:sz w:val="20"/>
          <w:szCs w:val="20"/>
        </w:rPr>
        <w:tab/>
      </w:r>
      <w:r w:rsidR="00453F27" w:rsidRPr="00453F27">
        <w:rPr>
          <w:rFonts w:eastAsia="Arial Unicode MS" w:cs="Arial Unicode MS"/>
          <w:sz w:val="20"/>
          <w:szCs w:val="20"/>
        </w:rPr>
        <w:t>329,90</w:t>
      </w:r>
    </w:p>
    <w:p w:rsidR="00453F27" w:rsidRPr="00453F27" w:rsidRDefault="00453F27" w:rsidP="0039470B">
      <w:pPr>
        <w:ind w:left="1134"/>
        <w:jc w:val="both"/>
        <w:rPr>
          <w:rFonts w:eastAsia="Arial Unicode MS" w:cs="Arial Unicode MS"/>
          <w:sz w:val="20"/>
          <w:szCs w:val="20"/>
        </w:rPr>
      </w:pPr>
      <w:r w:rsidRPr="0039470B">
        <w:rPr>
          <w:rFonts w:eastAsia="Arial Unicode MS" w:cs="Arial Unicode MS"/>
          <w:sz w:val="20"/>
          <w:szCs w:val="20"/>
        </w:rPr>
        <w:t xml:space="preserve">      I</w:t>
      </w:r>
      <w:r w:rsidRPr="00453F27">
        <w:rPr>
          <w:rFonts w:eastAsia="Arial Unicode MS" w:cs="Arial Unicode MS"/>
          <w:sz w:val="20"/>
          <w:szCs w:val="20"/>
        </w:rPr>
        <w:t>mporto che ci sarà restituito da altre CCIAA</w:t>
      </w:r>
      <w:r w:rsidRPr="00453F27">
        <w:rPr>
          <w:rFonts w:eastAsia="Arial Unicode MS" w:cs="Arial Unicode MS"/>
          <w:sz w:val="20"/>
          <w:szCs w:val="20"/>
        </w:rPr>
        <w:tab/>
      </w:r>
      <w:r w:rsidRPr="00453F27">
        <w:rPr>
          <w:rFonts w:eastAsia="Arial Unicode MS" w:cs="Arial Unicode MS"/>
          <w:sz w:val="20"/>
          <w:szCs w:val="20"/>
        </w:rPr>
        <w:tab/>
      </w:r>
      <w:r w:rsidRPr="00453F27">
        <w:rPr>
          <w:rFonts w:eastAsia="Arial Unicode MS" w:cs="Arial Unicode MS"/>
          <w:sz w:val="20"/>
          <w:szCs w:val="20"/>
        </w:rPr>
        <w:tab/>
      </w:r>
      <w:r w:rsidR="0039470B">
        <w:rPr>
          <w:rFonts w:eastAsia="Arial Unicode MS" w:cs="Arial Unicode MS"/>
          <w:sz w:val="20"/>
          <w:szCs w:val="20"/>
        </w:rPr>
        <w:t xml:space="preserve">€         </w:t>
      </w:r>
      <w:r w:rsidR="009153F1">
        <w:rPr>
          <w:rFonts w:eastAsia="Arial Unicode MS" w:cs="Arial Unicode MS"/>
          <w:sz w:val="20"/>
          <w:szCs w:val="20"/>
        </w:rPr>
        <w:tab/>
      </w:r>
      <w:r w:rsidR="0039470B">
        <w:rPr>
          <w:rFonts w:eastAsia="Arial Unicode MS" w:cs="Arial Unicode MS"/>
          <w:sz w:val="20"/>
          <w:szCs w:val="20"/>
        </w:rPr>
        <w:tab/>
      </w:r>
      <w:r w:rsidRPr="00453F27">
        <w:rPr>
          <w:rFonts w:eastAsia="Arial Unicode MS" w:cs="Arial Unicode MS"/>
          <w:sz w:val="20"/>
          <w:szCs w:val="20"/>
        </w:rPr>
        <w:t xml:space="preserve"> 156,42 </w:t>
      </w:r>
    </w:p>
    <w:p w:rsidR="00453F27" w:rsidRPr="00453F27" w:rsidRDefault="00453F27" w:rsidP="0039470B">
      <w:pPr>
        <w:ind w:left="1134"/>
        <w:jc w:val="both"/>
        <w:rPr>
          <w:rFonts w:eastAsia="Arial Unicode MS" w:cs="Arial Unicode MS"/>
          <w:sz w:val="20"/>
          <w:szCs w:val="20"/>
        </w:rPr>
      </w:pPr>
      <w:r w:rsidRPr="00453F27">
        <w:rPr>
          <w:rFonts w:eastAsia="Arial Unicode MS" w:cs="Arial Unicode MS"/>
          <w:sz w:val="20"/>
          <w:szCs w:val="20"/>
        </w:rPr>
        <w:t xml:space="preserve">      Importo versamenti non attribuiti</w:t>
      </w:r>
      <w:r w:rsidR="0039470B">
        <w:rPr>
          <w:rFonts w:eastAsia="Arial Unicode MS" w:cs="Arial Unicode MS"/>
          <w:sz w:val="20"/>
          <w:szCs w:val="20"/>
        </w:rPr>
        <w:tab/>
      </w:r>
      <w:r w:rsidR="0039470B">
        <w:rPr>
          <w:rFonts w:eastAsia="Arial Unicode MS" w:cs="Arial Unicode MS"/>
          <w:sz w:val="20"/>
          <w:szCs w:val="20"/>
        </w:rPr>
        <w:tab/>
      </w:r>
      <w:r w:rsidR="0039470B">
        <w:rPr>
          <w:rFonts w:eastAsia="Arial Unicode MS" w:cs="Arial Unicode MS"/>
          <w:sz w:val="20"/>
          <w:szCs w:val="20"/>
        </w:rPr>
        <w:tab/>
      </w:r>
      <w:r w:rsidR="0039470B">
        <w:rPr>
          <w:rFonts w:eastAsia="Arial Unicode MS" w:cs="Arial Unicode MS"/>
          <w:sz w:val="20"/>
          <w:szCs w:val="20"/>
        </w:rPr>
        <w:tab/>
      </w:r>
      <w:r w:rsidR="0039470B">
        <w:rPr>
          <w:rFonts w:eastAsia="Arial Unicode MS" w:cs="Arial Unicode MS"/>
          <w:sz w:val="20"/>
          <w:szCs w:val="20"/>
        </w:rPr>
        <w:tab/>
        <w:t>€  (</w:t>
      </w:r>
      <w:r w:rsidRPr="00453F27">
        <w:rPr>
          <w:rFonts w:eastAsia="Arial Unicode MS" w:cs="Arial Unicode MS"/>
          <w:sz w:val="20"/>
          <w:szCs w:val="20"/>
        </w:rPr>
        <w:t>-</w:t>
      </w:r>
      <w:r w:rsidR="0039470B">
        <w:rPr>
          <w:rFonts w:eastAsia="Arial Unicode MS" w:cs="Arial Unicode MS"/>
          <w:sz w:val="20"/>
          <w:szCs w:val="20"/>
        </w:rPr>
        <w:t>)</w:t>
      </w:r>
      <w:r w:rsidR="009153F1">
        <w:rPr>
          <w:rFonts w:eastAsia="Arial Unicode MS" w:cs="Arial Unicode MS"/>
          <w:sz w:val="20"/>
          <w:szCs w:val="20"/>
        </w:rPr>
        <w:tab/>
      </w:r>
      <w:r w:rsidR="009153F1">
        <w:rPr>
          <w:rFonts w:eastAsia="Arial Unicode MS" w:cs="Arial Unicode MS"/>
          <w:sz w:val="20"/>
          <w:szCs w:val="20"/>
        </w:rPr>
        <w:tab/>
      </w:r>
      <w:r w:rsidRPr="00453F27">
        <w:rPr>
          <w:rFonts w:eastAsia="Arial Unicode MS" w:cs="Arial Unicode MS"/>
          <w:sz w:val="20"/>
          <w:szCs w:val="20"/>
        </w:rPr>
        <w:t xml:space="preserve"> 823,87</w:t>
      </w:r>
    </w:p>
    <w:p w:rsidR="00453F27" w:rsidRPr="00453F27" w:rsidRDefault="00453F27" w:rsidP="0039470B">
      <w:pPr>
        <w:ind w:left="1134"/>
        <w:jc w:val="both"/>
        <w:rPr>
          <w:rFonts w:eastAsia="Arial Unicode MS" w:cs="Arial Unicode MS"/>
          <w:sz w:val="20"/>
          <w:szCs w:val="20"/>
        </w:rPr>
      </w:pPr>
      <w:r w:rsidRPr="00453F27">
        <w:rPr>
          <w:rFonts w:eastAsia="Arial Unicode MS" w:cs="Arial Unicode MS"/>
          <w:sz w:val="20"/>
          <w:szCs w:val="20"/>
        </w:rPr>
        <w:t xml:space="preserve">      Importo riallin</w:t>
      </w:r>
      <w:r w:rsidR="009153F1">
        <w:rPr>
          <w:rFonts w:eastAsia="Arial Unicode MS" w:cs="Arial Unicode MS"/>
          <w:sz w:val="20"/>
          <w:szCs w:val="20"/>
        </w:rPr>
        <w:t>eamento a Diana</w:t>
      </w:r>
      <w:r w:rsidR="009153F1">
        <w:rPr>
          <w:rFonts w:eastAsia="Arial Unicode MS" w:cs="Arial Unicode MS"/>
          <w:sz w:val="20"/>
          <w:szCs w:val="20"/>
        </w:rPr>
        <w:tab/>
      </w:r>
      <w:r w:rsidR="009153F1">
        <w:rPr>
          <w:rFonts w:eastAsia="Arial Unicode MS" w:cs="Arial Unicode MS"/>
          <w:sz w:val="20"/>
          <w:szCs w:val="20"/>
        </w:rPr>
        <w:tab/>
      </w:r>
      <w:r w:rsidR="009153F1">
        <w:rPr>
          <w:rFonts w:eastAsia="Arial Unicode MS" w:cs="Arial Unicode MS"/>
          <w:sz w:val="20"/>
          <w:szCs w:val="20"/>
        </w:rPr>
        <w:tab/>
      </w:r>
      <w:r w:rsidR="009153F1">
        <w:rPr>
          <w:rFonts w:eastAsia="Arial Unicode MS" w:cs="Arial Unicode MS"/>
          <w:sz w:val="20"/>
          <w:szCs w:val="20"/>
        </w:rPr>
        <w:tab/>
      </w:r>
      <w:r w:rsidR="009153F1">
        <w:rPr>
          <w:rFonts w:eastAsia="Arial Unicode MS" w:cs="Arial Unicode MS"/>
          <w:sz w:val="20"/>
          <w:szCs w:val="20"/>
        </w:rPr>
        <w:tab/>
        <w:t xml:space="preserve">€          </w:t>
      </w:r>
      <w:r w:rsidR="009153F1">
        <w:rPr>
          <w:rFonts w:eastAsia="Arial Unicode MS" w:cs="Arial Unicode MS"/>
          <w:sz w:val="20"/>
          <w:szCs w:val="20"/>
        </w:rPr>
        <w:tab/>
      </w:r>
      <w:r w:rsidR="009153F1">
        <w:rPr>
          <w:rFonts w:eastAsia="Arial Unicode MS" w:cs="Arial Unicode MS"/>
          <w:sz w:val="20"/>
          <w:szCs w:val="20"/>
        </w:rPr>
        <w:tab/>
      </w:r>
      <w:r w:rsidRPr="00453F27">
        <w:rPr>
          <w:rFonts w:eastAsia="Arial Unicode MS" w:cs="Arial Unicode MS"/>
          <w:sz w:val="20"/>
          <w:szCs w:val="20"/>
        </w:rPr>
        <w:t xml:space="preserve"> 930,76</w:t>
      </w:r>
    </w:p>
    <w:p w:rsidR="00453F27" w:rsidRPr="00444984" w:rsidRDefault="00444984" w:rsidP="0039470B">
      <w:pPr>
        <w:ind w:left="1134"/>
        <w:jc w:val="both"/>
        <w:rPr>
          <w:rFonts w:eastAsia="Arial Unicode MS" w:cs="Arial Unicode MS"/>
          <w:b/>
          <w:sz w:val="20"/>
          <w:szCs w:val="20"/>
        </w:rPr>
      </w:pPr>
      <w:r>
        <w:rPr>
          <w:rFonts w:eastAsia="Arial Unicode MS" w:cs="Arial Unicode MS"/>
          <w:b/>
          <w:sz w:val="20"/>
          <w:szCs w:val="20"/>
        </w:rPr>
        <w:tab/>
      </w:r>
      <w:r w:rsidR="00453F27" w:rsidRPr="00444984">
        <w:rPr>
          <w:rFonts w:eastAsia="Arial Unicode MS" w:cs="Arial Unicode MS"/>
          <w:b/>
          <w:sz w:val="20"/>
          <w:szCs w:val="20"/>
        </w:rPr>
        <w:t>Ricavo da sanzione da diritto annuale di competenza 2012</w:t>
      </w:r>
      <w:r w:rsidR="00453F27" w:rsidRPr="00444984">
        <w:rPr>
          <w:rFonts w:eastAsia="Arial Unicode MS" w:cs="Arial Unicode MS"/>
          <w:b/>
          <w:sz w:val="20"/>
          <w:szCs w:val="20"/>
        </w:rPr>
        <w:tab/>
      </w:r>
      <w:r w:rsidR="00453F27" w:rsidRPr="00444984">
        <w:rPr>
          <w:rFonts w:eastAsia="Arial Unicode MS" w:cs="Arial Unicode MS"/>
          <w:b/>
          <w:sz w:val="20"/>
          <w:szCs w:val="20"/>
        </w:rPr>
        <w:tab/>
        <w:t xml:space="preserve">€   </w:t>
      </w:r>
      <w:r w:rsidR="009153F1">
        <w:rPr>
          <w:rFonts w:eastAsia="Arial Unicode MS" w:cs="Arial Unicode MS"/>
          <w:b/>
          <w:sz w:val="20"/>
          <w:szCs w:val="20"/>
        </w:rPr>
        <w:tab/>
      </w:r>
      <w:r w:rsidR="00453F27" w:rsidRPr="00444984">
        <w:rPr>
          <w:rFonts w:eastAsia="Arial Unicode MS" w:cs="Arial Unicode MS"/>
          <w:b/>
          <w:sz w:val="20"/>
          <w:szCs w:val="20"/>
        </w:rPr>
        <w:t>5.838.599,44</w:t>
      </w:r>
    </w:p>
    <w:p w:rsidR="00453F27" w:rsidRPr="006171FB" w:rsidRDefault="00453F27" w:rsidP="005F0333">
      <w:pPr>
        <w:widowControl w:val="0"/>
        <w:ind w:left="1134"/>
        <w:jc w:val="both"/>
        <w:rPr>
          <w:rFonts w:ascii="Cambria" w:hAnsi="Cambria" w:cs="Cambria"/>
          <w:sz w:val="22"/>
          <w:szCs w:val="22"/>
          <w:highlight w:val="yellow"/>
        </w:rPr>
      </w:pPr>
    </w:p>
    <w:p w:rsidR="004A2A9E" w:rsidRPr="006171FB" w:rsidRDefault="004A2A9E" w:rsidP="005F0333">
      <w:pPr>
        <w:widowControl w:val="0"/>
        <w:ind w:left="1134"/>
        <w:jc w:val="both"/>
        <w:rPr>
          <w:rFonts w:ascii="Cambria" w:hAnsi="Cambria" w:cs="Cambria"/>
          <w:sz w:val="22"/>
          <w:szCs w:val="22"/>
          <w:highlight w:val="yellow"/>
        </w:rPr>
      </w:pPr>
    </w:p>
    <w:p w:rsidR="0039470B" w:rsidRPr="0039470B" w:rsidRDefault="004A2A9E" w:rsidP="005F0333">
      <w:pPr>
        <w:ind w:left="1134"/>
        <w:jc w:val="both"/>
        <w:rPr>
          <w:rFonts w:ascii="Cambria" w:hAnsi="Cambria" w:cs="Cambria"/>
          <w:color w:val="000000"/>
          <w:sz w:val="22"/>
          <w:szCs w:val="22"/>
        </w:rPr>
      </w:pPr>
      <w:r w:rsidRPr="0039470B">
        <w:rPr>
          <w:rFonts w:ascii="Cambria" w:eastAsia="Arial Unicode MS" w:hAnsi="Cambria" w:cs="Cambria"/>
          <w:sz w:val="22"/>
          <w:szCs w:val="22"/>
        </w:rPr>
        <w:t>Oltre agli interessi moratori sul credito del diritto 201</w:t>
      </w:r>
      <w:r w:rsidR="00FE1ED6">
        <w:rPr>
          <w:rFonts w:ascii="Cambria" w:eastAsia="Arial Unicode MS" w:hAnsi="Cambria" w:cs="Cambria"/>
          <w:sz w:val="22"/>
          <w:szCs w:val="22"/>
        </w:rPr>
        <w:t>2</w:t>
      </w:r>
      <w:r w:rsidRPr="0039470B">
        <w:rPr>
          <w:rFonts w:ascii="Cambria" w:eastAsia="Arial Unicode MS" w:hAnsi="Cambria" w:cs="Cambria"/>
          <w:sz w:val="22"/>
          <w:szCs w:val="22"/>
        </w:rPr>
        <w:t xml:space="preserve"> la CCIAA, i</w:t>
      </w:r>
      <w:r w:rsidRPr="0039470B">
        <w:rPr>
          <w:rFonts w:ascii="Cambria" w:hAnsi="Cambria" w:cs="Cambria"/>
          <w:color w:val="000000"/>
          <w:sz w:val="22"/>
          <w:szCs w:val="22"/>
        </w:rPr>
        <w:t>n ottemperanza alla C.M. 3622/C - documento 3 – punto 1.2.3</w:t>
      </w:r>
      <w:r w:rsidR="0039470B" w:rsidRPr="0039470B">
        <w:rPr>
          <w:rFonts w:ascii="Cambria" w:hAnsi="Cambria" w:cs="Cambria"/>
          <w:color w:val="000000"/>
          <w:sz w:val="22"/>
          <w:szCs w:val="22"/>
        </w:rPr>
        <w:t>:</w:t>
      </w:r>
    </w:p>
    <w:p w:rsidR="004A2A9E" w:rsidRPr="0039470B" w:rsidRDefault="004A2A9E" w:rsidP="005F0333">
      <w:pPr>
        <w:ind w:left="1134"/>
        <w:jc w:val="both"/>
        <w:rPr>
          <w:rFonts w:ascii="Cambria" w:hAnsi="Cambria" w:cs="Cambria"/>
          <w:i/>
          <w:iCs/>
          <w:color w:val="000000"/>
          <w:sz w:val="22"/>
          <w:szCs w:val="22"/>
        </w:rPr>
      </w:pPr>
      <w:r w:rsidRPr="0039470B">
        <w:rPr>
          <w:rFonts w:ascii="Cambria" w:hAnsi="Cambria" w:cs="Cambria"/>
          <w:i/>
          <w:iCs/>
          <w:color w:val="000000"/>
          <w:sz w:val="22"/>
          <w:szCs w:val="22"/>
        </w:rPr>
        <w:t>“…Gli interessi si calcolano e si imputano per competenza anno per anno fino alla data di emissione ruolo”.</w:t>
      </w:r>
    </w:p>
    <w:p w:rsidR="004A2A9E" w:rsidRDefault="00FE1ED6" w:rsidP="005F0333">
      <w:pPr>
        <w:ind w:left="1134"/>
        <w:jc w:val="both"/>
        <w:rPr>
          <w:rFonts w:ascii="Cambria" w:hAnsi="Cambria" w:cs="Cambria"/>
          <w:color w:val="000000"/>
          <w:sz w:val="22"/>
          <w:szCs w:val="22"/>
        </w:rPr>
      </w:pPr>
      <w:r>
        <w:rPr>
          <w:rFonts w:ascii="Cambria" w:hAnsi="Cambria" w:cs="Cambria"/>
          <w:color w:val="000000"/>
          <w:sz w:val="22"/>
          <w:szCs w:val="22"/>
        </w:rPr>
        <w:t xml:space="preserve">La Camera di </w:t>
      </w:r>
      <w:proofErr w:type="spellStart"/>
      <w:r>
        <w:rPr>
          <w:rFonts w:ascii="Cambria" w:hAnsi="Cambria" w:cs="Cambria"/>
          <w:color w:val="000000"/>
          <w:sz w:val="22"/>
          <w:szCs w:val="22"/>
        </w:rPr>
        <w:t>Napoliha</w:t>
      </w:r>
      <w:proofErr w:type="spellEnd"/>
      <w:r>
        <w:rPr>
          <w:rFonts w:ascii="Cambria" w:hAnsi="Cambria" w:cs="Cambria"/>
          <w:color w:val="000000"/>
          <w:sz w:val="22"/>
          <w:szCs w:val="22"/>
        </w:rPr>
        <w:t xml:space="preserve"> rilevato</w:t>
      </w:r>
      <w:r w:rsidR="004A2A9E" w:rsidRPr="0039470B">
        <w:rPr>
          <w:rFonts w:ascii="Cambria" w:hAnsi="Cambria" w:cs="Cambria"/>
          <w:color w:val="000000"/>
          <w:sz w:val="22"/>
          <w:szCs w:val="22"/>
        </w:rPr>
        <w:t xml:space="preserve"> interessi moratori sul credito del diritto 2010</w:t>
      </w:r>
      <w:r w:rsidR="0039470B" w:rsidRPr="0039470B">
        <w:rPr>
          <w:rFonts w:ascii="Cambria" w:hAnsi="Cambria" w:cs="Cambria"/>
          <w:color w:val="000000"/>
          <w:sz w:val="22"/>
          <w:szCs w:val="22"/>
        </w:rPr>
        <w:t xml:space="preserve"> e 2011</w:t>
      </w:r>
      <w:r w:rsidR="004A2A9E" w:rsidRPr="0039470B">
        <w:rPr>
          <w:rFonts w:ascii="Cambria" w:hAnsi="Cambria" w:cs="Cambria"/>
          <w:color w:val="000000"/>
          <w:sz w:val="22"/>
          <w:szCs w:val="22"/>
        </w:rPr>
        <w:t xml:space="preserve"> esistente al 31/12/201</w:t>
      </w:r>
      <w:r w:rsidR="0039470B" w:rsidRPr="0039470B">
        <w:rPr>
          <w:rFonts w:ascii="Cambria" w:hAnsi="Cambria" w:cs="Cambria"/>
          <w:color w:val="000000"/>
          <w:sz w:val="22"/>
          <w:szCs w:val="22"/>
        </w:rPr>
        <w:t>2</w:t>
      </w:r>
      <w:r w:rsidR="004A2A9E" w:rsidRPr="0039470B">
        <w:rPr>
          <w:rFonts w:ascii="Cambria" w:hAnsi="Cambria" w:cs="Cambria"/>
          <w:color w:val="000000"/>
          <w:sz w:val="22"/>
          <w:szCs w:val="22"/>
        </w:rPr>
        <w:t>, come di seguito dettagliato:</w:t>
      </w:r>
    </w:p>
    <w:p w:rsidR="0039470B" w:rsidRDefault="0039470B" w:rsidP="005F0333">
      <w:pPr>
        <w:ind w:left="1134"/>
        <w:jc w:val="both"/>
        <w:rPr>
          <w:rFonts w:ascii="Cambria" w:hAnsi="Cambria" w:cs="Cambria"/>
          <w:color w:val="000000"/>
          <w:sz w:val="22"/>
          <w:szCs w:val="22"/>
        </w:rPr>
      </w:pPr>
    </w:p>
    <w:p w:rsidR="0039470B" w:rsidRPr="0039470B" w:rsidRDefault="0039470B" w:rsidP="0039470B">
      <w:pPr>
        <w:numPr>
          <w:ilvl w:val="0"/>
          <w:numId w:val="35"/>
        </w:numPr>
        <w:spacing w:after="200" w:line="276" w:lineRule="auto"/>
        <w:ind w:firstLine="774"/>
        <w:jc w:val="both"/>
        <w:rPr>
          <w:rFonts w:eastAsia="Arial Unicode MS" w:cs="Arial Unicode MS"/>
          <w:b/>
          <w:sz w:val="20"/>
          <w:szCs w:val="20"/>
        </w:rPr>
      </w:pPr>
      <w:r w:rsidRPr="0039470B">
        <w:rPr>
          <w:rFonts w:eastAsia="Arial Unicode MS" w:cs="Arial Unicode MS"/>
          <w:b/>
          <w:sz w:val="20"/>
          <w:szCs w:val="20"/>
        </w:rPr>
        <w:t xml:space="preserve">INTERESSI:  </w:t>
      </w:r>
      <w:r w:rsidRPr="0039470B">
        <w:rPr>
          <w:rFonts w:eastAsia="Arial Unicode MS" w:cs="Arial Unicode MS"/>
          <w:b/>
          <w:sz w:val="20"/>
          <w:szCs w:val="20"/>
        </w:rPr>
        <w:tab/>
      </w:r>
      <w:r w:rsidRPr="0039470B">
        <w:rPr>
          <w:rFonts w:eastAsia="Arial Unicode MS" w:cs="Arial Unicode MS"/>
          <w:b/>
          <w:sz w:val="20"/>
          <w:szCs w:val="20"/>
        </w:rPr>
        <w:tab/>
      </w:r>
      <w:r w:rsidRPr="0039470B">
        <w:rPr>
          <w:rFonts w:eastAsia="Arial Unicode MS" w:cs="Arial Unicode MS"/>
          <w:b/>
          <w:sz w:val="20"/>
          <w:szCs w:val="20"/>
        </w:rPr>
        <w:tab/>
      </w:r>
      <w:r w:rsidRPr="0039470B">
        <w:rPr>
          <w:rFonts w:eastAsia="Arial Unicode MS" w:cs="Arial Unicode MS"/>
          <w:b/>
          <w:sz w:val="20"/>
          <w:szCs w:val="20"/>
        </w:rPr>
        <w:tab/>
      </w:r>
      <w:r w:rsidRPr="0039470B">
        <w:rPr>
          <w:rFonts w:eastAsia="Arial Unicode MS" w:cs="Arial Unicode MS"/>
          <w:b/>
          <w:sz w:val="20"/>
          <w:szCs w:val="20"/>
        </w:rPr>
        <w:tab/>
      </w:r>
      <w:r w:rsidRPr="0039470B">
        <w:rPr>
          <w:rFonts w:eastAsia="Arial Unicode MS" w:cs="Arial Unicode MS"/>
          <w:b/>
          <w:sz w:val="20"/>
          <w:szCs w:val="20"/>
        </w:rPr>
        <w:tab/>
      </w:r>
    </w:p>
    <w:p w:rsidR="0039470B" w:rsidRPr="0039470B" w:rsidRDefault="0039470B" w:rsidP="0039470B">
      <w:pPr>
        <w:ind w:left="1134"/>
        <w:jc w:val="both"/>
        <w:rPr>
          <w:rFonts w:eastAsia="Arial Unicode MS" w:cs="Arial Unicode MS"/>
          <w:sz w:val="20"/>
          <w:szCs w:val="20"/>
        </w:rPr>
      </w:pPr>
      <w:r w:rsidRPr="0039470B">
        <w:rPr>
          <w:rFonts w:eastAsia="Arial Unicode MS" w:cs="Arial Unicode MS"/>
          <w:sz w:val="20"/>
          <w:szCs w:val="20"/>
        </w:rPr>
        <w:t xml:space="preserve">       importo</w:t>
      </w:r>
      <w:r w:rsidR="00A1064E">
        <w:rPr>
          <w:rFonts w:eastAsia="Arial Unicode MS" w:cs="Arial Unicode MS"/>
          <w:sz w:val="20"/>
          <w:szCs w:val="20"/>
        </w:rPr>
        <w:t xml:space="preserve"> incassato al 31.12.2012</w:t>
      </w:r>
      <w:r w:rsidR="00A1064E">
        <w:rPr>
          <w:rFonts w:eastAsia="Arial Unicode MS" w:cs="Arial Unicode MS"/>
          <w:sz w:val="20"/>
          <w:szCs w:val="20"/>
        </w:rPr>
        <w:tab/>
      </w:r>
      <w:r w:rsidR="00A1064E">
        <w:rPr>
          <w:rFonts w:eastAsia="Arial Unicode MS" w:cs="Arial Unicode MS"/>
          <w:sz w:val="20"/>
          <w:szCs w:val="20"/>
        </w:rPr>
        <w:tab/>
      </w:r>
      <w:r w:rsidR="00A1064E">
        <w:rPr>
          <w:rFonts w:eastAsia="Arial Unicode MS" w:cs="Arial Unicode MS"/>
          <w:sz w:val="20"/>
          <w:szCs w:val="20"/>
        </w:rPr>
        <w:tab/>
      </w:r>
      <w:r w:rsidR="00A1064E">
        <w:rPr>
          <w:rFonts w:eastAsia="Arial Unicode MS" w:cs="Arial Unicode MS"/>
          <w:sz w:val="20"/>
          <w:szCs w:val="20"/>
        </w:rPr>
        <w:tab/>
      </w:r>
      <w:r w:rsidR="00A1064E">
        <w:rPr>
          <w:rFonts w:eastAsia="Arial Unicode MS" w:cs="Arial Unicode MS"/>
          <w:sz w:val="20"/>
          <w:szCs w:val="20"/>
        </w:rPr>
        <w:tab/>
        <w:t>€</w:t>
      </w:r>
      <w:r w:rsidR="00A1064E">
        <w:rPr>
          <w:rFonts w:eastAsia="Arial Unicode MS" w:cs="Arial Unicode MS"/>
          <w:sz w:val="20"/>
          <w:szCs w:val="20"/>
        </w:rPr>
        <w:tab/>
      </w:r>
      <w:r w:rsidRPr="0039470B">
        <w:rPr>
          <w:rFonts w:eastAsia="Arial Unicode MS" w:cs="Arial Unicode MS"/>
          <w:sz w:val="20"/>
          <w:szCs w:val="20"/>
        </w:rPr>
        <w:t xml:space="preserve">9.408,02 + </w:t>
      </w:r>
    </w:p>
    <w:p w:rsidR="0039470B" w:rsidRPr="0039470B" w:rsidRDefault="0039470B" w:rsidP="0039470B">
      <w:pPr>
        <w:ind w:left="1134"/>
        <w:jc w:val="both"/>
        <w:rPr>
          <w:rFonts w:eastAsia="Arial Unicode MS" w:cs="Arial Unicode MS"/>
          <w:sz w:val="20"/>
          <w:szCs w:val="20"/>
        </w:rPr>
      </w:pPr>
      <w:r w:rsidRPr="0039470B">
        <w:rPr>
          <w:rFonts w:eastAsia="Arial Unicode MS" w:cs="Arial Unicode MS"/>
          <w:sz w:val="20"/>
          <w:szCs w:val="20"/>
        </w:rPr>
        <w:t xml:space="preserve">       importo dovuto dalle im</w:t>
      </w:r>
      <w:r w:rsidR="00A1064E">
        <w:rPr>
          <w:rFonts w:eastAsia="Arial Unicode MS" w:cs="Arial Unicode MS"/>
          <w:sz w:val="20"/>
          <w:szCs w:val="20"/>
        </w:rPr>
        <w:t>prese inadempienti per 2012</w:t>
      </w:r>
      <w:r w:rsidR="00A1064E">
        <w:rPr>
          <w:rFonts w:eastAsia="Arial Unicode MS" w:cs="Arial Unicode MS"/>
          <w:sz w:val="20"/>
          <w:szCs w:val="20"/>
        </w:rPr>
        <w:tab/>
      </w:r>
      <w:r w:rsidR="00A1064E">
        <w:rPr>
          <w:rFonts w:eastAsia="Arial Unicode MS" w:cs="Arial Unicode MS"/>
          <w:sz w:val="20"/>
          <w:szCs w:val="20"/>
        </w:rPr>
        <w:tab/>
        <w:t>€</w:t>
      </w:r>
      <w:r w:rsidR="00A1064E">
        <w:rPr>
          <w:rFonts w:eastAsia="Arial Unicode MS" w:cs="Arial Unicode MS"/>
          <w:sz w:val="20"/>
          <w:szCs w:val="20"/>
        </w:rPr>
        <w:tab/>
      </w:r>
      <w:r w:rsidRPr="0039470B">
        <w:rPr>
          <w:rFonts w:eastAsia="Arial Unicode MS" w:cs="Arial Unicode MS"/>
          <w:sz w:val="20"/>
          <w:szCs w:val="20"/>
        </w:rPr>
        <w:t>232.461,91 =</w:t>
      </w:r>
      <w:r w:rsidRPr="0039470B">
        <w:rPr>
          <w:rFonts w:eastAsia="Arial Unicode MS" w:cs="Arial Unicode MS"/>
          <w:sz w:val="20"/>
          <w:szCs w:val="20"/>
        </w:rPr>
        <w:tab/>
      </w:r>
    </w:p>
    <w:p w:rsidR="0039470B" w:rsidRPr="0039470B" w:rsidRDefault="00A1064E" w:rsidP="0039470B">
      <w:pPr>
        <w:ind w:left="1134"/>
        <w:jc w:val="both"/>
        <w:rPr>
          <w:rFonts w:eastAsia="Arial Unicode MS" w:cs="Arial Unicode MS"/>
          <w:b/>
          <w:sz w:val="20"/>
          <w:szCs w:val="20"/>
        </w:rPr>
      </w:pPr>
      <w:r>
        <w:rPr>
          <w:rFonts w:eastAsia="Arial Unicode MS" w:cs="Arial Unicode MS"/>
          <w:b/>
          <w:sz w:val="20"/>
          <w:szCs w:val="20"/>
        </w:rPr>
        <w:t xml:space="preserve">       Totale</w:t>
      </w:r>
      <w:r>
        <w:rPr>
          <w:rFonts w:eastAsia="Arial Unicode MS" w:cs="Arial Unicode MS"/>
          <w:b/>
          <w:sz w:val="20"/>
          <w:szCs w:val="20"/>
        </w:rPr>
        <w:tab/>
      </w:r>
      <w:r>
        <w:rPr>
          <w:rFonts w:eastAsia="Arial Unicode MS" w:cs="Arial Unicode MS"/>
          <w:b/>
          <w:sz w:val="20"/>
          <w:szCs w:val="20"/>
        </w:rPr>
        <w:tab/>
      </w:r>
      <w:r>
        <w:rPr>
          <w:rFonts w:eastAsia="Arial Unicode MS" w:cs="Arial Unicode MS"/>
          <w:b/>
          <w:sz w:val="20"/>
          <w:szCs w:val="20"/>
        </w:rPr>
        <w:tab/>
      </w:r>
      <w:r>
        <w:rPr>
          <w:rFonts w:eastAsia="Arial Unicode MS" w:cs="Arial Unicode MS"/>
          <w:b/>
          <w:sz w:val="20"/>
          <w:szCs w:val="20"/>
        </w:rPr>
        <w:tab/>
      </w:r>
      <w:r>
        <w:rPr>
          <w:rFonts w:eastAsia="Arial Unicode MS" w:cs="Arial Unicode MS"/>
          <w:b/>
          <w:sz w:val="20"/>
          <w:szCs w:val="20"/>
        </w:rPr>
        <w:tab/>
      </w:r>
      <w:r>
        <w:rPr>
          <w:rFonts w:eastAsia="Arial Unicode MS" w:cs="Arial Unicode MS"/>
          <w:b/>
          <w:sz w:val="20"/>
          <w:szCs w:val="20"/>
        </w:rPr>
        <w:tab/>
      </w:r>
      <w:r>
        <w:rPr>
          <w:rFonts w:eastAsia="Arial Unicode MS" w:cs="Arial Unicode MS"/>
          <w:b/>
          <w:sz w:val="20"/>
          <w:szCs w:val="20"/>
        </w:rPr>
        <w:tab/>
      </w:r>
      <w:r>
        <w:rPr>
          <w:rFonts w:eastAsia="Arial Unicode MS" w:cs="Arial Unicode MS"/>
          <w:b/>
          <w:sz w:val="20"/>
          <w:szCs w:val="20"/>
        </w:rPr>
        <w:tab/>
        <w:t>€</w:t>
      </w:r>
      <w:r>
        <w:rPr>
          <w:rFonts w:eastAsia="Arial Unicode MS" w:cs="Arial Unicode MS"/>
          <w:b/>
          <w:sz w:val="20"/>
          <w:szCs w:val="20"/>
        </w:rPr>
        <w:tab/>
      </w:r>
      <w:r w:rsidR="0039470B" w:rsidRPr="0039470B">
        <w:rPr>
          <w:rFonts w:eastAsia="Arial Unicode MS" w:cs="Arial Unicode MS"/>
          <w:b/>
          <w:sz w:val="20"/>
          <w:szCs w:val="20"/>
        </w:rPr>
        <w:t xml:space="preserve">241.869,93 </w:t>
      </w:r>
    </w:p>
    <w:p w:rsidR="0039470B" w:rsidRPr="0039470B" w:rsidRDefault="0039470B" w:rsidP="0039470B">
      <w:pPr>
        <w:ind w:left="1134"/>
        <w:jc w:val="both"/>
        <w:rPr>
          <w:rFonts w:eastAsia="Arial Unicode MS" w:cs="Arial Unicode MS"/>
          <w:sz w:val="20"/>
          <w:szCs w:val="20"/>
        </w:rPr>
      </w:pPr>
      <w:r w:rsidRPr="0039470B">
        <w:rPr>
          <w:rFonts w:eastAsia="Arial Unicode MS" w:cs="Arial Unicode MS"/>
          <w:sz w:val="20"/>
          <w:szCs w:val="20"/>
        </w:rPr>
        <w:t xml:space="preserve">       Importo da restituire da altre CCIAA</w:t>
      </w:r>
      <w:r w:rsidRPr="0039470B">
        <w:rPr>
          <w:rFonts w:eastAsia="Arial Unicode MS" w:cs="Arial Unicode MS"/>
          <w:sz w:val="20"/>
          <w:szCs w:val="20"/>
        </w:rPr>
        <w:tab/>
      </w:r>
      <w:r w:rsidRPr="0039470B">
        <w:rPr>
          <w:rFonts w:eastAsia="Arial Unicode MS" w:cs="Arial Unicode MS"/>
          <w:sz w:val="20"/>
          <w:szCs w:val="20"/>
        </w:rPr>
        <w:tab/>
      </w:r>
      <w:r w:rsidRPr="0039470B">
        <w:rPr>
          <w:rFonts w:eastAsia="Arial Unicode MS" w:cs="Arial Unicode MS"/>
          <w:sz w:val="20"/>
          <w:szCs w:val="20"/>
        </w:rPr>
        <w:tab/>
      </w:r>
      <w:r w:rsidRPr="0039470B">
        <w:rPr>
          <w:rFonts w:eastAsia="Arial Unicode MS" w:cs="Arial Unicode MS"/>
          <w:sz w:val="20"/>
          <w:szCs w:val="20"/>
        </w:rPr>
        <w:tab/>
        <w:t>€</w:t>
      </w:r>
      <w:r>
        <w:rPr>
          <w:rFonts w:eastAsia="Arial Unicode MS" w:cs="Arial Unicode MS"/>
          <w:sz w:val="20"/>
          <w:szCs w:val="20"/>
        </w:rPr>
        <w:t>(</w:t>
      </w:r>
      <w:r w:rsidRPr="0039470B">
        <w:rPr>
          <w:rFonts w:eastAsia="Arial Unicode MS" w:cs="Arial Unicode MS"/>
          <w:sz w:val="20"/>
          <w:szCs w:val="20"/>
        </w:rPr>
        <w:t>-</w:t>
      </w:r>
      <w:r>
        <w:rPr>
          <w:rFonts w:eastAsia="Arial Unicode MS" w:cs="Arial Unicode MS"/>
          <w:sz w:val="20"/>
          <w:szCs w:val="20"/>
        </w:rPr>
        <w:t>)</w:t>
      </w:r>
      <w:r w:rsidR="00A1064E">
        <w:rPr>
          <w:rFonts w:eastAsia="Arial Unicode MS" w:cs="Arial Unicode MS"/>
          <w:sz w:val="20"/>
          <w:szCs w:val="20"/>
        </w:rPr>
        <w:tab/>
      </w:r>
      <w:r w:rsidRPr="0039470B">
        <w:rPr>
          <w:rFonts w:eastAsia="Arial Unicode MS" w:cs="Arial Unicode MS"/>
          <w:sz w:val="20"/>
          <w:szCs w:val="20"/>
        </w:rPr>
        <w:t xml:space="preserve">69,81 </w:t>
      </w:r>
    </w:p>
    <w:p w:rsidR="0039470B" w:rsidRPr="0039470B" w:rsidRDefault="0039470B" w:rsidP="0039470B">
      <w:pPr>
        <w:ind w:left="1134"/>
        <w:jc w:val="both"/>
        <w:rPr>
          <w:rFonts w:eastAsia="Arial Unicode MS" w:cs="Arial Unicode MS"/>
          <w:sz w:val="20"/>
          <w:szCs w:val="20"/>
        </w:rPr>
      </w:pPr>
      <w:r w:rsidRPr="0039470B">
        <w:rPr>
          <w:rFonts w:eastAsia="Arial Unicode MS" w:cs="Arial Unicode MS"/>
          <w:sz w:val="20"/>
          <w:szCs w:val="20"/>
        </w:rPr>
        <w:t xml:space="preserve">       Importo che ci sarà restitui</w:t>
      </w:r>
      <w:r w:rsidR="00A1064E">
        <w:rPr>
          <w:rFonts w:eastAsia="Arial Unicode MS" w:cs="Arial Unicode MS"/>
          <w:sz w:val="20"/>
          <w:szCs w:val="20"/>
        </w:rPr>
        <w:t>to da altre CCIAA</w:t>
      </w:r>
      <w:r w:rsidR="00A1064E">
        <w:rPr>
          <w:rFonts w:eastAsia="Arial Unicode MS" w:cs="Arial Unicode MS"/>
          <w:sz w:val="20"/>
          <w:szCs w:val="20"/>
        </w:rPr>
        <w:tab/>
      </w:r>
      <w:r w:rsidR="00A1064E">
        <w:rPr>
          <w:rFonts w:eastAsia="Arial Unicode MS" w:cs="Arial Unicode MS"/>
          <w:sz w:val="20"/>
          <w:szCs w:val="20"/>
        </w:rPr>
        <w:tab/>
      </w:r>
      <w:r w:rsidR="00A1064E">
        <w:rPr>
          <w:rFonts w:eastAsia="Arial Unicode MS" w:cs="Arial Unicode MS"/>
          <w:sz w:val="20"/>
          <w:szCs w:val="20"/>
        </w:rPr>
        <w:tab/>
        <w:t xml:space="preserve">€ </w:t>
      </w:r>
      <w:r w:rsidR="00A1064E">
        <w:rPr>
          <w:rFonts w:eastAsia="Arial Unicode MS" w:cs="Arial Unicode MS"/>
          <w:sz w:val="20"/>
          <w:szCs w:val="20"/>
        </w:rPr>
        <w:tab/>
      </w:r>
      <w:r w:rsidRPr="0039470B">
        <w:rPr>
          <w:rFonts w:eastAsia="Arial Unicode MS" w:cs="Arial Unicode MS"/>
          <w:sz w:val="20"/>
          <w:szCs w:val="20"/>
        </w:rPr>
        <w:t>55,41</w:t>
      </w:r>
    </w:p>
    <w:p w:rsidR="0039470B" w:rsidRPr="0039470B" w:rsidRDefault="0039470B" w:rsidP="0039470B">
      <w:pPr>
        <w:ind w:left="1134"/>
        <w:jc w:val="both"/>
        <w:rPr>
          <w:rFonts w:eastAsia="Arial Unicode MS" w:cs="Arial Unicode MS"/>
          <w:sz w:val="20"/>
          <w:szCs w:val="20"/>
        </w:rPr>
      </w:pPr>
      <w:r w:rsidRPr="0039470B">
        <w:rPr>
          <w:rFonts w:eastAsia="Arial Unicode MS" w:cs="Arial Unicode MS"/>
          <w:sz w:val="20"/>
          <w:szCs w:val="20"/>
        </w:rPr>
        <w:t xml:space="preserve">       Importo versament</w:t>
      </w:r>
      <w:r w:rsidR="00A1064E">
        <w:rPr>
          <w:rFonts w:eastAsia="Arial Unicode MS" w:cs="Arial Unicode MS"/>
          <w:sz w:val="20"/>
          <w:szCs w:val="20"/>
        </w:rPr>
        <w:t>i non attribuiti</w:t>
      </w:r>
      <w:r w:rsidR="00A1064E">
        <w:rPr>
          <w:rFonts w:eastAsia="Arial Unicode MS" w:cs="Arial Unicode MS"/>
          <w:sz w:val="20"/>
          <w:szCs w:val="20"/>
        </w:rPr>
        <w:tab/>
      </w:r>
      <w:r w:rsidR="00A1064E">
        <w:rPr>
          <w:rFonts w:eastAsia="Arial Unicode MS" w:cs="Arial Unicode MS"/>
          <w:sz w:val="20"/>
          <w:szCs w:val="20"/>
        </w:rPr>
        <w:tab/>
      </w:r>
      <w:r w:rsidR="00A1064E">
        <w:rPr>
          <w:rFonts w:eastAsia="Arial Unicode MS" w:cs="Arial Unicode MS"/>
          <w:sz w:val="20"/>
          <w:szCs w:val="20"/>
        </w:rPr>
        <w:tab/>
      </w:r>
      <w:r w:rsidR="00A1064E">
        <w:rPr>
          <w:rFonts w:eastAsia="Arial Unicode MS" w:cs="Arial Unicode MS"/>
          <w:sz w:val="20"/>
          <w:szCs w:val="20"/>
        </w:rPr>
        <w:tab/>
      </w:r>
      <w:r w:rsidR="00A1064E">
        <w:rPr>
          <w:rFonts w:eastAsia="Arial Unicode MS" w:cs="Arial Unicode MS"/>
          <w:sz w:val="20"/>
          <w:szCs w:val="20"/>
        </w:rPr>
        <w:tab/>
        <w:t xml:space="preserve">€ </w:t>
      </w:r>
      <w:r>
        <w:rPr>
          <w:rFonts w:eastAsia="Arial Unicode MS" w:cs="Arial Unicode MS"/>
          <w:sz w:val="20"/>
          <w:szCs w:val="20"/>
        </w:rPr>
        <w:t>(</w:t>
      </w:r>
      <w:r w:rsidRPr="0039470B">
        <w:rPr>
          <w:rFonts w:eastAsia="Arial Unicode MS" w:cs="Arial Unicode MS"/>
          <w:sz w:val="20"/>
          <w:szCs w:val="20"/>
        </w:rPr>
        <w:t>-</w:t>
      </w:r>
      <w:r>
        <w:rPr>
          <w:rFonts w:eastAsia="Arial Unicode MS" w:cs="Arial Unicode MS"/>
          <w:sz w:val="20"/>
          <w:szCs w:val="20"/>
        </w:rPr>
        <w:t>)</w:t>
      </w:r>
      <w:r w:rsidR="00A1064E">
        <w:rPr>
          <w:rFonts w:eastAsia="Arial Unicode MS" w:cs="Arial Unicode MS"/>
          <w:sz w:val="20"/>
          <w:szCs w:val="20"/>
        </w:rPr>
        <w:tab/>
      </w:r>
      <w:r w:rsidRPr="0039470B">
        <w:rPr>
          <w:rFonts w:eastAsia="Arial Unicode MS" w:cs="Arial Unicode MS"/>
          <w:sz w:val="20"/>
          <w:szCs w:val="20"/>
        </w:rPr>
        <w:t>145,42</w:t>
      </w:r>
    </w:p>
    <w:p w:rsidR="0039470B" w:rsidRPr="0039470B" w:rsidRDefault="0039470B" w:rsidP="0039470B">
      <w:pPr>
        <w:ind w:left="1134"/>
        <w:jc w:val="both"/>
        <w:rPr>
          <w:rFonts w:eastAsia="Arial Unicode MS" w:cs="Arial Unicode MS"/>
          <w:sz w:val="20"/>
          <w:szCs w:val="20"/>
        </w:rPr>
      </w:pPr>
      <w:r w:rsidRPr="0039470B">
        <w:rPr>
          <w:rFonts w:eastAsia="Arial Unicode MS" w:cs="Arial Unicode MS"/>
          <w:sz w:val="20"/>
          <w:szCs w:val="20"/>
        </w:rPr>
        <w:t xml:space="preserve">       Interessi 2012 su ann</w:t>
      </w:r>
      <w:r w:rsidR="00A1064E">
        <w:rPr>
          <w:rFonts w:eastAsia="Arial Unicode MS" w:cs="Arial Unicode MS"/>
          <w:sz w:val="20"/>
          <w:szCs w:val="20"/>
        </w:rPr>
        <w:t>ualità 2010 non a ruolo</w:t>
      </w:r>
      <w:r w:rsidR="00A1064E">
        <w:rPr>
          <w:rFonts w:eastAsia="Arial Unicode MS" w:cs="Arial Unicode MS"/>
          <w:sz w:val="20"/>
          <w:szCs w:val="20"/>
        </w:rPr>
        <w:tab/>
      </w:r>
      <w:r w:rsidR="00A1064E">
        <w:rPr>
          <w:rFonts w:eastAsia="Arial Unicode MS" w:cs="Arial Unicode MS"/>
          <w:sz w:val="20"/>
          <w:szCs w:val="20"/>
        </w:rPr>
        <w:tab/>
      </w:r>
      <w:r w:rsidR="00A1064E">
        <w:rPr>
          <w:rFonts w:eastAsia="Arial Unicode MS" w:cs="Arial Unicode MS"/>
          <w:sz w:val="20"/>
          <w:szCs w:val="20"/>
        </w:rPr>
        <w:tab/>
        <w:t>€</w:t>
      </w:r>
      <w:r w:rsidR="00A1064E">
        <w:rPr>
          <w:rFonts w:eastAsia="Arial Unicode MS" w:cs="Arial Unicode MS"/>
          <w:sz w:val="20"/>
          <w:szCs w:val="20"/>
        </w:rPr>
        <w:tab/>
      </w:r>
      <w:r w:rsidRPr="0039470B">
        <w:rPr>
          <w:rFonts w:eastAsia="Arial Unicode MS" w:cs="Arial Unicode MS"/>
          <w:sz w:val="20"/>
          <w:szCs w:val="20"/>
        </w:rPr>
        <w:t>372.053,09</w:t>
      </w:r>
    </w:p>
    <w:p w:rsidR="0039470B" w:rsidRPr="0039470B" w:rsidRDefault="0039470B" w:rsidP="0039470B">
      <w:pPr>
        <w:ind w:left="1134"/>
        <w:jc w:val="both"/>
        <w:rPr>
          <w:rFonts w:eastAsia="Arial Unicode MS" w:cs="Arial Unicode MS"/>
          <w:sz w:val="20"/>
          <w:szCs w:val="20"/>
        </w:rPr>
      </w:pPr>
      <w:r w:rsidRPr="0039470B">
        <w:rPr>
          <w:rFonts w:eastAsia="Arial Unicode MS" w:cs="Arial Unicode MS"/>
          <w:sz w:val="20"/>
          <w:szCs w:val="20"/>
        </w:rPr>
        <w:t xml:space="preserve">       Interessi 2012 su ann</w:t>
      </w:r>
      <w:r w:rsidR="00A1064E">
        <w:rPr>
          <w:rFonts w:eastAsia="Arial Unicode MS" w:cs="Arial Unicode MS"/>
          <w:sz w:val="20"/>
          <w:szCs w:val="20"/>
        </w:rPr>
        <w:t>ualità 2011 non a ruolo</w:t>
      </w:r>
      <w:r w:rsidR="00A1064E">
        <w:rPr>
          <w:rFonts w:eastAsia="Arial Unicode MS" w:cs="Arial Unicode MS"/>
          <w:sz w:val="20"/>
          <w:szCs w:val="20"/>
        </w:rPr>
        <w:tab/>
      </w:r>
      <w:r w:rsidR="00A1064E">
        <w:rPr>
          <w:rFonts w:eastAsia="Arial Unicode MS" w:cs="Arial Unicode MS"/>
          <w:sz w:val="20"/>
          <w:szCs w:val="20"/>
        </w:rPr>
        <w:tab/>
      </w:r>
      <w:r w:rsidR="00A1064E">
        <w:rPr>
          <w:rFonts w:eastAsia="Arial Unicode MS" w:cs="Arial Unicode MS"/>
          <w:sz w:val="20"/>
          <w:szCs w:val="20"/>
        </w:rPr>
        <w:tab/>
        <w:t>€</w:t>
      </w:r>
      <w:r w:rsidR="00A1064E">
        <w:rPr>
          <w:rFonts w:eastAsia="Arial Unicode MS" w:cs="Arial Unicode MS"/>
          <w:sz w:val="20"/>
          <w:szCs w:val="20"/>
        </w:rPr>
        <w:tab/>
      </w:r>
      <w:r w:rsidRPr="0039470B">
        <w:rPr>
          <w:rFonts w:eastAsia="Arial Unicode MS" w:cs="Arial Unicode MS"/>
          <w:sz w:val="20"/>
          <w:szCs w:val="20"/>
        </w:rPr>
        <w:t>397.221,06</w:t>
      </w:r>
    </w:p>
    <w:p w:rsidR="0039470B" w:rsidRPr="0039470B" w:rsidRDefault="0039470B" w:rsidP="0039470B">
      <w:pPr>
        <w:ind w:left="1134"/>
        <w:jc w:val="both"/>
        <w:rPr>
          <w:rFonts w:eastAsia="Arial Unicode MS" w:cs="Arial Unicode MS"/>
          <w:sz w:val="20"/>
          <w:szCs w:val="20"/>
        </w:rPr>
      </w:pPr>
      <w:r w:rsidRPr="0039470B">
        <w:rPr>
          <w:rFonts w:eastAsia="Arial Unicode MS" w:cs="Arial Unicode MS"/>
          <w:sz w:val="20"/>
          <w:szCs w:val="20"/>
        </w:rPr>
        <w:t xml:space="preserve">       Riallineamento a credito Diana</w:t>
      </w:r>
      <w:r w:rsidRPr="0039470B">
        <w:rPr>
          <w:rFonts w:eastAsia="Arial Unicode MS" w:cs="Arial Unicode MS"/>
          <w:sz w:val="20"/>
          <w:szCs w:val="20"/>
        </w:rPr>
        <w:tab/>
      </w:r>
      <w:r w:rsidRPr="0039470B">
        <w:rPr>
          <w:rFonts w:eastAsia="Arial Unicode MS" w:cs="Arial Unicode MS"/>
          <w:sz w:val="20"/>
          <w:szCs w:val="20"/>
        </w:rPr>
        <w:tab/>
      </w:r>
      <w:r w:rsidRPr="0039470B">
        <w:rPr>
          <w:rFonts w:eastAsia="Arial Unicode MS" w:cs="Arial Unicode MS"/>
          <w:sz w:val="20"/>
          <w:szCs w:val="20"/>
        </w:rPr>
        <w:tab/>
      </w:r>
      <w:r w:rsidRPr="0039470B">
        <w:rPr>
          <w:rFonts w:eastAsia="Arial Unicode MS" w:cs="Arial Unicode MS"/>
          <w:sz w:val="20"/>
          <w:szCs w:val="20"/>
        </w:rPr>
        <w:tab/>
      </w:r>
      <w:r w:rsidRPr="0039470B">
        <w:rPr>
          <w:rFonts w:eastAsia="Arial Unicode MS" w:cs="Arial Unicode MS"/>
          <w:sz w:val="20"/>
          <w:szCs w:val="20"/>
        </w:rPr>
        <w:tab/>
        <w:t>€</w:t>
      </w:r>
      <w:r w:rsidR="00A1064E">
        <w:rPr>
          <w:rFonts w:eastAsia="Arial Unicode MS" w:cs="Arial Unicode MS"/>
          <w:sz w:val="20"/>
          <w:szCs w:val="20"/>
        </w:rPr>
        <w:t xml:space="preserve"> (</w:t>
      </w:r>
      <w:r w:rsidRPr="0039470B">
        <w:rPr>
          <w:rFonts w:eastAsia="Arial Unicode MS" w:cs="Arial Unicode MS"/>
          <w:sz w:val="20"/>
          <w:szCs w:val="20"/>
        </w:rPr>
        <w:t>-</w:t>
      </w:r>
      <w:r w:rsidR="00A1064E">
        <w:rPr>
          <w:rFonts w:eastAsia="Arial Unicode MS" w:cs="Arial Unicode MS"/>
          <w:sz w:val="20"/>
          <w:szCs w:val="20"/>
        </w:rPr>
        <w:t>)</w:t>
      </w:r>
      <w:r w:rsidR="00A1064E">
        <w:rPr>
          <w:rFonts w:eastAsia="Arial Unicode MS" w:cs="Arial Unicode MS"/>
          <w:sz w:val="20"/>
          <w:szCs w:val="20"/>
        </w:rPr>
        <w:tab/>
      </w:r>
      <w:r w:rsidRPr="0039470B">
        <w:rPr>
          <w:rFonts w:eastAsia="Arial Unicode MS" w:cs="Arial Unicode MS"/>
          <w:sz w:val="20"/>
          <w:szCs w:val="20"/>
        </w:rPr>
        <w:t xml:space="preserve"> 20,89</w:t>
      </w:r>
    </w:p>
    <w:p w:rsidR="0039470B" w:rsidRPr="0039470B" w:rsidRDefault="0039470B" w:rsidP="0039470B">
      <w:pPr>
        <w:ind w:left="1134"/>
        <w:jc w:val="both"/>
        <w:rPr>
          <w:rFonts w:eastAsia="Arial Unicode MS" w:cs="Arial Unicode MS"/>
          <w:b/>
          <w:sz w:val="20"/>
          <w:szCs w:val="20"/>
        </w:rPr>
      </w:pPr>
      <w:r w:rsidRPr="0039470B">
        <w:rPr>
          <w:rFonts w:eastAsia="Arial Unicode MS" w:cs="Arial Unicode MS"/>
          <w:b/>
          <w:sz w:val="20"/>
          <w:szCs w:val="20"/>
        </w:rPr>
        <w:t xml:space="preserve">       Ricavo  da interessi di mora </w:t>
      </w:r>
      <w:r w:rsidR="00A1064E">
        <w:rPr>
          <w:rFonts w:eastAsia="Arial Unicode MS" w:cs="Arial Unicode MS"/>
          <w:b/>
          <w:sz w:val="20"/>
          <w:szCs w:val="20"/>
        </w:rPr>
        <w:t>su D.A. di competenza 2012</w:t>
      </w:r>
      <w:r w:rsidR="00A1064E">
        <w:rPr>
          <w:rFonts w:eastAsia="Arial Unicode MS" w:cs="Arial Unicode MS"/>
          <w:b/>
          <w:sz w:val="20"/>
          <w:szCs w:val="20"/>
        </w:rPr>
        <w:tab/>
      </w:r>
      <w:r w:rsidR="00A1064E">
        <w:rPr>
          <w:rFonts w:eastAsia="Arial Unicode MS" w:cs="Arial Unicode MS"/>
          <w:b/>
          <w:sz w:val="20"/>
          <w:szCs w:val="20"/>
        </w:rPr>
        <w:tab/>
        <w:t xml:space="preserve">€        </w:t>
      </w:r>
      <w:r w:rsidRPr="0039470B">
        <w:rPr>
          <w:rFonts w:eastAsia="Arial Unicode MS" w:cs="Arial Unicode MS"/>
          <w:b/>
          <w:sz w:val="20"/>
          <w:szCs w:val="20"/>
        </w:rPr>
        <w:t>1.010.963,37</w:t>
      </w:r>
    </w:p>
    <w:p w:rsidR="0039470B" w:rsidRPr="0039470B" w:rsidRDefault="0039470B" w:rsidP="005F0333">
      <w:pPr>
        <w:ind w:left="1134"/>
        <w:jc w:val="both"/>
        <w:rPr>
          <w:rFonts w:ascii="Cambria" w:hAnsi="Cambria" w:cs="Cambria"/>
          <w:color w:val="000000"/>
          <w:sz w:val="22"/>
          <w:szCs w:val="22"/>
        </w:rPr>
      </w:pPr>
    </w:p>
    <w:p w:rsidR="004A2A9E" w:rsidRDefault="004A2A9E" w:rsidP="005F0333">
      <w:pPr>
        <w:ind w:left="1134"/>
        <w:jc w:val="both"/>
        <w:rPr>
          <w:rFonts w:ascii="Cambria" w:hAnsi="Cambria" w:cs="Cambria"/>
          <w:color w:val="000000"/>
          <w:sz w:val="22"/>
          <w:szCs w:val="22"/>
        </w:rPr>
      </w:pPr>
    </w:p>
    <w:p w:rsidR="002B02C0" w:rsidRPr="001A5FA5" w:rsidRDefault="00A41484" w:rsidP="002B02C0">
      <w:pPr>
        <w:ind w:left="1134"/>
        <w:jc w:val="center"/>
        <w:rPr>
          <w:rFonts w:ascii="Cambria" w:hAnsi="Cambria" w:cs="Cambria"/>
          <w:color w:val="000000"/>
          <w:sz w:val="22"/>
          <w:szCs w:val="22"/>
        </w:rPr>
      </w:pPr>
      <w:r w:rsidRPr="001A5FA5">
        <w:rPr>
          <w:rFonts w:ascii="Cambria" w:hAnsi="Cambria" w:cs="Cambria"/>
          <w:color w:val="000000"/>
          <w:sz w:val="22"/>
          <w:szCs w:val="22"/>
        </w:rPr>
        <w:object w:dxaOrig="3539" w:dyaOrig="1105">
          <v:shape id="_x0000_i1105" type="#_x0000_t75" style="width:371.25pt;height:51.75pt" o:ole="">
            <v:imagedata r:id="rId169" o:title=""/>
          </v:shape>
          <o:OLEObject Type="Embed" ProgID="Excel.Sheet.12" ShapeID="_x0000_i1105" DrawAspect="Content" ObjectID="_1436270189" r:id="rId170"/>
        </w:object>
      </w:r>
    </w:p>
    <w:p w:rsidR="0039470B" w:rsidRPr="00DD62E4" w:rsidRDefault="0039470B" w:rsidP="00444984">
      <w:pPr>
        <w:ind w:left="1134"/>
        <w:rPr>
          <w:rFonts w:ascii="Cambria" w:hAnsi="Cambria" w:cs="Cambria"/>
          <w:color w:val="000000"/>
          <w:sz w:val="22"/>
          <w:szCs w:val="22"/>
        </w:rPr>
      </w:pPr>
    </w:p>
    <w:p w:rsidR="004A2A9E" w:rsidRDefault="004A2A9E" w:rsidP="00A94203">
      <w:pPr>
        <w:ind w:left="1134"/>
        <w:jc w:val="both"/>
        <w:outlineLvl w:val="0"/>
        <w:rPr>
          <w:rFonts w:ascii="Cambria" w:hAnsi="Cambria" w:cs="Cambria"/>
          <w:iCs/>
          <w:sz w:val="22"/>
          <w:szCs w:val="22"/>
        </w:rPr>
      </w:pPr>
      <w:r w:rsidRPr="00DD62E4">
        <w:rPr>
          <w:rFonts w:ascii="Cambria" w:hAnsi="Cambria" w:cs="Cambria"/>
          <w:iCs/>
          <w:sz w:val="22"/>
          <w:szCs w:val="22"/>
        </w:rPr>
        <w:t xml:space="preserve">Tutti i crediti relativi al Diritto Annuale , Sanzioni e Interessi sono stati rilevati dal sistema informativo </w:t>
      </w:r>
      <w:proofErr w:type="spellStart"/>
      <w:r w:rsidRPr="00DD62E4">
        <w:rPr>
          <w:rFonts w:ascii="Cambria" w:hAnsi="Cambria" w:cs="Cambria"/>
          <w:iCs/>
          <w:sz w:val="22"/>
          <w:szCs w:val="22"/>
        </w:rPr>
        <w:t>Disar</w:t>
      </w:r>
      <w:proofErr w:type="spellEnd"/>
      <w:r w:rsidRPr="00DD62E4">
        <w:rPr>
          <w:rFonts w:ascii="Cambria" w:hAnsi="Cambria" w:cs="Cambria"/>
          <w:iCs/>
          <w:sz w:val="22"/>
          <w:szCs w:val="22"/>
        </w:rPr>
        <w:t>.</w:t>
      </w:r>
    </w:p>
    <w:p w:rsidR="001A5FA5" w:rsidRPr="00DD62E4" w:rsidRDefault="001A5FA5" w:rsidP="004C6894">
      <w:pPr>
        <w:ind w:left="1418"/>
        <w:jc w:val="both"/>
        <w:outlineLvl w:val="0"/>
        <w:rPr>
          <w:rFonts w:ascii="Cambria" w:hAnsi="Cambria" w:cs="Cambria"/>
          <w:iCs/>
          <w:sz w:val="22"/>
          <w:szCs w:val="22"/>
          <w:highlight w:val="yellow"/>
        </w:rPr>
      </w:pPr>
    </w:p>
    <w:p w:rsidR="004A2A9E" w:rsidRPr="00DD62E4" w:rsidRDefault="004A2A9E" w:rsidP="00545EDD">
      <w:pPr>
        <w:widowControl w:val="0"/>
        <w:numPr>
          <w:ilvl w:val="0"/>
          <w:numId w:val="4"/>
        </w:numPr>
        <w:ind w:left="1418" w:hanging="284"/>
        <w:jc w:val="both"/>
        <w:rPr>
          <w:b/>
          <w:bCs/>
          <w:sz w:val="22"/>
          <w:szCs w:val="22"/>
          <w:u w:val="single"/>
        </w:rPr>
      </w:pPr>
      <w:r w:rsidRPr="00DD62E4">
        <w:rPr>
          <w:b/>
          <w:bCs/>
          <w:sz w:val="22"/>
          <w:szCs w:val="22"/>
          <w:u w:val="single"/>
        </w:rPr>
        <w:t>Diritti di segreteria</w:t>
      </w:r>
    </w:p>
    <w:p w:rsidR="004A2A9E" w:rsidRPr="00DD62E4" w:rsidRDefault="004A2A9E" w:rsidP="006A66CD">
      <w:pPr>
        <w:widowControl w:val="0"/>
        <w:ind w:right="170"/>
        <w:jc w:val="both"/>
        <w:rPr>
          <w:sz w:val="22"/>
          <w:szCs w:val="22"/>
        </w:rPr>
      </w:pPr>
    </w:p>
    <w:p w:rsidR="004A2A9E" w:rsidRPr="00DD62E4" w:rsidRDefault="004A2A9E" w:rsidP="005F0333">
      <w:pPr>
        <w:widowControl w:val="0"/>
        <w:ind w:left="1134"/>
        <w:jc w:val="both"/>
        <w:rPr>
          <w:rFonts w:ascii="Cambria" w:hAnsi="Cambria" w:cs="Cambria"/>
          <w:sz w:val="22"/>
          <w:szCs w:val="22"/>
        </w:rPr>
      </w:pPr>
      <w:r w:rsidRPr="00DD62E4">
        <w:rPr>
          <w:rFonts w:ascii="Cambria" w:hAnsi="Cambria" w:cs="Cambria"/>
          <w:sz w:val="22"/>
          <w:szCs w:val="22"/>
        </w:rPr>
        <w:t xml:space="preserve">Tra i </w:t>
      </w:r>
      <w:r w:rsidRPr="00DD62E4">
        <w:rPr>
          <w:rFonts w:ascii="Cambria" w:hAnsi="Cambria" w:cs="Cambria"/>
          <w:b/>
          <w:bCs/>
          <w:sz w:val="22"/>
          <w:szCs w:val="22"/>
        </w:rPr>
        <w:t xml:space="preserve">diritti di </w:t>
      </w:r>
      <w:proofErr w:type="spellStart"/>
      <w:r w:rsidRPr="00DD62E4">
        <w:rPr>
          <w:rFonts w:ascii="Cambria" w:hAnsi="Cambria" w:cs="Cambria"/>
          <w:b/>
          <w:bCs/>
          <w:sz w:val="22"/>
          <w:szCs w:val="22"/>
        </w:rPr>
        <w:t>segreteriae</w:t>
      </w:r>
      <w:proofErr w:type="spellEnd"/>
      <w:r w:rsidRPr="00DD62E4">
        <w:rPr>
          <w:rFonts w:ascii="Cambria" w:hAnsi="Cambria" w:cs="Cambria"/>
          <w:b/>
          <w:bCs/>
          <w:sz w:val="22"/>
          <w:szCs w:val="22"/>
        </w:rPr>
        <w:t xml:space="preserve"> oblazioni</w:t>
      </w:r>
      <w:r w:rsidRPr="00DD62E4">
        <w:rPr>
          <w:rFonts w:ascii="Cambria" w:hAnsi="Cambria" w:cs="Cambria"/>
          <w:sz w:val="22"/>
          <w:szCs w:val="22"/>
        </w:rPr>
        <w:t xml:space="preserve"> figurano i diritti sugli atti e sui certificati e le oblazioni extragiudiziali, così ripartiti e al netto delle</w:t>
      </w:r>
      <w:r w:rsidR="001D1314">
        <w:rPr>
          <w:rFonts w:ascii="Cambria" w:hAnsi="Cambria" w:cs="Cambria"/>
          <w:sz w:val="22"/>
          <w:szCs w:val="22"/>
        </w:rPr>
        <w:t xml:space="preserve"> relative</w:t>
      </w:r>
      <w:r w:rsidRPr="00DD62E4">
        <w:rPr>
          <w:rFonts w:ascii="Cambria" w:hAnsi="Cambria" w:cs="Cambria"/>
          <w:sz w:val="22"/>
          <w:szCs w:val="22"/>
        </w:rPr>
        <w:t xml:space="preserve"> restituzioni:</w:t>
      </w:r>
    </w:p>
    <w:p w:rsidR="004A2A9E" w:rsidRPr="006171FB" w:rsidRDefault="008B3514" w:rsidP="005F0333">
      <w:pPr>
        <w:widowControl w:val="0"/>
        <w:ind w:right="170"/>
        <w:jc w:val="both"/>
        <w:rPr>
          <w:color w:val="000000"/>
          <w:sz w:val="22"/>
          <w:szCs w:val="22"/>
          <w:highlight w:val="yellow"/>
        </w:rPr>
      </w:pPr>
      <w:r>
        <w:rPr>
          <w:noProof/>
          <w:highlight w:val="yellow"/>
        </w:rPr>
        <w:pict>
          <v:shape id="_x0000_s1100" type="#_x0000_t75" style="position:absolute;left:0;text-align:left;margin-left:56.55pt;margin-top:3.65pt;width:423.55pt;height:143.2pt;z-index:251650560" fillcolor="window">
            <v:imagedata r:id="rId171" o:title=""/>
            <w10:wrap type="square"/>
          </v:shape>
          <o:OLEObject Type="Embed" ProgID="Excel.Sheet.8" ShapeID="_x0000_s1100" DrawAspect="Content" ObjectID="_1436270257" r:id="rId172"/>
        </w:pict>
      </w:r>
    </w:p>
    <w:p w:rsidR="004A2A9E" w:rsidRPr="006171FB" w:rsidRDefault="004A2A9E" w:rsidP="005F0333">
      <w:pPr>
        <w:widowControl w:val="0"/>
        <w:ind w:right="170"/>
        <w:jc w:val="both"/>
        <w:rPr>
          <w:color w:val="000000"/>
          <w:sz w:val="22"/>
          <w:szCs w:val="22"/>
          <w:highlight w:val="yellow"/>
        </w:rPr>
      </w:pPr>
    </w:p>
    <w:p w:rsidR="004A2A9E" w:rsidRPr="006171FB" w:rsidRDefault="004A2A9E" w:rsidP="005F0333">
      <w:pPr>
        <w:widowControl w:val="0"/>
        <w:ind w:right="170"/>
        <w:jc w:val="both"/>
        <w:rPr>
          <w:color w:val="000000"/>
          <w:sz w:val="22"/>
          <w:szCs w:val="22"/>
          <w:highlight w:val="yellow"/>
        </w:rPr>
      </w:pPr>
    </w:p>
    <w:p w:rsidR="004A2A9E" w:rsidRPr="006171FB" w:rsidRDefault="004A2A9E" w:rsidP="005F0333">
      <w:pPr>
        <w:widowControl w:val="0"/>
        <w:ind w:right="170"/>
        <w:jc w:val="both"/>
        <w:rPr>
          <w:color w:val="000000"/>
          <w:sz w:val="22"/>
          <w:szCs w:val="22"/>
          <w:highlight w:val="yellow"/>
        </w:rPr>
      </w:pPr>
    </w:p>
    <w:p w:rsidR="004A2A9E" w:rsidRPr="006171FB" w:rsidRDefault="004A2A9E" w:rsidP="005F0333">
      <w:pPr>
        <w:widowControl w:val="0"/>
        <w:ind w:right="170"/>
        <w:jc w:val="both"/>
        <w:rPr>
          <w:color w:val="000000"/>
          <w:sz w:val="22"/>
          <w:szCs w:val="22"/>
          <w:highlight w:val="yellow"/>
        </w:rPr>
      </w:pPr>
    </w:p>
    <w:p w:rsidR="004A2A9E" w:rsidRPr="006171FB" w:rsidRDefault="004A2A9E" w:rsidP="005F0333">
      <w:pPr>
        <w:widowControl w:val="0"/>
        <w:ind w:right="170"/>
        <w:jc w:val="both"/>
        <w:rPr>
          <w:b/>
          <w:bCs/>
          <w:color w:val="000000"/>
          <w:sz w:val="22"/>
          <w:szCs w:val="22"/>
          <w:highlight w:val="yellow"/>
        </w:rPr>
      </w:pPr>
    </w:p>
    <w:p w:rsidR="004A2A9E" w:rsidRPr="006171FB" w:rsidRDefault="004A2A9E" w:rsidP="005F0333">
      <w:pPr>
        <w:widowControl w:val="0"/>
        <w:ind w:right="170"/>
        <w:jc w:val="both"/>
        <w:rPr>
          <w:b/>
          <w:bCs/>
          <w:color w:val="000000"/>
          <w:sz w:val="22"/>
          <w:szCs w:val="22"/>
          <w:highlight w:val="yellow"/>
        </w:rPr>
      </w:pPr>
    </w:p>
    <w:p w:rsidR="004A2A9E" w:rsidRPr="006171FB" w:rsidRDefault="004A2A9E" w:rsidP="005F0333">
      <w:pPr>
        <w:widowControl w:val="0"/>
        <w:ind w:right="170"/>
        <w:jc w:val="both"/>
        <w:rPr>
          <w:b/>
          <w:bCs/>
          <w:color w:val="000000"/>
          <w:sz w:val="22"/>
          <w:szCs w:val="22"/>
          <w:highlight w:val="yellow"/>
        </w:rPr>
      </w:pPr>
    </w:p>
    <w:p w:rsidR="004A2A9E" w:rsidRPr="006171FB" w:rsidRDefault="004A2A9E" w:rsidP="005F0333">
      <w:pPr>
        <w:widowControl w:val="0"/>
        <w:ind w:right="170"/>
        <w:jc w:val="both"/>
        <w:rPr>
          <w:b/>
          <w:bCs/>
          <w:color w:val="000000"/>
          <w:sz w:val="22"/>
          <w:szCs w:val="22"/>
          <w:highlight w:val="yellow"/>
        </w:rPr>
      </w:pPr>
    </w:p>
    <w:p w:rsidR="004A2A9E" w:rsidRPr="006171FB" w:rsidRDefault="004A2A9E" w:rsidP="005F0333">
      <w:pPr>
        <w:widowControl w:val="0"/>
        <w:ind w:right="170"/>
        <w:jc w:val="both"/>
        <w:rPr>
          <w:b/>
          <w:bCs/>
          <w:color w:val="000000"/>
          <w:sz w:val="22"/>
          <w:szCs w:val="22"/>
          <w:highlight w:val="yellow"/>
        </w:rPr>
      </w:pPr>
    </w:p>
    <w:p w:rsidR="004A2A9E" w:rsidRPr="006171FB" w:rsidRDefault="004A2A9E" w:rsidP="005F0333">
      <w:pPr>
        <w:widowControl w:val="0"/>
        <w:ind w:right="170"/>
        <w:jc w:val="both"/>
        <w:rPr>
          <w:color w:val="000000"/>
          <w:sz w:val="22"/>
          <w:szCs w:val="22"/>
          <w:highlight w:val="yellow"/>
        </w:rPr>
      </w:pPr>
    </w:p>
    <w:p w:rsidR="00CF4BD5" w:rsidRDefault="00CF4BD5" w:rsidP="0048106B">
      <w:pPr>
        <w:widowControl w:val="0"/>
        <w:ind w:left="1134" w:right="170"/>
        <w:jc w:val="both"/>
        <w:rPr>
          <w:rFonts w:ascii="Cambria" w:hAnsi="Cambria" w:cs="Cambria"/>
          <w:color w:val="000000"/>
          <w:sz w:val="22"/>
          <w:szCs w:val="22"/>
        </w:rPr>
      </w:pPr>
    </w:p>
    <w:p w:rsidR="004A2A9E" w:rsidRPr="00DD62E4" w:rsidRDefault="004A2A9E" w:rsidP="0048106B">
      <w:pPr>
        <w:widowControl w:val="0"/>
        <w:ind w:left="1134" w:right="170"/>
        <w:jc w:val="both"/>
        <w:rPr>
          <w:rFonts w:ascii="Cambria" w:hAnsi="Cambria" w:cs="Cambria"/>
          <w:color w:val="000000"/>
          <w:sz w:val="22"/>
          <w:szCs w:val="22"/>
        </w:rPr>
      </w:pPr>
      <w:r w:rsidRPr="00DD62E4">
        <w:rPr>
          <w:rFonts w:ascii="Cambria" w:hAnsi="Cambria" w:cs="Cambria"/>
          <w:color w:val="000000"/>
          <w:sz w:val="22"/>
          <w:szCs w:val="22"/>
        </w:rPr>
        <w:lastRenderedPageBreak/>
        <w:t xml:space="preserve">Si segnala che </w:t>
      </w:r>
      <w:r w:rsidR="00DD62E4" w:rsidRPr="00DD62E4">
        <w:rPr>
          <w:rFonts w:ascii="Cambria" w:hAnsi="Cambria" w:cs="Cambria"/>
          <w:color w:val="000000"/>
          <w:sz w:val="22"/>
          <w:szCs w:val="22"/>
        </w:rPr>
        <w:t>anche nel corso del 2012, così come per quanto riguardava il 2011,</w:t>
      </w:r>
      <w:r w:rsidRPr="00DD62E4">
        <w:rPr>
          <w:rFonts w:ascii="Cambria" w:hAnsi="Cambria" w:cs="Cambria"/>
          <w:color w:val="000000"/>
          <w:sz w:val="22"/>
          <w:szCs w:val="22"/>
        </w:rPr>
        <w:t xml:space="preserve"> si è verificato un decremento degli incassi relativi ai diritti di segreteria come si nota dallo schema sopra esposto.</w:t>
      </w:r>
    </w:p>
    <w:p w:rsidR="004A2A9E" w:rsidRPr="006171FB" w:rsidRDefault="004A2A9E" w:rsidP="0048106B">
      <w:pPr>
        <w:widowControl w:val="0"/>
        <w:ind w:left="1134" w:right="170"/>
        <w:jc w:val="both"/>
        <w:rPr>
          <w:rFonts w:ascii="Cambria" w:hAnsi="Cambria" w:cs="Cambria"/>
          <w:sz w:val="22"/>
          <w:szCs w:val="22"/>
          <w:highlight w:val="yellow"/>
        </w:rPr>
      </w:pPr>
    </w:p>
    <w:p w:rsidR="004A2A9E" w:rsidRPr="00112B5A" w:rsidRDefault="004A2A9E" w:rsidP="00C3530F">
      <w:pPr>
        <w:widowControl w:val="0"/>
        <w:numPr>
          <w:ilvl w:val="0"/>
          <w:numId w:val="4"/>
        </w:numPr>
        <w:ind w:left="1134" w:right="170" w:firstLine="0"/>
        <w:jc w:val="both"/>
        <w:rPr>
          <w:rFonts w:ascii="Cambria" w:hAnsi="Cambria" w:cs="Cambria"/>
          <w:b/>
          <w:bCs/>
          <w:color w:val="000000"/>
          <w:sz w:val="22"/>
          <w:szCs w:val="22"/>
          <w:u w:val="single"/>
        </w:rPr>
      </w:pPr>
      <w:r w:rsidRPr="00112B5A">
        <w:rPr>
          <w:rFonts w:ascii="Cambria" w:hAnsi="Cambria" w:cs="Cambria"/>
          <w:b/>
          <w:bCs/>
          <w:color w:val="000000"/>
          <w:sz w:val="22"/>
          <w:szCs w:val="22"/>
          <w:u w:val="single"/>
        </w:rPr>
        <w:t>Contributi trasferimenti ed altre entrate</w:t>
      </w:r>
    </w:p>
    <w:p w:rsidR="004A2A9E" w:rsidRPr="006171FB" w:rsidRDefault="004A2A9E" w:rsidP="008C6712">
      <w:pPr>
        <w:widowControl w:val="0"/>
        <w:ind w:right="170"/>
        <w:jc w:val="both"/>
        <w:rPr>
          <w:b/>
          <w:bCs/>
          <w:color w:val="000000"/>
          <w:sz w:val="22"/>
          <w:szCs w:val="22"/>
          <w:highlight w:val="yellow"/>
        </w:rPr>
      </w:pPr>
    </w:p>
    <w:p w:rsidR="004A2A9E" w:rsidRPr="006171FB" w:rsidRDefault="008B3514" w:rsidP="008C6712">
      <w:pPr>
        <w:widowControl w:val="0"/>
        <w:ind w:right="170"/>
        <w:jc w:val="both"/>
        <w:rPr>
          <w:b/>
          <w:bCs/>
          <w:color w:val="000000"/>
          <w:sz w:val="22"/>
          <w:szCs w:val="22"/>
          <w:highlight w:val="yellow"/>
        </w:rPr>
      </w:pPr>
      <w:r>
        <w:rPr>
          <w:noProof/>
          <w:highlight w:val="yellow"/>
        </w:rPr>
        <w:pict>
          <v:shape id="_x0000_s1101" type="#_x0000_t75" style="position:absolute;left:0;text-align:left;margin-left:56.55pt;margin-top:3.85pt;width:412.85pt;height:149.35pt;z-index:251619840">
            <v:imagedata r:id="rId173" o:title=""/>
            <w10:wrap type="square" anchorx="page"/>
          </v:shape>
          <o:OLEObject Type="Embed" ProgID="Excel.Sheet.8" ShapeID="_x0000_s1101" DrawAspect="Content" ObjectID="_1436270258" r:id="rId174"/>
        </w:pict>
      </w:r>
    </w:p>
    <w:p w:rsidR="004A2A9E" w:rsidRPr="006171FB" w:rsidRDefault="004A2A9E" w:rsidP="008C6712">
      <w:pPr>
        <w:widowControl w:val="0"/>
        <w:ind w:right="170"/>
        <w:jc w:val="both"/>
        <w:rPr>
          <w:b/>
          <w:bCs/>
          <w:color w:val="000000"/>
          <w:sz w:val="22"/>
          <w:szCs w:val="22"/>
          <w:highlight w:val="yellow"/>
        </w:rPr>
      </w:pPr>
    </w:p>
    <w:p w:rsidR="004A2A9E" w:rsidRPr="006171FB" w:rsidRDefault="004A2A9E" w:rsidP="008C6712">
      <w:pPr>
        <w:widowControl w:val="0"/>
        <w:ind w:right="170"/>
        <w:jc w:val="both"/>
        <w:rPr>
          <w:b/>
          <w:bCs/>
          <w:color w:val="000000"/>
          <w:sz w:val="22"/>
          <w:szCs w:val="22"/>
          <w:highlight w:val="yellow"/>
        </w:rPr>
      </w:pPr>
    </w:p>
    <w:p w:rsidR="004A2A9E" w:rsidRPr="006171FB" w:rsidRDefault="004A2A9E" w:rsidP="008C6712">
      <w:pPr>
        <w:widowControl w:val="0"/>
        <w:ind w:right="170"/>
        <w:jc w:val="both"/>
        <w:rPr>
          <w:b/>
          <w:bCs/>
          <w:color w:val="000000"/>
          <w:sz w:val="22"/>
          <w:szCs w:val="22"/>
          <w:highlight w:val="yellow"/>
        </w:rPr>
      </w:pPr>
    </w:p>
    <w:p w:rsidR="004A2A9E" w:rsidRPr="006171FB" w:rsidRDefault="004A2A9E" w:rsidP="008C6712">
      <w:pPr>
        <w:widowControl w:val="0"/>
        <w:ind w:right="170"/>
        <w:jc w:val="both"/>
        <w:rPr>
          <w:b/>
          <w:bCs/>
          <w:color w:val="000000"/>
          <w:sz w:val="22"/>
          <w:szCs w:val="22"/>
          <w:highlight w:val="yellow"/>
        </w:rPr>
      </w:pPr>
    </w:p>
    <w:p w:rsidR="004A2A9E" w:rsidRPr="006171FB" w:rsidRDefault="004A2A9E" w:rsidP="008C6712">
      <w:pPr>
        <w:widowControl w:val="0"/>
        <w:ind w:right="170"/>
        <w:jc w:val="both"/>
        <w:rPr>
          <w:b/>
          <w:bCs/>
          <w:color w:val="000000"/>
          <w:sz w:val="22"/>
          <w:szCs w:val="22"/>
          <w:highlight w:val="yellow"/>
        </w:rPr>
      </w:pPr>
    </w:p>
    <w:p w:rsidR="004A2A9E" w:rsidRPr="006171FB" w:rsidRDefault="004A2A9E" w:rsidP="008C6712">
      <w:pPr>
        <w:widowControl w:val="0"/>
        <w:ind w:right="170"/>
        <w:jc w:val="both"/>
        <w:rPr>
          <w:b/>
          <w:bCs/>
          <w:color w:val="000000"/>
          <w:sz w:val="22"/>
          <w:szCs w:val="22"/>
          <w:highlight w:val="yellow"/>
        </w:rPr>
      </w:pPr>
    </w:p>
    <w:p w:rsidR="004A2A9E" w:rsidRPr="006171FB" w:rsidRDefault="004A2A9E" w:rsidP="008C6712">
      <w:pPr>
        <w:widowControl w:val="0"/>
        <w:ind w:right="170"/>
        <w:jc w:val="both"/>
        <w:rPr>
          <w:b/>
          <w:bCs/>
          <w:color w:val="000000"/>
          <w:sz w:val="22"/>
          <w:szCs w:val="22"/>
          <w:highlight w:val="yellow"/>
        </w:rPr>
      </w:pPr>
    </w:p>
    <w:p w:rsidR="004A2A9E" w:rsidRPr="006171FB" w:rsidRDefault="004A2A9E" w:rsidP="008C6712">
      <w:pPr>
        <w:widowControl w:val="0"/>
        <w:ind w:right="170"/>
        <w:jc w:val="both"/>
        <w:rPr>
          <w:b/>
          <w:bCs/>
          <w:color w:val="000000"/>
          <w:sz w:val="22"/>
          <w:szCs w:val="22"/>
          <w:highlight w:val="yellow"/>
        </w:rPr>
      </w:pPr>
    </w:p>
    <w:p w:rsidR="004A2A9E" w:rsidRPr="006171FB" w:rsidRDefault="004A2A9E" w:rsidP="008C6712">
      <w:pPr>
        <w:widowControl w:val="0"/>
        <w:ind w:right="170"/>
        <w:jc w:val="both"/>
        <w:rPr>
          <w:b/>
          <w:bCs/>
          <w:color w:val="000000"/>
          <w:sz w:val="22"/>
          <w:szCs w:val="22"/>
          <w:highlight w:val="yellow"/>
        </w:rPr>
      </w:pPr>
    </w:p>
    <w:p w:rsidR="004A2A9E" w:rsidRPr="006171FB" w:rsidRDefault="004A2A9E" w:rsidP="006A66CD">
      <w:pPr>
        <w:widowControl w:val="0"/>
        <w:ind w:right="140"/>
        <w:jc w:val="both"/>
        <w:rPr>
          <w:color w:val="000000"/>
          <w:sz w:val="22"/>
          <w:szCs w:val="22"/>
          <w:highlight w:val="yellow"/>
        </w:rPr>
      </w:pPr>
    </w:p>
    <w:p w:rsidR="004A2A9E" w:rsidRPr="006171FB" w:rsidRDefault="004A2A9E" w:rsidP="006A66CD">
      <w:pPr>
        <w:widowControl w:val="0"/>
        <w:ind w:right="-1"/>
        <w:jc w:val="both"/>
        <w:rPr>
          <w:color w:val="000000"/>
          <w:sz w:val="22"/>
          <w:szCs w:val="22"/>
          <w:highlight w:val="yellow"/>
        </w:rPr>
      </w:pPr>
    </w:p>
    <w:p w:rsidR="004A2A9E" w:rsidRPr="006171FB" w:rsidRDefault="004A2A9E" w:rsidP="006A66CD">
      <w:pPr>
        <w:widowControl w:val="0"/>
        <w:ind w:right="-1"/>
        <w:jc w:val="both"/>
        <w:rPr>
          <w:color w:val="000000"/>
          <w:sz w:val="22"/>
          <w:szCs w:val="22"/>
          <w:highlight w:val="yellow"/>
        </w:rPr>
      </w:pPr>
    </w:p>
    <w:p w:rsidR="004A2A9E" w:rsidRPr="006171FB" w:rsidRDefault="004A2A9E" w:rsidP="006A66CD">
      <w:pPr>
        <w:widowControl w:val="0"/>
        <w:ind w:right="-1"/>
        <w:jc w:val="both"/>
        <w:rPr>
          <w:color w:val="000000"/>
          <w:sz w:val="22"/>
          <w:szCs w:val="22"/>
          <w:highlight w:val="yellow"/>
        </w:rPr>
      </w:pPr>
    </w:p>
    <w:p w:rsidR="004A2A9E" w:rsidRPr="00FD2FEC" w:rsidRDefault="004A2A9E" w:rsidP="00A47A4C">
      <w:pPr>
        <w:widowControl w:val="0"/>
        <w:ind w:left="1134" w:right="-1"/>
        <w:jc w:val="both"/>
        <w:rPr>
          <w:rFonts w:ascii="Cambria" w:hAnsi="Cambria" w:cs="Cambria"/>
          <w:color w:val="000000"/>
          <w:sz w:val="22"/>
          <w:szCs w:val="22"/>
        </w:rPr>
      </w:pPr>
      <w:r w:rsidRPr="00FD2FEC">
        <w:rPr>
          <w:rFonts w:ascii="Cambria" w:hAnsi="Cambria" w:cs="Cambria"/>
          <w:color w:val="000000"/>
          <w:sz w:val="22"/>
          <w:szCs w:val="22"/>
        </w:rPr>
        <w:t>Si specifica nel dettaglio la composizione delle singole voci:</w:t>
      </w:r>
    </w:p>
    <w:p w:rsidR="004A2A9E" w:rsidRPr="006171FB" w:rsidRDefault="004A2A9E" w:rsidP="006A66CD">
      <w:pPr>
        <w:widowControl w:val="0"/>
        <w:ind w:right="140"/>
        <w:jc w:val="both"/>
        <w:rPr>
          <w:rFonts w:ascii="Cambria" w:hAnsi="Cambria" w:cs="Cambria"/>
          <w:color w:val="000000"/>
          <w:sz w:val="16"/>
          <w:szCs w:val="16"/>
          <w:highlight w:val="yellow"/>
        </w:rPr>
      </w:pPr>
    </w:p>
    <w:p w:rsidR="004A2A9E" w:rsidRPr="00FD2FEC" w:rsidRDefault="004A2A9E" w:rsidP="002647DC">
      <w:pPr>
        <w:pStyle w:val="Paragrafoelenco"/>
        <w:widowControl w:val="0"/>
        <w:numPr>
          <w:ilvl w:val="0"/>
          <w:numId w:val="7"/>
        </w:numPr>
        <w:ind w:left="1418" w:right="140" w:hanging="284"/>
        <w:jc w:val="both"/>
        <w:rPr>
          <w:rFonts w:ascii="Cambria" w:hAnsi="Cambria" w:cs="Cambria"/>
          <w:sz w:val="22"/>
          <w:szCs w:val="22"/>
        </w:rPr>
      </w:pPr>
      <w:r w:rsidRPr="00FD2FEC">
        <w:rPr>
          <w:rFonts w:ascii="Cambria" w:hAnsi="Cambria" w:cs="Cambria"/>
          <w:sz w:val="22"/>
          <w:szCs w:val="22"/>
        </w:rPr>
        <w:t xml:space="preserve">La voce </w:t>
      </w:r>
      <w:r w:rsidRPr="00FD2FEC">
        <w:rPr>
          <w:rFonts w:ascii="Cambria" w:hAnsi="Cambria" w:cs="Cambria"/>
          <w:i/>
          <w:iCs/>
          <w:sz w:val="22"/>
          <w:szCs w:val="22"/>
        </w:rPr>
        <w:t xml:space="preserve">Rimborsi e recuperi diversi </w:t>
      </w:r>
      <w:r w:rsidRPr="00FD2FEC">
        <w:rPr>
          <w:rFonts w:ascii="Cambria" w:hAnsi="Cambria" w:cs="Cambria"/>
          <w:sz w:val="22"/>
          <w:szCs w:val="22"/>
        </w:rPr>
        <w:t>per € 2</w:t>
      </w:r>
      <w:r w:rsidR="00301C7C">
        <w:rPr>
          <w:rFonts w:ascii="Cambria" w:hAnsi="Cambria" w:cs="Cambria"/>
          <w:sz w:val="22"/>
          <w:szCs w:val="22"/>
        </w:rPr>
        <w:t>2</w:t>
      </w:r>
      <w:r w:rsidR="00201155">
        <w:rPr>
          <w:rFonts w:ascii="Cambria" w:hAnsi="Cambria" w:cs="Cambria"/>
          <w:sz w:val="22"/>
          <w:szCs w:val="22"/>
        </w:rPr>
        <w:t>3</w:t>
      </w:r>
      <w:r w:rsidRPr="00FD2FEC">
        <w:rPr>
          <w:rFonts w:ascii="Cambria" w:hAnsi="Cambria" w:cs="Cambria"/>
          <w:sz w:val="22"/>
          <w:szCs w:val="22"/>
        </w:rPr>
        <w:t>.</w:t>
      </w:r>
      <w:r w:rsidR="00201155">
        <w:rPr>
          <w:rFonts w:ascii="Cambria" w:hAnsi="Cambria" w:cs="Cambria"/>
          <w:sz w:val="22"/>
          <w:szCs w:val="22"/>
        </w:rPr>
        <w:t>2</w:t>
      </w:r>
      <w:r w:rsidR="00B428A4">
        <w:rPr>
          <w:rFonts w:ascii="Cambria" w:hAnsi="Cambria" w:cs="Cambria"/>
          <w:sz w:val="22"/>
          <w:szCs w:val="22"/>
        </w:rPr>
        <w:t>89</w:t>
      </w:r>
      <w:r w:rsidR="00301C7C">
        <w:rPr>
          <w:rFonts w:ascii="Cambria" w:hAnsi="Cambria" w:cs="Cambria"/>
          <w:sz w:val="22"/>
          <w:szCs w:val="22"/>
        </w:rPr>
        <w:t>,</w:t>
      </w:r>
      <w:r w:rsidR="00201155">
        <w:rPr>
          <w:rFonts w:ascii="Cambria" w:hAnsi="Cambria" w:cs="Cambria"/>
          <w:sz w:val="22"/>
          <w:szCs w:val="22"/>
        </w:rPr>
        <w:t>64</w:t>
      </w:r>
      <w:r w:rsidRPr="00FD2FEC">
        <w:rPr>
          <w:rFonts w:ascii="Cambria" w:hAnsi="Cambria" w:cs="Cambria"/>
          <w:sz w:val="22"/>
          <w:szCs w:val="22"/>
        </w:rPr>
        <w:t xml:space="preserve"> comprende</w:t>
      </w:r>
      <w:r w:rsidR="007B538C">
        <w:rPr>
          <w:rFonts w:ascii="Cambria" w:hAnsi="Cambria" w:cs="Cambria"/>
          <w:sz w:val="22"/>
          <w:szCs w:val="22"/>
        </w:rPr>
        <w:t>,</w:t>
      </w:r>
      <w:r w:rsidRPr="00FD2FEC">
        <w:rPr>
          <w:rFonts w:ascii="Cambria" w:hAnsi="Cambria" w:cs="Cambria"/>
          <w:sz w:val="22"/>
          <w:szCs w:val="22"/>
        </w:rPr>
        <w:t xml:space="preserve"> tra gli altri</w:t>
      </w:r>
      <w:r w:rsidR="007B538C">
        <w:rPr>
          <w:rFonts w:ascii="Cambria" w:hAnsi="Cambria" w:cs="Cambria"/>
          <w:sz w:val="22"/>
          <w:szCs w:val="22"/>
        </w:rPr>
        <w:t>,</w:t>
      </w:r>
      <w:r w:rsidRPr="00FD2FEC">
        <w:rPr>
          <w:rFonts w:ascii="Cambria" w:hAnsi="Cambria" w:cs="Cambria"/>
          <w:sz w:val="22"/>
          <w:szCs w:val="22"/>
        </w:rPr>
        <w:t xml:space="preserve"> € </w:t>
      </w:r>
      <w:r w:rsidR="00B27D19" w:rsidRPr="00FD2FEC">
        <w:rPr>
          <w:rFonts w:ascii="Cambria" w:hAnsi="Cambria" w:cs="Cambria"/>
          <w:sz w:val="22"/>
          <w:szCs w:val="22"/>
        </w:rPr>
        <w:t>141.945,20</w:t>
      </w:r>
      <w:r w:rsidRPr="00FD2FEC">
        <w:rPr>
          <w:rFonts w:ascii="Cambria" w:hAnsi="Cambria" w:cs="Cambria"/>
          <w:sz w:val="22"/>
          <w:szCs w:val="22"/>
        </w:rPr>
        <w:t xml:space="preserve"> quale </w:t>
      </w:r>
      <w:r w:rsidR="00B27D19" w:rsidRPr="00FD2FEC">
        <w:rPr>
          <w:rFonts w:ascii="Cambria" w:hAnsi="Cambria" w:cs="Cambria"/>
          <w:sz w:val="22"/>
          <w:szCs w:val="22"/>
        </w:rPr>
        <w:t xml:space="preserve">contributo finanziario concesso dalla Banca Popolare di Bari, </w:t>
      </w:r>
      <w:r w:rsidR="006B038D">
        <w:rPr>
          <w:rFonts w:ascii="Cambria" w:hAnsi="Cambria" w:cs="Cambria"/>
          <w:sz w:val="22"/>
          <w:szCs w:val="22"/>
        </w:rPr>
        <w:t>€</w:t>
      </w:r>
      <w:r w:rsidR="00FD2FEC" w:rsidRPr="00FD2FEC">
        <w:rPr>
          <w:rFonts w:ascii="Cambria" w:hAnsi="Cambria" w:cs="Cambria"/>
          <w:sz w:val="22"/>
          <w:szCs w:val="22"/>
        </w:rPr>
        <w:t xml:space="preserve"> 16.762,34 quale </w:t>
      </w:r>
      <w:r w:rsidRPr="00FD2FEC">
        <w:rPr>
          <w:rFonts w:ascii="Cambria" w:hAnsi="Cambria" w:cs="Cambria"/>
          <w:sz w:val="22"/>
          <w:szCs w:val="22"/>
        </w:rPr>
        <w:t>rimborso per spese di notifiche verbali</w:t>
      </w:r>
      <w:r w:rsidR="00AE4133">
        <w:rPr>
          <w:rFonts w:ascii="Cambria" w:hAnsi="Cambria" w:cs="Cambria"/>
          <w:sz w:val="22"/>
          <w:szCs w:val="22"/>
        </w:rPr>
        <w:t>,</w:t>
      </w:r>
      <w:r w:rsidR="00EA795A">
        <w:rPr>
          <w:rFonts w:ascii="Cambria" w:hAnsi="Cambria" w:cs="Cambria"/>
          <w:sz w:val="22"/>
          <w:szCs w:val="22"/>
        </w:rPr>
        <w:t>€</w:t>
      </w:r>
      <w:r w:rsidR="00301C7C">
        <w:rPr>
          <w:rFonts w:ascii="Cambria" w:hAnsi="Cambria" w:cs="Cambria"/>
          <w:sz w:val="22"/>
          <w:szCs w:val="22"/>
        </w:rPr>
        <w:t xml:space="preserve"> 33.000,00 come contributo per la partecipazione alla manifestazione </w:t>
      </w:r>
      <w:r w:rsidR="00025FEE" w:rsidRPr="00025FEE">
        <w:rPr>
          <w:rFonts w:ascii="Cambria" w:hAnsi="Cambria" w:cs="Cambria"/>
          <w:i/>
          <w:sz w:val="22"/>
          <w:szCs w:val="22"/>
        </w:rPr>
        <w:t>“</w:t>
      </w:r>
      <w:proofErr w:type="spellStart"/>
      <w:r w:rsidR="00301C7C" w:rsidRPr="00025FEE">
        <w:rPr>
          <w:rFonts w:ascii="Cambria" w:hAnsi="Cambria" w:cs="Cambria"/>
          <w:i/>
          <w:sz w:val="22"/>
          <w:szCs w:val="22"/>
        </w:rPr>
        <w:t>Vinitaly</w:t>
      </w:r>
      <w:proofErr w:type="spellEnd"/>
      <w:r w:rsidR="00025FEE" w:rsidRPr="00025FEE">
        <w:rPr>
          <w:rFonts w:ascii="Cambria" w:hAnsi="Cambria" w:cs="Cambria"/>
          <w:i/>
          <w:sz w:val="22"/>
          <w:szCs w:val="22"/>
        </w:rPr>
        <w:t>”</w:t>
      </w:r>
      <w:r w:rsidR="00AE4133">
        <w:rPr>
          <w:rFonts w:ascii="Cambria" w:hAnsi="Cambria" w:cs="Cambria"/>
          <w:sz w:val="22"/>
          <w:szCs w:val="22"/>
        </w:rPr>
        <w:t>,</w:t>
      </w:r>
      <w:r w:rsidRPr="00FD2FEC">
        <w:rPr>
          <w:rFonts w:ascii="Cambria" w:hAnsi="Cambria" w:cs="Cambria"/>
          <w:sz w:val="22"/>
          <w:szCs w:val="22"/>
        </w:rPr>
        <w:t xml:space="preserve">oltre che contributi per utilizzo sale, rimborsi per spese giudiziarie per cause in corso, </w:t>
      </w:r>
      <w:proofErr w:type="spellStart"/>
      <w:r w:rsidRPr="00FD2FEC">
        <w:rPr>
          <w:rFonts w:ascii="Cambria" w:hAnsi="Cambria" w:cs="Cambria"/>
          <w:sz w:val="22"/>
          <w:szCs w:val="22"/>
        </w:rPr>
        <w:t>ecc</w:t>
      </w:r>
      <w:proofErr w:type="spellEnd"/>
      <w:r w:rsidRPr="00FD2FEC">
        <w:rPr>
          <w:rFonts w:ascii="Cambria" w:hAnsi="Cambria" w:cs="Cambria"/>
          <w:sz w:val="22"/>
          <w:szCs w:val="22"/>
        </w:rPr>
        <w:t>;</w:t>
      </w:r>
    </w:p>
    <w:p w:rsidR="004A2A9E" w:rsidRPr="006171FB" w:rsidRDefault="004A2A9E" w:rsidP="00A14C3E">
      <w:pPr>
        <w:pStyle w:val="Paragrafoelenco"/>
        <w:widowControl w:val="0"/>
        <w:ind w:left="1418" w:right="140"/>
        <w:jc w:val="both"/>
        <w:rPr>
          <w:rFonts w:ascii="Cambria" w:hAnsi="Cambria" w:cs="Cambria"/>
          <w:sz w:val="16"/>
          <w:szCs w:val="16"/>
          <w:highlight w:val="yellow"/>
        </w:rPr>
      </w:pPr>
    </w:p>
    <w:p w:rsidR="004A2A9E" w:rsidRPr="00F66473" w:rsidRDefault="004A2A9E" w:rsidP="00413918">
      <w:pPr>
        <w:pStyle w:val="Paragrafoelenco"/>
        <w:widowControl w:val="0"/>
        <w:numPr>
          <w:ilvl w:val="0"/>
          <w:numId w:val="7"/>
        </w:numPr>
        <w:ind w:left="1418" w:right="140" w:hanging="284"/>
        <w:jc w:val="both"/>
        <w:rPr>
          <w:rFonts w:ascii="Cambria" w:hAnsi="Cambria" w:cs="Cambria"/>
          <w:sz w:val="22"/>
          <w:szCs w:val="22"/>
        </w:rPr>
      </w:pPr>
      <w:r w:rsidRPr="00F66473">
        <w:rPr>
          <w:rFonts w:ascii="Cambria" w:hAnsi="Cambria" w:cs="Cambria"/>
          <w:sz w:val="22"/>
          <w:szCs w:val="22"/>
        </w:rPr>
        <w:t xml:space="preserve">La voce  </w:t>
      </w:r>
      <w:r w:rsidRPr="00F66473">
        <w:rPr>
          <w:rFonts w:ascii="Cambria" w:hAnsi="Cambria" w:cs="Cambria"/>
          <w:i/>
          <w:iCs/>
          <w:sz w:val="22"/>
          <w:szCs w:val="22"/>
        </w:rPr>
        <w:t>Rimborsi da Regione per funzionamento Albo Artigiani</w:t>
      </w:r>
      <w:r w:rsidR="00F66473" w:rsidRPr="00F66473">
        <w:rPr>
          <w:rFonts w:ascii="Cambria" w:hAnsi="Cambria" w:cs="Cambria"/>
          <w:sz w:val="22"/>
          <w:szCs w:val="22"/>
        </w:rPr>
        <w:t xml:space="preserve"> di € </w:t>
      </w:r>
      <w:r w:rsidR="00A41484">
        <w:rPr>
          <w:rFonts w:ascii="Cambria" w:hAnsi="Cambria" w:cs="Cambria"/>
          <w:sz w:val="22"/>
          <w:szCs w:val="22"/>
        </w:rPr>
        <w:t>298</w:t>
      </w:r>
      <w:r w:rsidRPr="00F66473">
        <w:rPr>
          <w:rFonts w:ascii="Cambria" w:hAnsi="Cambria" w:cs="Cambria"/>
          <w:sz w:val="22"/>
          <w:szCs w:val="22"/>
        </w:rPr>
        <w:t>.</w:t>
      </w:r>
      <w:r w:rsidR="00A41484">
        <w:rPr>
          <w:rFonts w:ascii="Cambria" w:hAnsi="Cambria" w:cs="Cambria"/>
          <w:sz w:val="22"/>
          <w:szCs w:val="22"/>
        </w:rPr>
        <w:t>448</w:t>
      </w:r>
      <w:r w:rsidRPr="00F66473">
        <w:rPr>
          <w:rFonts w:ascii="Cambria" w:hAnsi="Cambria" w:cs="Cambria"/>
          <w:sz w:val="22"/>
          <w:szCs w:val="22"/>
        </w:rPr>
        <w:t xml:space="preserve"> si riferisce ai proventi relativi al riconoscimento del rimborso di oneri 201</w:t>
      </w:r>
      <w:r w:rsidR="00F66473" w:rsidRPr="00F66473">
        <w:rPr>
          <w:rFonts w:ascii="Cambria" w:hAnsi="Cambria" w:cs="Cambria"/>
          <w:sz w:val="22"/>
          <w:szCs w:val="22"/>
        </w:rPr>
        <w:t>2</w:t>
      </w:r>
      <w:r w:rsidRPr="00F66473">
        <w:rPr>
          <w:rFonts w:ascii="Cambria" w:hAnsi="Cambria" w:cs="Cambria"/>
          <w:sz w:val="22"/>
          <w:szCs w:val="22"/>
        </w:rPr>
        <w:t xml:space="preserve"> per la gestione dell’Albo Artigiani. Tale importo </w:t>
      </w:r>
      <w:r w:rsidR="0076221A">
        <w:rPr>
          <w:rFonts w:ascii="Cambria" w:hAnsi="Cambria" w:cs="Cambria"/>
          <w:sz w:val="22"/>
          <w:szCs w:val="22"/>
        </w:rPr>
        <w:t>era</w:t>
      </w:r>
      <w:r w:rsidRPr="00F66473">
        <w:rPr>
          <w:rFonts w:ascii="Cambria" w:hAnsi="Cambria" w:cs="Cambria"/>
          <w:sz w:val="22"/>
          <w:szCs w:val="22"/>
        </w:rPr>
        <w:t xml:space="preserve"> stato </w:t>
      </w:r>
      <w:r w:rsidR="0076221A">
        <w:rPr>
          <w:rFonts w:ascii="Cambria" w:hAnsi="Cambria" w:cs="Cambria"/>
          <w:sz w:val="22"/>
          <w:szCs w:val="22"/>
        </w:rPr>
        <w:t>preventiv</w:t>
      </w:r>
      <w:r w:rsidRPr="00F66473">
        <w:rPr>
          <w:rFonts w:ascii="Cambria" w:hAnsi="Cambria" w:cs="Cambria"/>
          <w:sz w:val="22"/>
          <w:szCs w:val="22"/>
        </w:rPr>
        <w:t xml:space="preserve">ato in base al numero </w:t>
      </w:r>
      <w:r w:rsidR="0076221A">
        <w:rPr>
          <w:rFonts w:ascii="Cambria" w:hAnsi="Cambria" w:cs="Cambria"/>
          <w:sz w:val="22"/>
          <w:szCs w:val="22"/>
        </w:rPr>
        <w:t xml:space="preserve">presunto </w:t>
      </w:r>
      <w:r w:rsidRPr="00F66473">
        <w:rPr>
          <w:rFonts w:ascii="Cambria" w:hAnsi="Cambria" w:cs="Cambria"/>
          <w:sz w:val="22"/>
          <w:szCs w:val="22"/>
        </w:rPr>
        <w:t xml:space="preserve">delle imprese iscritte all’Albo </w:t>
      </w:r>
      <w:r w:rsidR="00F66473" w:rsidRPr="00F66473">
        <w:rPr>
          <w:rFonts w:ascii="Cambria" w:hAnsi="Cambria" w:cs="Cambria"/>
          <w:sz w:val="22"/>
          <w:szCs w:val="22"/>
        </w:rPr>
        <w:t>Artigiani, quantificate in n. 30</w:t>
      </w:r>
      <w:r w:rsidRPr="00F66473">
        <w:rPr>
          <w:rFonts w:ascii="Cambria" w:hAnsi="Cambria" w:cs="Cambria"/>
          <w:sz w:val="22"/>
          <w:szCs w:val="22"/>
        </w:rPr>
        <w:t>.</w:t>
      </w:r>
      <w:r w:rsidR="00F66473" w:rsidRPr="00F66473">
        <w:rPr>
          <w:rFonts w:ascii="Cambria" w:hAnsi="Cambria" w:cs="Cambria"/>
          <w:sz w:val="22"/>
          <w:szCs w:val="22"/>
        </w:rPr>
        <w:t>5</w:t>
      </w:r>
      <w:r w:rsidRPr="00F66473">
        <w:rPr>
          <w:rFonts w:ascii="Cambria" w:hAnsi="Cambria" w:cs="Cambria"/>
          <w:sz w:val="22"/>
          <w:szCs w:val="22"/>
        </w:rPr>
        <w:t xml:space="preserve">00 per € 10,07 </w:t>
      </w:r>
      <w:proofErr w:type="spellStart"/>
      <w:r w:rsidRPr="00F66473">
        <w:rPr>
          <w:rFonts w:ascii="Cambria" w:hAnsi="Cambria" w:cs="Cambria"/>
          <w:sz w:val="22"/>
          <w:szCs w:val="22"/>
        </w:rPr>
        <w:t>cadauna.</w:t>
      </w:r>
      <w:r w:rsidR="0076221A">
        <w:rPr>
          <w:rFonts w:ascii="Cambria" w:hAnsi="Cambria" w:cs="Cambria"/>
          <w:color w:val="000000"/>
          <w:sz w:val="22"/>
          <w:szCs w:val="22"/>
        </w:rPr>
        <w:t>L’ufficio</w:t>
      </w:r>
      <w:proofErr w:type="spellEnd"/>
      <w:r w:rsidR="0076221A">
        <w:rPr>
          <w:rFonts w:ascii="Cambria" w:hAnsi="Cambria" w:cs="Cambria"/>
          <w:color w:val="000000"/>
          <w:sz w:val="22"/>
          <w:szCs w:val="22"/>
        </w:rPr>
        <w:t xml:space="preserve"> competente ha valutato la consistenza effettiva delle imprese iscritte al registro e ciò ha permesso l’iscrizione del credito/provento in maniera puntuale per </w:t>
      </w:r>
      <w:r w:rsidR="00EA795A">
        <w:rPr>
          <w:rFonts w:ascii="Cambria" w:hAnsi="Cambria" w:cs="Cambria"/>
          <w:color w:val="000000"/>
          <w:sz w:val="22"/>
          <w:szCs w:val="22"/>
        </w:rPr>
        <w:t>€</w:t>
      </w:r>
      <w:r w:rsidR="0076221A">
        <w:rPr>
          <w:rFonts w:ascii="Cambria" w:hAnsi="Cambria" w:cs="Cambria"/>
          <w:color w:val="000000"/>
          <w:sz w:val="22"/>
          <w:szCs w:val="22"/>
        </w:rPr>
        <w:t xml:space="preserve"> 298.448.</w:t>
      </w:r>
    </w:p>
    <w:p w:rsidR="004A2A9E" w:rsidRPr="006171FB" w:rsidRDefault="004A2A9E" w:rsidP="00413918">
      <w:pPr>
        <w:pStyle w:val="Paragrafoelenco"/>
        <w:widowControl w:val="0"/>
        <w:ind w:left="1418" w:right="140"/>
        <w:jc w:val="both"/>
        <w:rPr>
          <w:rFonts w:ascii="Cambria" w:hAnsi="Cambria" w:cs="Cambria"/>
          <w:sz w:val="22"/>
          <w:szCs w:val="22"/>
          <w:highlight w:val="yellow"/>
        </w:rPr>
      </w:pPr>
    </w:p>
    <w:p w:rsidR="004A2A9E" w:rsidRPr="00F66473" w:rsidRDefault="004A2A9E" w:rsidP="00413918">
      <w:pPr>
        <w:pStyle w:val="Paragrafoelenco"/>
        <w:widowControl w:val="0"/>
        <w:numPr>
          <w:ilvl w:val="0"/>
          <w:numId w:val="7"/>
        </w:numPr>
        <w:ind w:left="1418" w:right="140" w:hanging="284"/>
        <w:jc w:val="both"/>
        <w:rPr>
          <w:rFonts w:ascii="Cambria" w:hAnsi="Cambria" w:cs="Cambria"/>
          <w:sz w:val="16"/>
          <w:szCs w:val="16"/>
        </w:rPr>
      </w:pPr>
      <w:r w:rsidRPr="00F66473">
        <w:rPr>
          <w:rFonts w:ascii="Cambria" w:hAnsi="Cambria" w:cs="Cambria"/>
          <w:sz w:val="22"/>
          <w:szCs w:val="22"/>
        </w:rPr>
        <w:t xml:space="preserve">La voce </w:t>
      </w:r>
      <w:r w:rsidRPr="00F66473">
        <w:rPr>
          <w:rFonts w:ascii="Cambria" w:hAnsi="Cambria" w:cs="Cambria"/>
          <w:i/>
          <w:iCs/>
          <w:sz w:val="22"/>
          <w:szCs w:val="22"/>
        </w:rPr>
        <w:t>Rimborsi Albo Smaltitori</w:t>
      </w:r>
      <w:r w:rsidRPr="00F66473">
        <w:rPr>
          <w:rFonts w:ascii="Cambria" w:hAnsi="Cambria" w:cs="Cambria"/>
          <w:sz w:val="22"/>
          <w:szCs w:val="22"/>
        </w:rPr>
        <w:t xml:space="preserve">: la quantificazione del ricavo sarà possibile allorquando la sezione dell’Albo procederà alla rendicontazione relativa all’anno </w:t>
      </w:r>
      <w:r w:rsidR="00F66473">
        <w:rPr>
          <w:rFonts w:ascii="Cambria" w:hAnsi="Cambria" w:cs="Cambria"/>
          <w:sz w:val="22"/>
          <w:szCs w:val="22"/>
        </w:rPr>
        <w:t>2012</w:t>
      </w:r>
      <w:r w:rsidRPr="00F66473">
        <w:rPr>
          <w:rFonts w:ascii="Cambria" w:hAnsi="Cambria" w:cs="Cambria"/>
          <w:sz w:val="22"/>
          <w:szCs w:val="22"/>
        </w:rPr>
        <w:t>.</w:t>
      </w:r>
    </w:p>
    <w:p w:rsidR="004A2A9E" w:rsidRPr="006171FB" w:rsidRDefault="004A2A9E" w:rsidP="0078329B">
      <w:pPr>
        <w:pStyle w:val="Paragrafoelenco"/>
        <w:rPr>
          <w:rFonts w:ascii="Cambria" w:hAnsi="Cambria" w:cs="Cambria"/>
          <w:i/>
          <w:iCs/>
          <w:sz w:val="16"/>
          <w:szCs w:val="16"/>
          <w:highlight w:val="yellow"/>
        </w:rPr>
      </w:pPr>
    </w:p>
    <w:p w:rsidR="004A2A9E" w:rsidRPr="001F602D" w:rsidRDefault="004A2A9E" w:rsidP="00545EDD">
      <w:pPr>
        <w:pStyle w:val="Paragrafoelenco"/>
        <w:widowControl w:val="0"/>
        <w:numPr>
          <w:ilvl w:val="0"/>
          <w:numId w:val="7"/>
        </w:numPr>
        <w:ind w:left="1418" w:right="140" w:hanging="284"/>
        <w:jc w:val="both"/>
        <w:rPr>
          <w:rFonts w:ascii="Cambria" w:hAnsi="Cambria" w:cs="Cambria"/>
          <w:i/>
          <w:iCs/>
          <w:sz w:val="22"/>
          <w:szCs w:val="22"/>
        </w:rPr>
      </w:pPr>
      <w:r w:rsidRPr="001F602D">
        <w:rPr>
          <w:rFonts w:ascii="Cambria" w:hAnsi="Cambria" w:cs="Cambria"/>
          <w:sz w:val="22"/>
          <w:szCs w:val="22"/>
        </w:rPr>
        <w:t xml:space="preserve">La voce  </w:t>
      </w:r>
      <w:r w:rsidRPr="001F602D">
        <w:rPr>
          <w:rFonts w:ascii="Cambria" w:hAnsi="Cambria" w:cs="Cambria"/>
          <w:i/>
          <w:iCs/>
          <w:sz w:val="22"/>
          <w:szCs w:val="22"/>
        </w:rPr>
        <w:t xml:space="preserve">Recupero compensi incarichi a dirigenti </w:t>
      </w:r>
      <w:r w:rsidRPr="001F602D">
        <w:rPr>
          <w:rFonts w:ascii="Cambria" w:hAnsi="Cambria" w:cs="Cambria"/>
          <w:sz w:val="22"/>
          <w:szCs w:val="22"/>
        </w:rPr>
        <w:t xml:space="preserve">di € </w:t>
      </w:r>
      <w:r w:rsidR="00025FEE">
        <w:rPr>
          <w:rFonts w:ascii="Cambria" w:hAnsi="Cambria" w:cs="Cambria"/>
          <w:sz w:val="22"/>
          <w:szCs w:val="22"/>
        </w:rPr>
        <w:t>50.000</w:t>
      </w:r>
      <w:r w:rsidR="001F602D" w:rsidRPr="001F602D">
        <w:rPr>
          <w:rFonts w:ascii="Cambria" w:hAnsi="Cambria" w:cs="Cambria"/>
          <w:sz w:val="22"/>
          <w:szCs w:val="22"/>
        </w:rPr>
        <w:t xml:space="preserve"> comprende la direzione </w:t>
      </w:r>
      <w:proofErr w:type="spellStart"/>
      <w:r w:rsidR="001F602D" w:rsidRPr="001F602D">
        <w:rPr>
          <w:rFonts w:ascii="Cambria" w:hAnsi="Cambria" w:cs="Cambria"/>
          <w:sz w:val="22"/>
          <w:szCs w:val="22"/>
        </w:rPr>
        <w:t>aziendaledel</w:t>
      </w:r>
      <w:r w:rsidRPr="001F602D">
        <w:rPr>
          <w:rFonts w:ascii="Cambria" w:hAnsi="Cambria" w:cs="Cambria"/>
          <w:sz w:val="22"/>
          <w:szCs w:val="22"/>
        </w:rPr>
        <w:t>l’Azienda</w:t>
      </w:r>
      <w:proofErr w:type="spellEnd"/>
      <w:r w:rsidRPr="001F602D">
        <w:rPr>
          <w:rFonts w:ascii="Cambria" w:hAnsi="Cambria" w:cs="Cambria"/>
          <w:sz w:val="22"/>
          <w:szCs w:val="22"/>
        </w:rPr>
        <w:t xml:space="preserve"> Speciale Laboratorio Chimico Merceologico</w:t>
      </w:r>
      <w:r w:rsidR="001F602D" w:rsidRPr="001F602D">
        <w:rPr>
          <w:rFonts w:ascii="Cambria" w:hAnsi="Cambria" w:cs="Cambria"/>
          <w:sz w:val="22"/>
          <w:szCs w:val="22"/>
        </w:rPr>
        <w:t xml:space="preserve"> per € </w:t>
      </w:r>
      <w:r w:rsidR="00515434">
        <w:rPr>
          <w:rFonts w:ascii="Cambria" w:hAnsi="Cambria" w:cs="Cambria"/>
          <w:sz w:val="22"/>
          <w:szCs w:val="22"/>
        </w:rPr>
        <w:t>25</w:t>
      </w:r>
      <w:r w:rsidR="001F602D" w:rsidRPr="001F602D">
        <w:rPr>
          <w:rFonts w:ascii="Cambria" w:hAnsi="Cambria" w:cs="Cambria"/>
          <w:sz w:val="22"/>
          <w:szCs w:val="22"/>
        </w:rPr>
        <w:t>.</w:t>
      </w:r>
      <w:r w:rsidR="00515434">
        <w:rPr>
          <w:rFonts w:ascii="Cambria" w:hAnsi="Cambria" w:cs="Cambria"/>
          <w:sz w:val="22"/>
          <w:szCs w:val="22"/>
        </w:rPr>
        <w:t>0</w:t>
      </w:r>
      <w:r w:rsidR="001F602D" w:rsidRPr="001F602D">
        <w:rPr>
          <w:rFonts w:ascii="Cambria" w:hAnsi="Cambria" w:cs="Cambria"/>
          <w:sz w:val="22"/>
          <w:szCs w:val="22"/>
        </w:rPr>
        <w:t>00</w:t>
      </w:r>
      <w:r w:rsidRPr="001F602D">
        <w:rPr>
          <w:rFonts w:ascii="Cambria" w:hAnsi="Cambria" w:cs="Cambria"/>
          <w:sz w:val="22"/>
          <w:szCs w:val="22"/>
        </w:rPr>
        <w:t xml:space="preserve"> e </w:t>
      </w:r>
      <w:r w:rsidR="001F602D" w:rsidRPr="001F602D">
        <w:rPr>
          <w:rFonts w:ascii="Cambria" w:hAnsi="Cambria" w:cs="Cambria"/>
          <w:sz w:val="22"/>
          <w:szCs w:val="22"/>
        </w:rPr>
        <w:t>del</w:t>
      </w:r>
      <w:r w:rsidRPr="001F602D">
        <w:rPr>
          <w:rFonts w:ascii="Cambria" w:hAnsi="Cambria" w:cs="Cambria"/>
          <w:sz w:val="22"/>
          <w:szCs w:val="22"/>
        </w:rPr>
        <w:t>la Stazione Sperimentale per l’Industria delle Pelli</w:t>
      </w:r>
      <w:r w:rsidR="001F602D" w:rsidRPr="001F602D">
        <w:rPr>
          <w:rFonts w:ascii="Cambria" w:hAnsi="Cambria" w:cs="Cambria"/>
          <w:sz w:val="22"/>
          <w:szCs w:val="22"/>
        </w:rPr>
        <w:t xml:space="preserve"> per € 25.000.</w:t>
      </w:r>
    </w:p>
    <w:p w:rsidR="004A2A9E" w:rsidRPr="006171FB" w:rsidRDefault="004A2A9E" w:rsidP="00AC29C9">
      <w:pPr>
        <w:pStyle w:val="Paragrafoelenco"/>
        <w:widowControl w:val="0"/>
        <w:ind w:left="1418" w:right="140"/>
        <w:jc w:val="both"/>
        <w:rPr>
          <w:rFonts w:ascii="Cambria" w:hAnsi="Cambria" w:cs="Cambria"/>
          <w:sz w:val="22"/>
          <w:szCs w:val="22"/>
          <w:highlight w:val="yellow"/>
        </w:rPr>
      </w:pPr>
    </w:p>
    <w:p w:rsidR="004A2A9E" w:rsidRPr="00112B5A" w:rsidRDefault="004A2A9E" w:rsidP="00545EDD">
      <w:pPr>
        <w:pStyle w:val="Paragrafoelenco"/>
        <w:widowControl w:val="0"/>
        <w:numPr>
          <w:ilvl w:val="0"/>
          <w:numId w:val="7"/>
        </w:numPr>
        <w:ind w:left="1418" w:right="140" w:hanging="284"/>
        <w:jc w:val="both"/>
        <w:rPr>
          <w:rFonts w:ascii="Cambria" w:hAnsi="Cambria" w:cs="Cambria"/>
          <w:i/>
          <w:iCs/>
          <w:sz w:val="22"/>
          <w:szCs w:val="22"/>
        </w:rPr>
      </w:pPr>
      <w:r w:rsidRPr="00112B5A">
        <w:rPr>
          <w:rFonts w:ascii="Cambria" w:hAnsi="Cambria" w:cs="Cambria"/>
          <w:sz w:val="22"/>
          <w:szCs w:val="22"/>
        </w:rPr>
        <w:t xml:space="preserve">La voce  </w:t>
      </w:r>
      <w:r w:rsidRPr="00112B5A">
        <w:rPr>
          <w:rFonts w:ascii="Cambria" w:hAnsi="Cambria" w:cs="Cambria"/>
          <w:i/>
          <w:iCs/>
          <w:sz w:val="22"/>
          <w:szCs w:val="22"/>
        </w:rPr>
        <w:t xml:space="preserve">Riversamento avanzo Aziende Speciali </w:t>
      </w:r>
      <w:r w:rsidR="001F602D">
        <w:rPr>
          <w:rFonts w:ascii="Cambria" w:hAnsi="Cambria" w:cs="Cambria"/>
          <w:iCs/>
          <w:sz w:val="22"/>
          <w:szCs w:val="22"/>
        </w:rPr>
        <w:t xml:space="preserve">per </w:t>
      </w:r>
      <w:r w:rsidRPr="00112B5A">
        <w:rPr>
          <w:rFonts w:ascii="Cambria" w:hAnsi="Cambria" w:cs="Cambria"/>
          <w:sz w:val="22"/>
          <w:szCs w:val="22"/>
        </w:rPr>
        <w:t xml:space="preserve">€ </w:t>
      </w:r>
      <w:r w:rsidR="00112B5A" w:rsidRPr="00112B5A">
        <w:rPr>
          <w:rFonts w:ascii="Cambria" w:hAnsi="Cambria" w:cs="Cambria"/>
          <w:sz w:val="22"/>
          <w:szCs w:val="22"/>
        </w:rPr>
        <w:t>8.628</w:t>
      </w:r>
      <w:r w:rsidR="00381925">
        <w:rPr>
          <w:rFonts w:ascii="Cambria" w:hAnsi="Cambria" w:cs="Cambria"/>
          <w:sz w:val="22"/>
          <w:szCs w:val="22"/>
        </w:rPr>
        <w:t xml:space="preserve">quale </w:t>
      </w:r>
      <w:r w:rsidRPr="00112B5A">
        <w:rPr>
          <w:rFonts w:ascii="Cambria" w:hAnsi="Cambria" w:cs="Cambria"/>
          <w:sz w:val="22"/>
          <w:szCs w:val="22"/>
        </w:rPr>
        <w:t>avanzo</w:t>
      </w:r>
      <w:r w:rsidR="00112B5A" w:rsidRPr="00112B5A">
        <w:rPr>
          <w:rFonts w:ascii="Cambria" w:hAnsi="Cambria" w:cs="Cambria"/>
          <w:sz w:val="22"/>
          <w:szCs w:val="22"/>
        </w:rPr>
        <w:t xml:space="preserve"> dell’anno 2012</w:t>
      </w:r>
      <w:r w:rsidRPr="00112B5A">
        <w:rPr>
          <w:rFonts w:ascii="Cambria" w:hAnsi="Cambria" w:cs="Cambria"/>
          <w:sz w:val="22"/>
          <w:szCs w:val="22"/>
        </w:rPr>
        <w:t xml:space="preserve"> da recuperare dall’Azienda Speciale </w:t>
      </w:r>
      <w:proofErr w:type="spellStart"/>
      <w:r w:rsidRPr="00112B5A">
        <w:rPr>
          <w:rFonts w:ascii="Cambria" w:hAnsi="Cambria" w:cs="Cambria"/>
          <w:sz w:val="22"/>
          <w:szCs w:val="22"/>
        </w:rPr>
        <w:t>Proteus</w:t>
      </w:r>
      <w:proofErr w:type="spellEnd"/>
      <w:r w:rsidR="004356A5">
        <w:rPr>
          <w:rFonts w:ascii="Cambria" w:hAnsi="Cambria" w:cs="Cambria"/>
          <w:sz w:val="22"/>
          <w:szCs w:val="22"/>
        </w:rPr>
        <w:t>.</w:t>
      </w:r>
    </w:p>
    <w:p w:rsidR="004A2A9E" w:rsidRPr="006171FB" w:rsidRDefault="004A2A9E" w:rsidP="00A14C3E">
      <w:pPr>
        <w:pStyle w:val="Paragrafoelenco"/>
        <w:rPr>
          <w:rFonts w:ascii="Cambria" w:hAnsi="Cambria" w:cs="Cambria"/>
          <w:sz w:val="16"/>
          <w:szCs w:val="16"/>
          <w:highlight w:val="yellow"/>
        </w:rPr>
      </w:pPr>
    </w:p>
    <w:p w:rsidR="00F37AF6" w:rsidRPr="00F37AF6" w:rsidRDefault="004A2A9E" w:rsidP="00F37AF6">
      <w:pPr>
        <w:pStyle w:val="Paragrafoelenco"/>
        <w:widowControl w:val="0"/>
        <w:numPr>
          <w:ilvl w:val="0"/>
          <w:numId w:val="7"/>
        </w:numPr>
        <w:ind w:left="1418" w:right="140" w:hanging="284"/>
        <w:jc w:val="both"/>
        <w:rPr>
          <w:rFonts w:ascii="Cambria" w:hAnsi="Cambria" w:cs="Cambria"/>
          <w:sz w:val="22"/>
          <w:szCs w:val="22"/>
        </w:rPr>
      </w:pPr>
      <w:r w:rsidRPr="00F37AF6">
        <w:rPr>
          <w:rFonts w:ascii="Cambria" w:hAnsi="Cambria" w:cs="Cambria"/>
          <w:sz w:val="22"/>
          <w:szCs w:val="22"/>
        </w:rPr>
        <w:t xml:space="preserve">La voce  </w:t>
      </w:r>
      <w:r w:rsidRPr="00F37AF6">
        <w:rPr>
          <w:rFonts w:ascii="Cambria" w:hAnsi="Cambria" w:cs="Cambria"/>
          <w:i/>
          <w:iCs/>
          <w:sz w:val="22"/>
          <w:szCs w:val="22"/>
        </w:rPr>
        <w:t xml:space="preserve">Rimborsi per cofinanziamenti progetti comunitari </w:t>
      </w:r>
      <w:r w:rsidRPr="00F37AF6">
        <w:rPr>
          <w:rFonts w:ascii="Cambria" w:hAnsi="Cambria" w:cs="Cambria"/>
          <w:sz w:val="22"/>
          <w:szCs w:val="22"/>
        </w:rPr>
        <w:t xml:space="preserve">di € </w:t>
      </w:r>
      <w:r w:rsidR="004F2026" w:rsidRPr="00F37AF6">
        <w:rPr>
          <w:rFonts w:ascii="Cambria" w:hAnsi="Cambria" w:cs="Cambria"/>
          <w:sz w:val="22"/>
          <w:szCs w:val="22"/>
        </w:rPr>
        <w:t>648</w:t>
      </w:r>
      <w:r w:rsidRPr="00F37AF6">
        <w:rPr>
          <w:rFonts w:ascii="Cambria" w:hAnsi="Cambria" w:cs="Cambria"/>
          <w:sz w:val="22"/>
          <w:szCs w:val="22"/>
        </w:rPr>
        <w:t>.</w:t>
      </w:r>
      <w:r w:rsidR="004F2026" w:rsidRPr="00F37AF6">
        <w:rPr>
          <w:rFonts w:ascii="Cambria" w:hAnsi="Cambria" w:cs="Cambria"/>
          <w:sz w:val="22"/>
          <w:szCs w:val="22"/>
        </w:rPr>
        <w:t>918</w:t>
      </w:r>
      <w:r w:rsidRPr="00F37AF6">
        <w:rPr>
          <w:rFonts w:ascii="Cambria" w:hAnsi="Cambria" w:cs="Cambria"/>
          <w:sz w:val="22"/>
          <w:szCs w:val="22"/>
        </w:rPr>
        <w:t xml:space="preserve"> comprende, tra gli altri, </w:t>
      </w:r>
      <w:r w:rsidR="00EA795A">
        <w:rPr>
          <w:rFonts w:ascii="Cambria" w:hAnsi="Cambria" w:cs="Cambria"/>
          <w:sz w:val="22"/>
          <w:szCs w:val="22"/>
        </w:rPr>
        <w:t>€</w:t>
      </w:r>
      <w:r w:rsidR="004F2026" w:rsidRPr="00F37AF6">
        <w:rPr>
          <w:rFonts w:ascii="Cambria" w:hAnsi="Cambria" w:cs="Cambria"/>
          <w:sz w:val="22"/>
          <w:szCs w:val="22"/>
        </w:rPr>
        <w:t xml:space="preserve"> 369.815,18 cofinanziamenti da</w:t>
      </w:r>
      <w:r w:rsidR="00F37AF6" w:rsidRPr="00F37AF6">
        <w:rPr>
          <w:rFonts w:ascii="Cambria" w:hAnsi="Cambria" w:cs="Cambria"/>
          <w:sz w:val="22"/>
          <w:szCs w:val="22"/>
        </w:rPr>
        <w:t>lla</w:t>
      </w:r>
      <w:r w:rsidR="004F2026" w:rsidRPr="00F37AF6">
        <w:rPr>
          <w:rFonts w:ascii="Cambria" w:hAnsi="Cambria" w:cs="Cambria"/>
          <w:sz w:val="22"/>
          <w:szCs w:val="22"/>
        </w:rPr>
        <w:t xml:space="preserve"> Camera di Commercio di Barcellona relativi al cofinanziamento del progetto </w:t>
      </w:r>
      <w:r w:rsidR="00F37AF6" w:rsidRPr="00F37AF6">
        <w:rPr>
          <w:rFonts w:ascii="Cambria" w:hAnsi="Cambria" w:cs="Cambria"/>
          <w:i/>
          <w:sz w:val="22"/>
          <w:szCs w:val="22"/>
        </w:rPr>
        <w:t>“</w:t>
      </w:r>
      <w:r w:rsidR="004F2026" w:rsidRPr="00F37AF6">
        <w:rPr>
          <w:rFonts w:ascii="Cambria" w:hAnsi="Cambria" w:cs="Cambria"/>
          <w:i/>
          <w:sz w:val="22"/>
          <w:szCs w:val="22"/>
        </w:rPr>
        <w:t>Digital Interactive Graffiti</w:t>
      </w:r>
      <w:r w:rsidR="00F37AF6" w:rsidRPr="00F37AF6">
        <w:rPr>
          <w:rFonts w:ascii="Cambria" w:hAnsi="Cambria" w:cs="Cambria"/>
          <w:i/>
          <w:sz w:val="22"/>
          <w:szCs w:val="22"/>
        </w:rPr>
        <w:t>”</w:t>
      </w:r>
      <w:r w:rsidR="00F37AF6" w:rsidRPr="00F37AF6">
        <w:rPr>
          <w:rFonts w:ascii="Cambria" w:hAnsi="Cambria" w:cs="Cambria"/>
          <w:sz w:val="22"/>
          <w:szCs w:val="22"/>
        </w:rPr>
        <w:t xml:space="preserve">, </w:t>
      </w:r>
      <w:proofErr w:type="spellStart"/>
      <w:r w:rsidRPr="00F37AF6">
        <w:rPr>
          <w:rFonts w:ascii="Cambria" w:hAnsi="Cambria" w:cs="Cambria"/>
          <w:sz w:val="22"/>
          <w:szCs w:val="22"/>
        </w:rPr>
        <w:t>Unioncamere</w:t>
      </w:r>
      <w:proofErr w:type="spellEnd"/>
      <w:r w:rsidRPr="00F37AF6">
        <w:rPr>
          <w:rFonts w:ascii="Cambria" w:hAnsi="Cambria" w:cs="Cambria"/>
          <w:sz w:val="22"/>
          <w:szCs w:val="22"/>
        </w:rPr>
        <w:t xml:space="preserve"> € </w:t>
      </w:r>
      <w:r w:rsidR="00F37AF6" w:rsidRPr="00F37AF6">
        <w:rPr>
          <w:rFonts w:ascii="Cambria" w:hAnsi="Cambria" w:cs="Cambria"/>
          <w:sz w:val="22"/>
          <w:szCs w:val="22"/>
        </w:rPr>
        <w:t>32.297 per il progetto relativo all’attività di vigilanza e controllo del mercato</w:t>
      </w:r>
      <w:r w:rsidRPr="00F37AF6">
        <w:rPr>
          <w:rFonts w:ascii="Cambria" w:hAnsi="Cambria" w:cs="Cambria"/>
          <w:sz w:val="22"/>
          <w:szCs w:val="22"/>
        </w:rPr>
        <w:t xml:space="preserve">, da </w:t>
      </w:r>
      <w:proofErr w:type="spellStart"/>
      <w:r w:rsidRPr="00F37AF6">
        <w:rPr>
          <w:rFonts w:ascii="Cambria" w:hAnsi="Cambria" w:cs="Cambria"/>
          <w:sz w:val="22"/>
          <w:szCs w:val="22"/>
        </w:rPr>
        <w:t>Mondimpresa</w:t>
      </w:r>
      <w:proofErr w:type="spellEnd"/>
      <w:r w:rsidRPr="00F37AF6">
        <w:rPr>
          <w:rFonts w:ascii="Cambria" w:hAnsi="Cambria" w:cs="Cambria"/>
          <w:sz w:val="22"/>
          <w:szCs w:val="22"/>
        </w:rPr>
        <w:t xml:space="preserve"> € </w:t>
      </w:r>
      <w:r w:rsidR="00F37AF6" w:rsidRPr="00F37AF6">
        <w:rPr>
          <w:rFonts w:ascii="Cambria" w:hAnsi="Cambria" w:cs="Cambria"/>
          <w:sz w:val="22"/>
          <w:szCs w:val="22"/>
        </w:rPr>
        <w:t xml:space="preserve">195.576 relativo all’annualità 2012 del progetto </w:t>
      </w:r>
      <w:r w:rsidR="00F37AF6" w:rsidRPr="00F37AF6">
        <w:rPr>
          <w:rFonts w:ascii="Cambria" w:hAnsi="Cambria" w:cs="Cambria"/>
          <w:i/>
          <w:sz w:val="22"/>
          <w:szCs w:val="22"/>
        </w:rPr>
        <w:t xml:space="preserve">“Bridge </w:t>
      </w:r>
      <w:proofErr w:type="spellStart"/>
      <w:r w:rsidR="00F37AF6" w:rsidRPr="00F37AF6">
        <w:rPr>
          <w:rFonts w:ascii="Cambria" w:hAnsi="Cambria" w:cs="Cambria"/>
          <w:i/>
          <w:sz w:val="22"/>
          <w:szCs w:val="22"/>
        </w:rPr>
        <w:t>economies</w:t>
      </w:r>
      <w:proofErr w:type="spellEnd"/>
      <w:r w:rsidR="00F37AF6" w:rsidRPr="00F37AF6">
        <w:rPr>
          <w:rFonts w:ascii="Cambria" w:hAnsi="Cambria" w:cs="Cambria"/>
          <w:i/>
          <w:sz w:val="22"/>
          <w:szCs w:val="22"/>
        </w:rPr>
        <w:t>”</w:t>
      </w:r>
      <w:r w:rsidR="00F37AF6" w:rsidRPr="00F37AF6">
        <w:rPr>
          <w:rFonts w:ascii="Cambria" w:hAnsi="Cambria" w:cs="Cambria"/>
          <w:sz w:val="22"/>
          <w:szCs w:val="22"/>
        </w:rPr>
        <w:t xml:space="preserve">; </w:t>
      </w:r>
      <w:r w:rsidR="00EA795A">
        <w:rPr>
          <w:rFonts w:ascii="Cambria" w:hAnsi="Cambria" w:cs="Cambria"/>
          <w:sz w:val="22"/>
          <w:szCs w:val="22"/>
        </w:rPr>
        <w:t>€</w:t>
      </w:r>
      <w:r w:rsidR="00F37AF6" w:rsidRPr="00F37AF6">
        <w:rPr>
          <w:rFonts w:ascii="Cambria" w:hAnsi="Cambria" w:cs="Cambria"/>
          <w:sz w:val="22"/>
          <w:szCs w:val="22"/>
        </w:rPr>
        <w:t xml:space="preserve"> 26.246 </w:t>
      </w:r>
      <w:proofErr w:type="spellStart"/>
      <w:r w:rsidR="00F37AF6" w:rsidRPr="00F37AF6">
        <w:rPr>
          <w:rFonts w:ascii="Cambria" w:hAnsi="Cambria" w:cs="Cambria"/>
          <w:sz w:val="22"/>
          <w:szCs w:val="22"/>
        </w:rPr>
        <w:t>dall’Unioncamere</w:t>
      </w:r>
      <w:proofErr w:type="spellEnd"/>
      <w:r w:rsidR="00F37AF6" w:rsidRPr="00F37AF6">
        <w:rPr>
          <w:rFonts w:ascii="Cambria" w:hAnsi="Cambria" w:cs="Cambria"/>
          <w:sz w:val="22"/>
          <w:szCs w:val="22"/>
        </w:rPr>
        <w:t xml:space="preserve"> Campania per i progetti </w:t>
      </w:r>
      <w:r w:rsidR="00F37AF6" w:rsidRPr="00F37AF6">
        <w:rPr>
          <w:rFonts w:ascii="Cambria" w:hAnsi="Cambria" w:cs="Cambria"/>
          <w:i/>
          <w:sz w:val="22"/>
          <w:szCs w:val="22"/>
        </w:rPr>
        <w:t>“Binomio perfetto”</w:t>
      </w:r>
      <w:r w:rsidR="00F37AF6" w:rsidRPr="00F37AF6">
        <w:rPr>
          <w:rFonts w:ascii="Cambria" w:hAnsi="Cambria" w:cs="Cambria"/>
          <w:sz w:val="22"/>
          <w:szCs w:val="22"/>
        </w:rPr>
        <w:t xml:space="preserve"> e </w:t>
      </w:r>
      <w:r w:rsidR="00F37AF6" w:rsidRPr="00F37AF6">
        <w:rPr>
          <w:rFonts w:ascii="Cambria" w:hAnsi="Cambria" w:cs="Cambria"/>
          <w:i/>
          <w:sz w:val="22"/>
          <w:szCs w:val="22"/>
        </w:rPr>
        <w:t xml:space="preserve">“For Ex. </w:t>
      </w:r>
      <w:proofErr w:type="spellStart"/>
      <w:r w:rsidR="00F37AF6" w:rsidRPr="00F37AF6">
        <w:rPr>
          <w:rFonts w:ascii="Cambria" w:hAnsi="Cambria" w:cs="Cambria"/>
          <w:i/>
          <w:sz w:val="22"/>
          <w:szCs w:val="22"/>
        </w:rPr>
        <w:t>Comp</w:t>
      </w:r>
      <w:proofErr w:type="spellEnd"/>
      <w:r w:rsidR="00F37AF6" w:rsidRPr="00F37AF6">
        <w:rPr>
          <w:rFonts w:ascii="Cambria" w:hAnsi="Cambria" w:cs="Cambria"/>
          <w:i/>
          <w:sz w:val="22"/>
          <w:szCs w:val="22"/>
        </w:rPr>
        <w:t>”</w:t>
      </w:r>
      <w:r w:rsidR="00F37AF6" w:rsidRPr="00F37AF6">
        <w:rPr>
          <w:rFonts w:ascii="Cambria" w:hAnsi="Cambria" w:cs="Cambria"/>
          <w:sz w:val="22"/>
          <w:szCs w:val="22"/>
        </w:rPr>
        <w:t>.</w:t>
      </w:r>
    </w:p>
    <w:p w:rsidR="004A2A9E" w:rsidRPr="006171FB" w:rsidRDefault="004A2A9E" w:rsidP="00A14C3E">
      <w:pPr>
        <w:pStyle w:val="Paragrafoelenco"/>
        <w:rPr>
          <w:rFonts w:ascii="Cambria" w:hAnsi="Cambria" w:cs="Cambria"/>
          <w:sz w:val="16"/>
          <w:szCs w:val="16"/>
          <w:highlight w:val="yellow"/>
        </w:rPr>
      </w:pPr>
    </w:p>
    <w:p w:rsidR="004A2A9E" w:rsidRPr="005E6813" w:rsidRDefault="004A2A9E" w:rsidP="00545EDD">
      <w:pPr>
        <w:pStyle w:val="Paragrafoelenco"/>
        <w:widowControl w:val="0"/>
        <w:numPr>
          <w:ilvl w:val="0"/>
          <w:numId w:val="7"/>
        </w:numPr>
        <w:ind w:left="1418" w:right="140" w:hanging="284"/>
        <w:jc w:val="both"/>
        <w:rPr>
          <w:rFonts w:ascii="Cambria" w:hAnsi="Cambria" w:cs="Cambria"/>
          <w:sz w:val="22"/>
          <w:szCs w:val="22"/>
        </w:rPr>
      </w:pPr>
      <w:r w:rsidRPr="005E6813">
        <w:rPr>
          <w:rFonts w:ascii="Cambria" w:hAnsi="Cambria" w:cs="Cambria"/>
          <w:sz w:val="22"/>
          <w:szCs w:val="22"/>
        </w:rPr>
        <w:t xml:space="preserve">La voce </w:t>
      </w:r>
      <w:r w:rsidRPr="005E6813">
        <w:rPr>
          <w:rFonts w:ascii="Cambria" w:hAnsi="Cambria" w:cs="Cambria"/>
          <w:i/>
          <w:iCs/>
          <w:sz w:val="22"/>
          <w:szCs w:val="22"/>
        </w:rPr>
        <w:t xml:space="preserve">Affitti attivi </w:t>
      </w:r>
      <w:r w:rsidRPr="005E6813">
        <w:rPr>
          <w:rFonts w:ascii="Cambria" w:hAnsi="Cambria" w:cs="Cambria"/>
          <w:sz w:val="22"/>
          <w:szCs w:val="22"/>
        </w:rPr>
        <w:t>per € 1</w:t>
      </w:r>
      <w:r w:rsidR="00F37AF6" w:rsidRPr="005E6813">
        <w:rPr>
          <w:rFonts w:ascii="Cambria" w:hAnsi="Cambria" w:cs="Cambria"/>
          <w:sz w:val="22"/>
          <w:szCs w:val="22"/>
        </w:rPr>
        <w:t>3</w:t>
      </w:r>
      <w:r w:rsidR="001F602D">
        <w:rPr>
          <w:rFonts w:ascii="Cambria" w:hAnsi="Cambria" w:cs="Cambria"/>
          <w:sz w:val="22"/>
          <w:szCs w:val="22"/>
        </w:rPr>
        <w:t>4</w:t>
      </w:r>
      <w:r w:rsidRPr="005E6813">
        <w:rPr>
          <w:rFonts w:ascii="Cambria" w:hAnsi="Cambria" w:cs="Cambria"/>
          <w:sz w:val="22"/>
          <w:szCs w:val="22"/>
        </w:rPr>
        <w:t>.</w:t>
      </w:r>
      <w:r w:rsidR="001F602D">
        <w:rPr>
          <w:rFonts w:ascii="Cambria" w:hAnsi="Cambria" w:cs="Cambria"/>
          <w:sz w:val="22"/>
          <w:szCs w:val="22"/>
        </w:rPr>
        <w:t>10</w:t>
      </w:r>
      <w:r w:rsidR="00F37AF6" w:rsidRPr="005E6813">
        <w:rPr>
          <w:rFonts w:ascii="Cambria" w:hAnsi="Cambria" w:cs="Cambria"/>
          <w:sz w:val="22"/>
          <w:szCs w:val="22"/>
        </w:rPr>
        <w:t>1</w:t>
      </w:r>
      <w:r w:rsidRPr="005E6813">
        <w:rPr>
          <w:rFonts w:ascii="Cambria" w:hAnsi="Cambria" w:cs="Cambria"/>
          <w:sz w:val="22"/>
          <w:szCs w:val="22"/>
        </w:rPr>
        <w:t xml:space="preserve"> comprende tra gli altri fitti per € 3.</w:t>
      </w:r>
      <w:r w:rsidR="005E6813" w:rsidRPr="005E6813">
        <w:rPr>
          <w:rFonts w:ascii="Cambria" w:hAnsi="Cambria" w:cs="Cambria"/>
          <w:sz w:val="22"/>
          <w:szCs w:val="22"/>
        </w:rPr>
        <w:t>430</w:t>
      </w:r>
      <w:r w:rsidRPr="005E6813">
        <w:rPr>
          <w:rFonts w:ascii="Cambria" w:hAnsi="Cambria" w:cs="Cambria"/>
          <w:sz w:val="22"/>
          <w:szCs w:val="22"/>
        </w:rPr>
        <w:t xml:space="preserve"> da </w:t>
      </w:r>
      <w:r w:rsidRPr="005E6813">
        <w:rPr>
          <w:rFonts w:ascii="Cambria" w:hAnsi="Cambria" w:cs="Cambria"/>
          <w:sz w:val="22"/>
          <w:szCs w:val="22"/>
        </w:rPr>
        <w:lastRenderedPageBreak/>
        <w:t xml:space="preserve">Consorzio </w:t>
      </w:r>
      <w:proofErr w:type="spellStart"/>
      <w:r w:rsidRPr="005E6813">
        <w:rPr>
          <w:rFonts w:ascii="Cambria" w:hAnsi="Cambria" w:cs="Cambria"/>
          <w:sz w:val="22"/>
          <w:szCs w:val="22"/>
        </w:rPr>
        <w:t>Technapoli</w:t>
      </w:r>
      <w:proofErr w:type="spellEnd"/>
      <w:r w:rsidRPr="005E6813">
        <w:rPr>
          <w:rFonts w:ascii="Cambria" w:hAnsi="Cambria" w:cs="Cambria"/>
          <w:sz w:val="22"/>
          <w:szCs w:val="22"/>
        </w:rPr>
        <w:t xml:space="preserve">, € </w:t>
      </w:r>
      <w:r w:rsidR="005E6813" w:rsidRPr="005E6813">
        <w:rPr>
          <w:rFonts w:ascii="Cambria" w:hAnsi="Cambria" w:cs="Cambria"/>
          <w:sz w:val="22"/>
          <w:szCs w:val="22"/>
        </w:rPr>
        <w:t>21.750</w:t>
      </w:r>
      <w:r w:rsidRPr="005E6813">
        <w:rPr>
          <w:rFonts w:ascii="Cambria" w:hAnsi="Cambria" w:cs="Cambria"/>
          <w:sz w:val="22"/>
          <w:szCs w:val="22"/>
        </w:rPr>
        <w:t xml:space="preserve"> da Consorzio </w:t>
      </w:r>
      <w:proofErr w:type="spellStart"/>
      <w:r w:rsidRPr="005E6813">
        <w:rPr>
          <w:rFonts w:ascii="Cambria" w:hAnsi="Cambria" w:cs="Cambria"/>
          <w:sz w:val="22"/>
          <w:szCs w:val="22"/>
        </w:rPr>
        <w:t>Promos</w:t>
      </w:r>
      <w:proofErr w:type="spellEnd"/>
      <w:r w:rsidRPr="005E6813">
        <w:rPr>
          <w:rFonts w:ascii="Cambria" w:hAnsi="Cambria" w:cs="Cambria"/>
          <w:sz w:val="22"/>
          <w:szCs w:val="22"/>
        </w:rPr>
        <w:t xml:space="preserve"> Ricerche, € 21.035 da Unione Regionale C.C.I.A.A., € 7</w:t>
      </w:r>
      <w:r w:rsidR="005E6813" w:rsidRPr="005E6813">
        <w:rPr>
          <w:rFonts w:ascii="Cambria" w:hAnsi="Cambria" w:cs="Cambria"/>
          <w:sz w:val="22"/>
          <w:szCs w:val="22"/>
        </w:rPr>
        <w:t>5</w:t>
      </w:r>
      <w:r w:rsidRPr="005E6813">
        <w:rPr>
          <w:rFonts w:ascii="Cambria" w:hAnsi="Cambria" w:cs="Cambria"/>
          <w:sz w:val="22"/>
          <w:szCs w:val="22"/>
        </w:rPr>
        <w:t>.</w:t>
      </w:r>
      <w:r w:rsidR="005E6813" w:rsidRPr="005E6813">
        <w:rPr>
          <w:rFonts w:ascii="Cambria" w:hAnsi="Cambria" w:cs="Cambria"/>
          <w:sz w:val="22"/>
          <w:szCs w:val="22"/>
        </w:rPr>
        <w:t>623</w:t>
      </w:r>
      <w:r w:rsidRPr="005E6813">
        <w:rPr>
          <w:rFonts w:ascii="Cambria" w:hAnsi="Cambria" w:cs="Cambria"/>
          <w:sz w:val="22"/>
          <w:szCs w:val="22"/>
        </w:rPr>
        <w:t xml:space="preserve"> da Banca Intesa </w:t>
      </w:r>
      <w:proofErr w:type="spellStart"/>
      <w:r w:rsidRPr="005E6813">
        <w:rPr>
          <w:rFonts w:ascii="Cambria" w:hAnsi="Cambria" w:cs="Cambria"/>
          <w:sz w:val="22"/>
          <w:szCs w:val="22"/>
        </w:rPr>
        <w:t>SanPaolo</w:t>
      </w:r>
      <w:proofErr w:type="spellEnd"/>
      <w:r w:rsidRPr="005E6813">
        <w:rPr>
          <w:rFonts w:ascii="Cambria" w:hAnsi="Cambria" w:cs="Cambria"/>
          <w:sz w:val="22"/>
          <w:szCs w:val="22"/>
        </w:rPr>
        <w:t xml:space="preserve"> S.p.a. di Napoli.</w:t>
      </w:r>
    </w:p>
    <w:p w:rsidR="004A2A9E" w:rsidRPr="006171FB" w:rsidRDefault="004A2A9E" w:rsidP="00482DA5">
      <w:pPr>
        <w:pStyle w:val="Paragrafoelenco"/>
        <w:rPr>
          <w:rFonts w:ascii="Cambria" w:hAnsi="Cambria" w:cs="Cambria"/>
          <w:sz w:val="16"/>
          <w:szCs w:val="16"/>
          <w:highlight w:val="yellow"/>
        </w:rPr>
      </w:pPr>
    </w:p>
    <w:p w:rsidR="004A2A9E" w:rsidRPr="006171FB" w:rsidRDefault="004A2A9E" w:rsidP="00482DA5">
      <w:pPr>
        <w:pStyle w:val="Paragrafoelenco"/>
        <w:widowControl w:val="0"/>
        <w:ind w:left="1418" w:right="140"/>
        <w:jc w:val="both"/>
        <w:rPr>
          <w:rFonts w:ascii="Cambria" w:hAnsi="Cambria" w:cs="Cambria"/>
          <w:sz w:val="22"/>
          <w:szCs w:val="22"/>
          <w:highlight w:val="yellow"/>
        </w:rPr>
      </w:pPr>
    </w:p>
    <w:p w:rsidR="004A2A9E" w:rsidRPr="00132A91" w:rsidRDefault="004A2A9E" w:rsidP="0048106B">
      <w:pPr>
        <w:pStyle w:val="Paragrafoelenco"/>
        <w:widowControl w:val="0"/>
        <w:numPr>
          <w:ilvl w:val="0"/>
          <w:numId w:val="4"/>
        </w:numPr>
        <w:ind w:left="1418" w:right="140" w:hanging="284"/>
        <w:jc w:val="both"/>
        <w:rPr>
          <w:rFonts w:ascii="Cambria" w:hAnsi="Cambria" w:cs="Cambria"/>
          <w:b/>
          <w:bCs/>
          <w:color w:val="000000"/>
          <w:sz w:val="22"/>
          <w:szCs w:val="22"/>
          <w:u w:val="single"/>
        </w:rPr>
      </w:pPr>
      <w:r w:rsidRPr="00132A91">
        <w:rPr>
          <w:rFonts w:ascii="Cambria" w:hAnsi="Cambria" w:cs="Cambria"/>
          <w:b/>
          <w:bCs/>
          <w:color w:val="000000"/>
          <w:sz w:val="22"/>
          <w:szCs w:val="22"/>
          <w:u w:val="single"/>
        </w:rPr>
        <w:t xml:space="preserve">Proventi da gestione di servizi </w:t>
      </w:r>
    </w:p>
    <w:p w:rsidR="004A2A9E" w:rsidRPr="00132A91" w:rsidRDefault="004A2A9E" w:rsidP="006A66CD">
      <w:pPr>
        <w:widowControl w:val="0"/>
        <w:ind w:right="170"/>
        <w:jc w:val="both"/>
        <w:rPr>
          <w:rFonts w:ascii="Cambria" w:hAnsi="Cambria" w:cs="Cambria"/>
          <w:color w:val="000000"/>
          <w:sz w:val="22"/>
          <w:szCs w:val="22"/>
        </w:rPr>
      </w:pPr>
    </w:p>
    <w:p w:rsidR="004A2A9E" w:rsidRPr="00132A91" w:rsidRDefault="004A2A9E" w:rsidP="00A47A4C">
      <w:pPr>
        <w:widowControl w:val="0"/>
        <w:ind w:left="1134" w:right="170"/>
        <w:jc w:val="both"/>
        <w:rPr>
          <w:rFonts w:ascii="Cambria" w:hAnsi="Cambria" w:cs="Cambria"/>
          <w:color w:val="000000"/>
          <w:sz w:val="22"/>
          <w:szCs w:val="22"/>
        </w:rPr>
      </w:pPr>
      <w:r w:rsidRPr="00132A91">
        <w:rPr>
          <w:rFonts w:ascii="Cambria" w:hAnsi="Cambria" w:cs="Cambria"/>
          <w:color w:val="000000"/>
          <w:sz w:val="22"/>
          <w:szCs w:val="22"/>
        </w:rPr>
        <w:t>Si riferiscono ai proventi dell’attività commerciale.</w:t>
      </w:r>
    </w:p>
    <w:p w:rsidR="004A2A9E" w:rsidRPr="00132A91" w:rsidRDefault="004A2A9E" w:rsidP="00A47A4C">
      <w:pPr>
        <w:widowControl w:val="0"/>
        <w:ind w:left="1134" w:right="170"/>
        <w:jc w:val="both"/>
        <w:rPr>
          <w:rFonts w:ascii="Cambria" w:hAnsi="Cambria" w:cs="Cambria"/>
          <w:color w:val="000000"/>
          <w:sz w:val="22"/>
          <w:szCs w:val="22"/>
        </w:rPr>
      </w:pPr>
    </w:p>
    <w:p w:rsidR="004A2A9E" w:rsidRPr="00132A91" w:rsidRDefault="004A2A9E" w:rsidP="00A47A4C">
      <w:pPr>
        <w:widowControl w:val="0"/>
        <w:ind w:left="1134" w:right="170"/>
        <w:jc w:val="both"/>
        <w:rPr>
          <w:rFonts w:ascii="Cambria" w:hAnsi="Cambria" w:cs="Cambria"/>
          <w:color w:val="000000"/>
          <w:sz w:val="22"/>
          <w:szCs w:val="22"/>
        </w:rPr>
      </w:pPr>
      <w:r w:rsidRPr="00132A91">
        <w:rPr>
          <w:rFonts w:ascii="Cambria" w:hAnsi="Cambria" w:cs="Cambria"/>
          <w:color w:val="000000"/>
          <w:sz w:val="22"/>
          <w:szCs w:val="22"/>
        </w:rPr>
        <w:t>Di seguito se ne indica il dettaglio:</w:t>
      </w:r>
    </w:p>
    <w:p w:rsidR="004A2A9E" w:rsidRPr="00132A91" w:rsidRDefault="004A2A9E" w:rsidP="00A47A4C">
      <w:pPr>
        <w:widowControl w:val="0"/>
        <w:ind w:left="1134" w:right="170"/>
        <w:jc w:val="both"/>
        <w:rPr>
          <w:rFonts w:ascii="Cambria" w:hAnsi="Cambria" w:cs="Cambria"/>
          <w:color w:val="000000"/>
          <w:sz w:val="22"/>
          <w:szCs w:val="22"/>
        </w:rPr>
      </w:pPr>
    </w:p>
    <w:p w:rsidR="004A2A9E" w:rsidRPr="006171FB" w:rsidRDefault="008B3514" w:rsidP="00A47A4C">
      <w:pPr>
        <w:widowControl w:val="0"/>
        <w:ind w:right="-1"/>
        <w:jc w:val="both"/>
        <w:rPr>
          <w:color w:val="000000"/>
          <w:sz w:val="22"/>
          <w:szCs w:val="22"/>
          <w:highlight w:val="yellow"/>
        </w:rPr>
      </w:pPr>
      <w:r>
        <w:rPr>
          <w:noProof/>
          <w:highlight w:val="yellow"/>
        </w:rPr>
        <w:pict>
          <v:shape id="_x0000_s1102" type="#_x0000_t75" style="position:absolute;left:0;text-align:left;margin-left:58.05pt;margin-top:1.5pt;width:424.9pt;height:93.75pt;z-index:251620864" fillcolor="window">
            <v:imagedata r:id="rId175" o:title=""/>
            <w10:wrap type="square" anchorx="page"/>
          </v:shape>
          <o:OLEObject Type="Embed" ProgID="Excel.Sheet.8" ShapeID="_x0000_s1102" DrawAspect="Content" ObjectID="_1436270259" r:id="rId176"/>
        </w:pict>
      </w:r>
    </w:p>
    <w:p w:rsidR="004A2A9E" w:rsidRPr="006171FB" w:rsidRDefault="004A2A9E" w:rsidP="00A47A4C">
      <w:pPr>
        <w:widowControl w:val="0"/>
        <w:ind w:right="170"/>
        <w:jc w:val="both"/>
        <w:rPr>
          <w:color w:val="000000"/>
          <w:sz w:val="22"/>
          <w:szCs w:val="22"/>
          <w:highlight w:val="yellow"/>
        </w:rPr>
      </w:pPr>
    </w:p>
    <w:p w:rsidR="004A2A9E" w:rsidRPr="006171FB" w:rsidRDefault="004A2A9E" w:rsidP="00A47A4C">
      <w:pPr>
        <w:widowControl w:val="0"/>
        <w:ind w:right="170"/>
        <w:jc w:val="both"/>
        <w:rPr>
          <w:color w:val="000000"/>
          <w:sz w:val="22"/>
          <w:szCs w:val="22"/>
          <w:highlight w:val="yellow"/>
        </w:rPr>
      </w:pPr>
    </w:p>
    <w:p w:rsidR="004A2A9E" w:rsidRPr="006171FB" w:rsidRDefault="004A2A9E" w:rsidP="00A47A4C">
      <w:pPr>
        <w:widowControl w:val="0"/>
        <w:ind w:right="170"/>
        <w:jc w:val="both"/>
        <w:rPr>
          <w:color w:val="000000"/>
          <w:sz w:val="22"/>
          <w:szCs w:val="22"/>
          <w:highlight w:val="yellow"/>
        </w:rPr>
      </w:pPr>
    </w:p>
    <w:p w:rsidR="004A2A9E" w:rsidRPr="006171FB" w:rsidRDefault="004A2A9E" w:rsidP="00A47A4C">
      <w:pPr>
        <w:widowControl w:val="0"/>
        <w:ind w:right="170"/>
        <w:jc w:val="both"/>
        <w:rPr>
          <w:color w:val="000000"/>
          <w:sz w:val="22"/>
          <w:szCs w:val="22"/>
          <w:highlight w:val="yellow"/>
        </w:rPr>
      </w:pPr>
    </w:p>
    <w:p w:rsidR="004A2A9E" w:rsidRPr="006171FB" w:rsidRDefault="004A2A9E" w:rsidP="00A47A4C">
      <w:pPr>
        <w:widowControl w:val="0"/>
        <w:ind w:right="170"/>
        <w:jc w:val="both"/>
        <w:rPr>
          <w:color w:val="000000"/>
          <w:sz w:val="22"/>
          <w:szCs w:val="22"/>
          <w:highlight w:val="yellow"/>
        </w:rPr>
      </w:pPr>
    </w:p>
    <w:p w:rsidR="004A2A9E" w:rsidRPr="006171FB" w:rsidRDefault="004A2A9E" w:rsidP="00A47A4C">
      <w:pPr>
        <w:widowControl w:val="0"/>
        <w:ind w:right="170"/>
        <w:jc w:val="both"/>
        <w:rPr>
          <w:color w:val="000000"/>
          <w:sz w:val="22"/>
          <w:szCs w:val="22"/>
          <w:highlight w:val="yellow"/>
        </w:rPr>
      </w:pPr>
    </w:p>
    <w:p w:rsidR="004A2A9E" w:rsidRPr="006171FB" w:rsidRDefault="004A2A9E" w:rsidP="00A47A4C">
      <w:pPr>
        <w:widowControl w:val="0"/>
        <w:ind w:right="170"/>
        <w:jc w:val="both"/>
        <w:rPr>
          <w:color w:val="000000"/>
          <w:sz w:val="22"/>
          <w:szCs w:val="22"/>
          <w:highlight w:val="yellow"/>
        </w:rPr>
      </w:pPr>
    </w:p>
    <w:p w:rsidR="00C674A5" w:rsidRDefault="004A2A9E" w:rsidP="00A47A4C">
      <w:pPr>
        <w:widowControl w:val="0"/>
        <w:ind w:left="1134" w:right="170"/>
        <w:jc w:val="both"/>
        <w:rPr>
          <w:rFonts w:ascii="Cambria" w:hAnsi="Cambria" w:cs="Cambria"/>
          <w:color w:val="000000"/>
          <w:sz w:val="22"/>
          <w:szCs w:val="22"/>
        </w:rPr>
      </w:pPr>
      <w:r w:rsidRPr="00132A91">
        <w:rPr>
          <w:rFonts w:ascii="Cambria" w:hAnsi="Cambria" w:cs="Cambria"/>
          <w:color w:val="000000"/>
          <w:sz w:val="22"/>
          <w:szCs w:val="22"/>
        </w:rPr>
        <w:t xml:space="preserve">Il decremento rispetto all’esercizio precedente è dovuto principalmente </w:t>
      </w:r>
      <w:proofErr w:type="spellStart"/>
      <w:r w:rsidR="00132A91" w:rsidRPr="00132A91">
        <w:rPr>
          <w:rFonts w:ascii="Cambria" w:hAnsi="Cambria" w:cs="Cambria"/>
          <w:color w:val="000000"/>
          <w:sz w:val="22"/>
          <w:szCs w:val="22"/>
        </w:rPr>
        <w:t>al</w:t>
      </w:r>
      <w:r w:rsidR="004A14A1">
        <w:rPr>
          <w:rFonts w:ascii="Cambria" w:hAnsi="Cambria" w:cs="Cambria"/>
          <w:color w:val="000000"/>
          <w:sz w:val="22"/>
          <w:szCs w:val="22"/>
        </w:rPr>
        <w:t>lariduzione</w:t>
      </w:r>
      <w:proofErr w:type="spellEnd"/>
      <w:r w:rsidR="00132A91" w:rsidRPr="00132A91">
        <w:rPr>
          <w:rFonts w:ascii="Cambria" w:hAnsi="Cambria" w:cs="Cambria"/>
          <w:color w:val="000000"/>
          <w:sz w:val="22"/>
          <w:szCs w:val="22"/>
        </w:rPr>
        <w:t xml:space="preserve"> dei proventi da </w:t>
      </w:r>
      <w:proofErr w:type="spellStart"/>
      <w:r w:rsidR="00132A91" w:rsidRPr="00132A91">
        <w:rPr>
          <w:rFonts w:ascii="Cambria" w:hAnsi="Cambria" w:cs="Cambria"/>
          <w:color w:val="000000"/>
          <w:sz w:val="22"/>
          <w:szCs w:val="22"/>
        </w:rPr>
        <w:t>conciliazione</w:t>
      </w:r>
      <w:r w:rsidR="004A14A1">
        <w:rPr>
          <w:rFonts w:ascii="Cambria" w:hAnsi="Cambria" w:cs="Cambria"/>
          <w:color w:val="000000"/>
          <w:sz w:val="22"/>
          <w:szCs w:val="22"/>
        </w:rPr>
        <w:t>.S</w:t>
      </w:r>
      <w:r w:rsidR="00132A91" w:rsidRPr="00132A91">
        <w:rPr>
          <w:rFonts w:ascii="Cambria" w:hAnsi="Cambria" w:cs="Cambria"/>
          <w:color w:val="000000"/>
          <w:sz w:val="22"/>
          <w:szCs w:val="22"/>
        </w:rPr>
        <w:t>i</w:t>
      </w:r>
      <w:proofErr w:type="spellEnd"/>
      <w:r w:rsidR="00132A91" w:rsidRPr="00132A91">
        <w:rPr>
          <w:rFonts w:ascii="Cambria" w:hAnsi="Cambria" w:cs="Cambria"/>
          <w:color w:val="000000"/>
          <w:sz w:val="22"/>
          <w:szCs w:val="22"/>
        </w:rPr>
        <w:t xml:space="preserve"> ricorda che la procedura di conciliazione non è più obbligatoria dal 2012 a differenza di quanto avvenuto per l’anno 2011</w:t>
      </w:r>
      <w:r w:rsidRPr="00132A91">
        <w:rPr>
          <w:rFonts w:ascii="Cambria" w:hAnsi="Cambria" w:cs="Cambria"/>
          <w:color w:val="000000"/>
          <w:sz w:val="22"/>
          <w:szCs w:val="22"/>
        </w:rPr>
        <w:t>.</w:t>
      </w:r>
    </w:p>
    <w:p w:rsidR="005D4470" w:rsidRPr="006171FB" w:rsidRDefault="005D4470" w:rsidP="00A47A4C">
      <w:pPr>
        <w:widowControl w:val="0"/>
        <w:ind w:left="1134" w:right="170"/>
        <w:jc w:val="both"/>
        <w:rPr>
          <w:rFonts w:ascii="Cambria" w:hAnsi="Cambria" w:cs="Cambria"/>
          <w:color w:val="000000"/>
          <w:sz w:val="22"/>
          <w:szCs w:val="22"/>
          <w:highlight w:val="yellow"/>
        </w:rPr>
      </w:pPr>
    </w:p>
    <w:p w:rsidR="004A2A9E" w:rsidRPr="006466C8" w:rsidRDefault="004A2A9E" w:rsidP="00545EDD">
      <w:pPr>
        <w:widowControl w:val="0"/>
        <w:numPr>
          <w:ilvl w:val="0"/>
          <w:numId w:val="4"/>
        </w:numPr>
        <w:ind w:left="1418" w:right="170" w:hanging="284"/>
        <w:jc w:val="both"/>
        <w:rPr>
          <w:rFonts w:ascii="Cambria" w:hAnsi="Cambria" w:cs="Cambria"/>
          <w:b/>
          <w:bCs/>
          <w:color w:val="000000"/>
          <w:sz w:val="22"/>
          <w:szCs w:val="22"/>
          <w:u w:val="single"/>
        </w:rPr>
      </w:pPr>
      <w:r w:rsidRPr="006466C8">
        <w:rPr>
          <w:rFonts w:ascii="Cambria" w:hAnsi="Cambria" w:cs="Cambria"/>
          <w:b/>
          <w:bCs/>
          <w:color w:val="000000"/>
          <w:sz w:val="22"/>
          <w:szCs w:val="22"/>
          <w:u w:val="single"/>
        </w:rPr>
        <w:t>Variazioni delle rimanenze</w:t>
      </w:r>
    </w:p>
    <w:p w:rsidR="004A2A9E" w:rsidRPr="006466C8" w:rsidRDefault="004A2A9E" w:rsidP="006A66CD">
      <w:pPr>
        <w:widowControl w:val="0"/>
        <w:ind w:right="170"/>
        <w:jc w:val="both"/>
        <w:rPr>
          <w:rFonts w:ascii="Cambria" w:hAnsi="Cambria" w:cs="Cambria"/>
          <w:color w:val="000000"/>
          <w:sz w:val="22"/>
          <w:szCs w:val="22"/>
        </w:rPr>
      </w:pPr>
    </w:p>
    <w:p w:rsidR="004A2A9E" w:rsidRPr="00C674A5" w:rsidRDefault="004A2A9E" w:rsidP="00A47A4C">
      <w:pPr>
        <w:widowControl w:val="0"/>
        <w:ind w:left="1134"/>
        <w:jc w:val="both"/>
        <w:rPr>
          <w:rFonts w:ascii="Cambria" w:hAnsi="Cambria" w:cs="Cambria"/>
          <w:color w:val="000000"/>
          <w:sz w:val="22"/>
          <w:szCs w:val="22"/>
        </w:rPr>
      </w:pPr>
      <w:r w:rsidRPr="006466C8">
        <w:rPr>
          <w:rFonts w:ascii="Cambria" w:hAnsi="Cambria" w:cs="Cambria"/>
          <w:color w:val="000000"/>
          <w:sz w:val="22"/>
          <w:szCs w:val="22"/>
        </w:rPr>
        <w:t>Le rettifiche di valore afferiscono alle variazioni che si sono manifestate relativamente alle rimanenze iniziali e finali:</w:t>
      </w:r>
    </w:p>
    <w:p w:rsidR="004A2A9E" w:rsidRPr="006171FB" w:rsidRDefault="008B3514" w:rsidP="00A47A4C">
      <w:pPr>
        <w:widowControl w:val="0"/>
        <w:ind w:left="1134"/>
        <w:jc w:val="both"/>
        <w:rPr>
          <w:rFonts w:ascii="Cambria" w:hAnsi="Cambria" w:cs="Cambria"/>
          <w:color w:val="000000"/>
          <w:sz w:val="22"/>
          <w:szCs w:val="22"/>
          <w:highlight w:val="yellow"/>
        </w:rPr>
      </w:pPr>
      <w:r>
        <w:rPr>
          <w:noProof/>
          <w:highlight w:val="yellow"/>
        </w:rPr>
        <w:pict>
          <v:shape id="_x0000_s1103" type="#_x0000_t75" style="position:absolute;left:0;text-align:left;margin-left:58.05pt;margin-top:7.55pt;width:424.95pt;height:46.05pt;z-index:251621888">
            <v:imagedata r:id="rId177" o:title=""/>
            <w10:wrap type="square" anchorx="page"/>
          </v:shape>
          <o:OLEObject Type="Embed" ProgID="Excel.Sheet.8" ShapeID="_x0000_s1103" DrawAspect="Content" ObjectID="_1436270260" r:id="rId178"/>
        </w:pict>
      </w:r>
    </w:p>
    <w:p w:rsidR="004A2A9E" w:rsidRPr="006171FB" w:rsidRDefault="004A2A9E" w:rsidP="00A47A4C">
      <w:pPr>
        <w:widowControl w:val="0"/>
        <w:ind w:right="-1"/>
        <w:jc w:val="both"/>
        <w:rPr>
          <w:sz w:val="22"/>
          <w:szCs w:val="22"/>
          <w:highlight w:val="yellow"/>
        </w:rPr>
      </w:pPr>
    </w:p>
    <w:p w:rsidR="004A2A9E" w:rsidRPr="006171FB" w:rsidRDefault="004A2A9E" w:rsidP="00A47A4C">
      <w:pPr>
        <w:widowControl w:val="0"/>
        <w:rPr>
          <w:color w:val="000000"/>
          <w:sz w:val="22"/>
          <w:szCs w:val="22"/>
          <w:highlight w:val="yellow"/>
        </w:rPr>
      </w:pPr>
    </w:p>
    <w:p w:rsidR="004A2A9E" w:rsidRPr="006171FB" w:rsidRDefault="004A2A9E" w:rsidP="00A47A4C">
      <w:pPr>
        <w:widowControl w:val="0"/>
        <w:tabs>
          <w:tab w:val="left" w:pos="1800"/>
        </w:tabs>
        <w:jc w:val="both"/>
        <w:rPr>
          <w:color w:val="000000"/>
          <w:sz w:val="22"/>
          <w:szCs w:val="22"/>
          <w:highlight w:val="yellow"/>
        </w:rPr>
      </w:pPr>
    </w:p>
    <w:p w:rsidR="004A2A9E" w:rsidRPr="006171FB" w:rsidRDefault="004A2A9E" w:rsidP="00A47A4C">
      <w:pPr>
        <w:widowControl w:val="0"/>
        <w:tabs>
          <w:tab w:val="left" w:pos="1800"/>
        </w:tabs>
        <w:jc w:val="both"/>
        <w:rPr>
          <w:color w:val="000000"/>
          <w:sz w:val="22"/>
          <w:szCs w:val="22"/>
          <w:highlight w:val="yellow"/>
        </w:rPr>
      </w:pPr>
    </w:p>
    <w:p w:rsidR="00BC1D77" w:rsidRPr="00BC1D77" w:rsidRDefault="00BC1D77" w:rsidP="00BC1D77">
      <w:pPr>
        <w:ind w:left="1134"/>
        <w:rPr>
          <w:rFonts w:ascii="Cambria" w:hAnsi="Cambria" w:cs="Cambria"/>
          <w:b/>
          <w:bCs/>
          <w:color w:val="000000"/>
          <w:sz w:val="22"/>
          <w:szCs w:val="22"/>
        </w:rPr>
      </w:pPr>
      <w:r w:rsidRPr="00BC1D77">
        <w:rPr>
          <w:rFonts w:ascii="Cambria" w:hAnsi="Cambria" w:cs="Cambria"/>
          <w:b/>
          <w:bCs/>
          <w:color w:val="000000"/>
          <w:sz w:val="22"/>
          <w:szCs w:val="22"/>
        </w:rPr>
        <w:t>B) ONERI CORRENTI</w:t>
      </w:r>
    </w:p>
    <w:p w:rsidR="00BC1D77" w:rsidRPr="00BC1D77" w:rsidRDefault="00BC1D77" w:rsidP="00BC1D77">
      <w:pPr>
        <w:widowControl w:val="0"/>
        <w:tabs>
          <w:tab w:val="left" w:pos="1800"/>
        </w:tabs>
        <w:jc w:val="both"/>
        <w:rPr>
          <w:rFonts w:ascii="Cambria" w:hAnsi="Cambria" w:cs="Cambria"/>
          <w:color w:val="000000"/>
          <w:sz w:val="22"/>
          <w:szCs w:val="22"/>
        </w:rPr>
      </w:pPr>
    </w:p>
    <w:p w:rsidR="00BC1D77" w:rsidRPr="00BC1D77" w:rsidRDefault="00BC1D77" w:rsidP="00BC1D77">
      <w:pPr>
        <w:widowControl w:val="0"/>
        <w:ind w:left="1134"/>
        <w:jc w:val="both"/>
        <w:rPr>
          <w:rFonts w:ascii="Cambria" w:hAnsi="Cambria" w:cs="Cambria"/>
          <w:color w:val="000000"/>
          <w:sz w:val="22"/>
          <w:szCs w:val="22"/>
        </w:rPr>
      </w:pPr>
      <w:r w:rsidRPr="00BC1D77">
        <w:rPr>
          <w:rFonts w:ascii="Cambria" w:hAnsi="Cambria" w:cs="Cambria"/>
          <w:color w:val="000000"/>
          <w:sz w:val="22"/>
          <w:szCs w:val="22"/>
        </w:rPr>
        <w:t>Gli oneri della gestione corrente sono così ripartiti:</w:t>
      </w:r>
    </w:p>
    <w:p w:rsidR="00BC1D77" w:rsidRPr="00A90982" w:rsidRDefault="008B3514" w:rsidP="00BC1D77">
      <w:pPr>
        <w:widowControl w:val="0"/>
        <w:ind w:left="1134"/>
        <w:jc w:val="both"/>
        <w:rPr>
          <w:rFonts w:ascii="Cambria" w:hAnsi="Cambria" w:cs="Cambria"/>
          <w:color w:val="000000"/>
          <w:sz w:val="22"/>
          <w:szCs w:val="22"/>
        </w:rPr>
      </w:pPr>
      <w:r>
        <w:rPr>
          <w:noProof/>
        </w:rPr>
        <w:pict>
          <v:shape id="_x0000_s1167" type="#_x0000_t75" style="position:absolute;left:0;text-align:left;margin-left:55.8pt;margin-top:6.45pt;width:427.2pt;height:237.3pt;z-index:251731456">
            <v:imagedata r:id="rId179" o:title=""/>
            <w10:wrap type="square" anchorx="page"/>
          </v:shape>
          <o:OLEObject Type="Embed" ProgID="Excel.Sheet.8" ShapeID="_x0000_s1167" DrawAspect="Content" ObjectID="_1436270261" r:id="rId180"/>
        </w:pict>
      </w:r>
    </w:p>
    <w:p w:rsidR="00BC1D77" w:rsidRPr="00A90982" w:rsidRDefault="00BC1D77" w:rsidP="00BC1D77">
      <w:pPr>
        <w:widowControl w:val="0"/>
        <w:ind w:right="1"/>
        <w:rPr>
          <w:b/>
          <w:bCs/>
          <w:color w:val="000000"/>
          <w:sz w:val="22"/>
          <w:szCs w:val="22"/>
        </w:rPr>
      </w:pPr>
    </w:p>
    <w:p w:rsidR="00BC1D77" w:rsidRPr="00A90982" w:rsidRDefault="00BC1D77" w:rsidP="00BC1D77">
      <w:pPr>
        <w:widowControl w:val="0"/>
        <w:ind w:right="1"/>
        <w:rPr>
          <w:b/>
          <w:bCs/>
          <w:color w:val="000000"/>
        </w:rPr>
      </w:pPr>
    </w:p>
    <w:p w:rsidR="00BC1D77" w:rsidRPr="00A90982" w:rsidRDefault="00BC1D77" w:rsidP="00BC1D77">
      <w:pPr>
        <w:widowControl w:val="0"/>
        <w:ind w:right="1"/>
        <w:rPr>
          <w:b/>
          <w:bCs/>
          <w:color w:val="000000"/>
          <w:sz w:val="22"/>
          <w:szCs w:val="22"/>
        </w:rPr>
      </w:pPr>
    </w:p>
    <w:p w:rsidR="00BC1D77" w:rsidRPr="00A90982" w:rsidRDefault="00BC1D77" w:rsidP="00BC1D77">
      <w:pPr>
        <w:widowControl w:val="0"/>
        <w:ind w:right="1"/>
        <w:rPr>
          <w:b/>
          <w:bCs/>
          <w:color w:val="000000"/>
          <w:sz w:val="22"/>
          <w:szCs w:val="22"/>
        </w:rPr>
      </w:pPr>
    </w:p>
    <w:p w:rsidR="00BC1D77" w:rsidRPr="00A90982" w:rsidRDefault="00BC1D77" w:rsidP="00BC1D77">
      <w:pPr>
        <w:widowControl w:val="0"/>
        <w:ind w:right="1"/>
        <w:rPr>
          <w:b/>
          <w:bCs/>
          <w:color w:val="000000"/>
          <w:sz w:val="22"/>
          <w:szCs w:val="22"/>
        </w:rPr>
      </w:pPr>
    </w:p>
    <w:p w:rsidR="00BC1D77" w:rsidRPr="00A90982" w:rsidRDefault="00BC1D77" w:rsidP="00BC1D77">
      <w:pPr>
        <w:widowControl w:val="0"/>
        <w:ind w:right="1"/>
        <w:rPr>
          <w:b/>
          <w:bCs/>
          <w:color w:val="000000"/>
          <w:sz w:val="22"/>
          <w:szCs w:val="22"/>
        </w:rPr>
      </w:pPr>
    </w:p>
    <w:p w:rsidR="00BC1D77" w:rsidRPr="00A90982" w:rsidRDefault="00BC1D77" w:rsidP="00BC1D77">
      <w:pPr>
        <w:widowControl w:val="0"/>
        <w:ind w:right="1"/>
        <w:rPr>
          <w:b/>
          <w:bCs/>
          <w:color w:val="000000"/>
          <w:sz w:val="22"/>
          <w:szCs w:val="22"/>
        </w:rPr>
      </w:pPr>
    </w:p>
    <w:p w:rsidR="00BC1D77" w:rsidRPr="00A90982" w:rsidRDefault="00BC1D77" w:rsidP="00BC1D77">
      <w:pPr>
        <w:widowControl w:val="0"/>
        <w:ind w:right="1"/>
        <w:rPr>
          <w:b/>
          <w:bCs/>
          <w:color w:val="000000"/>
          <w:sz w:val="22"/>
          <w:szCs w:val="22"/>
        </w:rPr>
      </w:pPr>
    </w:p>
    <w:p w:rsidR="00BC1D77" w:rsidRPr="00A90982" w:rsidRDefault="00BC1D77" w:rsidP="00BC1D77">
      <w:pPr>
        <w:widowControl w:val="0"/>
        <w:ind w:right="1"/>
        <w:rPr>
          <w:b/>
          <w:bCs/>
          <w:color w:val="000000"/>
          <w:sz w:val="22"/>
          <w:szCs w:val="22"/>
        </w:rPr>
      </w:pPr>
    </w:p>
    <w:p w:rsidR="00BC1D77" w:rsidRPr="00A90982" w:rsidRDefault="00BC1D77" w:rsidP="00BC1D77">
      <w:pPr>
        <w:widowControl w:val="0"/>
        <w:ind w:right="1"/>
        <w:rPr>
          <w:b/>
          <w:bCs/>
          <w:color w:val="000000"/>
          <w:sz w:val="22"/>
          <w:szCs w:val="22"/>
        </w:rPr>
      </w:pPr>
    </w:p>
    <w:p w:rsidR="00BC1D77" w:rsidRPr="00A90982" w:rsidRDefault="00BC1D77" w:rsidP="00BC1D77">
      <w:pPr>
        <w:widowControl w:val="0"/>
        <w:ind w:right="1"/>
        <w:rPr>
          <w:b/>
          <w:bCs/>
          <w:color w:val="000000"/>
          <w:sz w:val="22"/>
          <w:szCs w:val="22"/>
        </w:rPr>
      </w:pPr>
    </w:p>
    <w:p w:rsidR="00BC1D77" w:rsidRDefault="00BC1D77" w:rsidP="00BC1D77">
      <w:pPr>
        <w:widowControl w:val="0"/>
        <w:ind w:right="1"/>
        <w:rPr>
          <w:b/>
          <w:bCs/>
          <w:color w:val="000000"/>
          <w:sz w:val="22"/>
          <w:szCs w:val="22"/>
        </w:rPr>
      </w:pPr>
    </w:p>
    <w:p w:rsidR="008725D4" w:rsidRDefault="008725D4" w:rsidP="00BC1D77">
      <w:pPr>
        <w:widowControl w:val="0"/>
        <w:ind w:right="1"/>
        <w:rPr>
          <w:b/>
          <w:bCs/>
          <w:color w:val="000000"/>
          <w:sz w:val="22"/>
          <w:szCs w:val="22"/>
        </w:rPr>
      </w:pPr>
    </w:p>
    <w:p w:rsidR="008725D4" w:rsidRDefault="008725D4" w:rsidP="00BC1D77">
      <w:pPr>
        <w:widowControl w:val="0"/>
        <w:ind w:right="1"/>
        <w:rPr>
          <w:b/>
          <w:bCs/>
          <w:color w:val="000000"/>
          <w:sz w:val="22"/>
          <w:szCs w:val="22"/>
        </w:rPr>
      </w:pPr>
    </w:p>
    <w:p w:rsidR="008725D4" w:rsidRDefault="008725D4" w:rsidP="00BC1D77">
      <w:pPr>
        <w:widowControl w:val="0"/>
        <w:ind w:right="1"/>
        <w:rPr>
          <w:b/>
          <w:bCs/>
          <w:color w:val="000000"/>
          <w:sz w:val="22"/>
          <w:szCs w:val="22"/>
        </w:rPr>
      </w:pPr>
    </w:p>
    <w:p w:rsidR="008725D4" w:rsidRDefault="008725D4" w:rsidP="00BC1D77">
      <w:pPr>
        <w:widowControl w:val="0"/>
        <w:ind w:right="1"/>
        <w:rPr>
          <w:b/>
          <w:bCs/>
          <w:color w:val="000000"/>
          <w:sz w:val="22"/>
          <w:szCs w:val="22"/>
        </w:rPr>
      </w:pPr>
    </w:p>
    <w:p w:rsidR="008725D4" w:rsidRPr="00A90982" w:rsidRDefault="008725D4" w:rsidP="00BC1D77">
      <w:pPr>
        <w:widowControl w:val="0"/>
        <w:ind w:right="1"/>
        <w:rPr>
          <w:b/>
          <w:bCs/>
          <w:color w:val="000000"/>
          <w:sz w:val="22"/>
          <w:szCs w:val="22"/>
        </w:rPr>
      </w:pPr>
    </w:p>
    <w:p w:rsidR="00BC1D77" w:rsidRPr="00A90982" w:rsidRDefault="00BC1D77" w:rsidP="00BC1D77">
      <w:pPr>
        <w:widowControl w:val="0"/>
        <w:ind w:right="1"/>
        <w:rPr>
          <w:b/>
          <w:bCs/>
          <w:color w:val="000000"/>
          <w:sz w:val="22"/>
          <w:szCs w:val="22"/>
        </w:rPr>
      </w:pPr>
    </w:p>
    <w:p w:rsidR="00BC1D77" w:rsidRPr="00E371BD" w:rsidRDefault="00BC1D77" w:rsidP="00BC1D77">
      <w:pPr>
        <w:widowControl w:val="0"/>
        <w:ind w:left="1134" w:right="1"/>
        <w:rPr>
          <w:rFonts w:ascii="Cambria" w:hAnsi="Cambria" w:cs="Cambria"/>
          <w:sz w:val="22"/>
          <w:szCs w:val="22"/>
        </w:rPr>
      </w:pPr>
      <w:r w:rsidRPr="00E371BD">
        <w:rPr>
          <w:rFonts w:ascii="Cambria" w:hAnsi="Cambria" w:cs="Cambria"/>
          <w:sz w:val="22"/>
          <w:szCs w:val="22"/>
        </w:rPr>
        <w:t>Di seguito la specifica delle singole voci:</w:t>
      </w:r>
    </w:p>
    <w:p w:rsidR="00BC1D77" w:rsidRPr="00E371BD" w:rsidRDefault="00BC1D77" w:rsidP="00BC1D77">
      <w:pPr>
        <w:widowControl w:val="0"/>
        <w:ind w:left="1134" w:right="1"/>
        <w:rPr>
          <w:rFonts w:ascii="Cambria" w:hAnsi="Cambria" w:cs="Cambria"/>
          <w:sz w:val="22"/>
          <w:szCs w:val="22"/>
        </w:rPr>
      </w:pPr>
    </w:p>
    <w:p w:rsidR="00BC1D77" w:rsidRPr="00E371BD" w:rsidRDefault="00BC1D77" w:rsidP="00BC1D77">
      <w:pPr>
        <w:pStyle w:val="Testodelblocco11"/>
        <w:numPr>
          <w:ilvl w:val="0"/>
          <w:numId w:val="4"/>
        </w:numPr>
        <w:ind w:left="1134" w:firstLine="0"/>
        <w:rPr>
          <w:rFonts w:ascii="Cambria" w:hAnsi="Cambria" w:cs="Cambria"/>
          <w:b/>
          <w:bCs/>
          <w:sz w:val="22"/>
          <w:szCs w:val="22"/>
          <w:u w:val="single"/>
        </w:rPr>
      </w:pPr>
      <w:r w:rsidRPr="00E371BD">
        <w:rPr>
          <w:rFonts w:ascii="Cambria" w:hAnsi="Cambria" w:cs="Cambria"/>
          <w:b/>
          <w:bCs/>
          <w:sz w:val="22"/>
          <w:szCs w:val="22"/>
          <w:u w:val="single"/>
        </w:rPr>
        <w:t>Personale</w:t>
      </w:r>
    </w:p>
    <w:p w:rsidR="00BC1D77" w:rsidRPr="00E371BD" w:rsidRDefault="00BC1D77" w:rsidP="00BC1D77">
      <w:pPr>
        <w:widowControl w:val="0"/>
        <w:ind w:right="1"/>
        <w:jc w:val="both"/>
        <w:rPr>
          <w:rFonts w:ascii="Cambria" w:hAnsi="Cambria" w:cs="Cambria"/>
          <w:color w:val="000000"/>
          <w:sz w:val="22"/>
          <w:szCs w:val="22"/>
        </w:rPr>
      </w:pPr>
    </w:p>
    <w:p w:rsidR="00BC1D77" w:rsidRPr="00E371BD" w:rsidRDefault="00BC1D77" w:rsidP="00BC1D77">
      <w:pPr>
        <w:widowControl w:val="0"/>
        <w:numPr>
          <w:ilvl w:val="0"/>
          <w:numId w:val="5"/>
        </w:numPr>
        <w:ind w:left="1418" w:right="1" w:hanging="284"/>
        <w:jc w:val="both"/>
        <w:rPr>
          <w:rFonts w:ascii="Cambria" w:hAnsi="Cambria" w:cs="Cambria"/>
          <w:i/>
          <w:iCs/>
          <w:color w:val="000000"/>
          <w:sz w:val="22"/>
          <w:szCs w:val="22"/>
        </w:rPr>
      </w:pPr>
      <w:r w:rsidRPr="00E371BD">
        <w:rPr>
          <w:rFonts w:ascii="Cambria" w:hAnsi="Cambria" w:cs="Cambria"/>
          <w:i/>
          <w:iCs/>
          <w:color w:val="000000"/>
          <w:sz w:val="22"/>
          <w:szCs w:val="22"/>
        </w:rPr>
        <w:t>Competenze al personale</w:t>
      </w:r>
    </w:p>
    <w:p w:rsidR="00BC1D77" w:rsidRPr="00E371BD" w:rsidRDefault="00BC1D77" w:rsidP="00BC1D77">
      <w:pPr>
        <w:widowControl w:val="0"/>
        <w:ind w:right="1"/>
        <w:jc w:val="both"/>
        <w:rPr>
          <w:rFonts w:ascii="Cambria" w:hAnsi="Cambria" w:cs="Cambria"/>
          <w:color w:val="000000"/>
          <w:sz w:val="22"/>
          <w:szCs w:val="22"/>
        </w:rPr>
      </w:pPr>
    </w:p>
    <w:p w:rsidR="00BC1D77" w:rsidRPr="00E371BD" w:rsidRDefault="00BC1D77" w:rsidP="00BC1D77">
      <w:pPr>
        <w:widowControl w:val="0"/>
        <w:ind w:left="1134" w:right="1"/>
        <w:jc w:val="both"/>
        <w:rPr>
          <w:rFonts w:ascii="Cambria" w:hAnsi="Cambria" w:cs="Cambria"/>
          <w:color w:val="000000"/>
          <w:sz w:val="22"/>
          <w:szCs w:val="22"/>
        </w:rPr>
      </w:pPr>
      <w:r w:rsidRPr="00E371BD">
        <w:rPr>
          <w:rFonts w:ascii="Cambria" w:hAnsi="Cambria" w:cs="Cambria"/>
          <w:color w:val="000000"/>
          <w:sz w:val="22"/>
          <w:szCs w:val="22"/>
        </w:rPr>
        <w:t>La voce comprende l'intera spesa per il personale dipendente, compresi i miglioramenti di merito, i passaggi di categoria, gli scatti di contingenza, il costo delle ferie non godute e gli accantonamenti di legge.</w:t>
      </w:r>
    </w:p>
    <w:p w:rsidR="00BC1D77" w:rsidRPr="006171FB" w:rsidRDefault="00BC1D77" w:rsidP="00BC1D77">
      <w:pPr>
        <w:widowControl w:val="0"/>
        <w:ind w:left="1134" w:right="1"/>
        <w:jc w:val="both"/>
        <w:rPr>
          <w:rFonts w:ascii="Cambria" w:hAnsi="Cambria" w:cs="Cambria"/>
          <w:color w:val="000000"/>
          <w:sz w:val="22"/>
          <w:szCs w:val="22"/>
          <w:highlight w:val="yellow"/>
        </w:rPr>
      </w:pPr>
    </w:p>
    <w:p w:rsidR="00BC1D77" w:rsidRPr="006171FB" w:rsidRDefault="008B3514" w:rsidP="00BC1D77">
      <w:pPr>
        <w:pStyle w:val="Testodelblocco11"/>
        <w:ind w:left="0"/>
        <w:rPr>
          <w:sz w:val="22"/>
          <w:szCs w:val="22"/>
          <w:highlight w:val="yellow"/>
        </w:rPr>
      </w:pPr>
      <w:r>
        <w:rPr>
          <w:noProof/>
          <w:highlight w:val="yellow"/>
        </w:rPr>
        <w:pict>
          <v:shape id="_x0000_s1152" type="#_x0000_t75" style="position:absolute;left:0;text-align:left;margin-left:56.55pt;margin-top:3pt;width:426.45pt;height:117pt;z-index:251716096">
            <v:imagedata r:id="rId181" o:title=""/>
            <w10:wrap type="square" anchorx="page"/>
          </v:shape>
          <o:OLEObject Type="Embed" ProgID="Excel.Sheet.8" ShapeID="_x0000_s1152" DrawAspect="Content" ObjectID="_1436270262" r:id="rId182"/>
        </w:pict>
      </w:r>
    </w:p>
    <w:p w:rsidR="00BC1D77" w:rsidRPr="006171FB" w:rsidRDefault="00BC1D77" w:rsidP="00BC1D77">
      <w:pPr>
        <w:pStyle w:val="Testodelblocco11"/>
        <w:shd w:val="clear" w:color="auto" w:fill="FFFFFF"/>
        <w:ind w:left="0"/>
        <w:rPr>
          <w:sz w:val="22"/>
          <w:szCs w:val="22"/>
          <w:highlight w:val="yellow"/>
        </w:rPr>
      </w:pPr>
    </w:p>
    <w:p w:rsidR="00BC1D77" w:rsidRPr="006171FB" w:rsidRDefault="00BC1D77" w:rsidP="00BC1D77">
      <w:pPr>
        <w:pStyle w:val="Testodelblocco11"/>
        <w:shd w:val="clear" w:color="auto" w:fill="FFFFFF"/>
        <w:ind w:left="0"/>
        <w:rPr>
          <w:sz w:val="22"/>
          <w:szCs w:val="22"/>
          <w:highlight w:val="yellow"/>
        </w:rPr>
      </w:pPr>
    </w:p>
    <w:p w:rsidR="00BC1D77" w:rsidRPr="006171FB" w:rsidRDefault="00BC1D77" w:rsidP="00BC1D77">
      <w:pPr>
        <w:pStyle w:val="Testodelblocco11"/>
        <w:shd w:val="clear" w:color="auto" w:fill="FFFFFF"/>
        <w:ind w:left="0"/>
        <w:rPr>
          <w:sz w:val="22"/>
          <w:szCs w:val="22"/>
          <w:highlight w:val="yellow"/>
        </w:rPr>
      </w:pPr>
    </w:p>
    <w:p w:rsidR="00BC1D77" w:rsidRPr="006171FB" w:rsidRDefault="00BC1D77" w:rsidP="00BC1D77">
      <w:pPr>
        <w:pStyle w:val="Testodelblocco11"/>
        <w:shd w:val="clear" w:color="auto" w:fill="FFFFFF"/>
        <w:ind w:left="0"/>
        <w:rPr>
          <w:sz w:val="22"/>
          <w:szCs w:val="22"/>
          <w:highlight w:val="yellow"/>
        </w:rPr>
      </w:pPr>
    </w:p>
    <w:p w:rsidR="00BC1D77" w:rsidRPr="006171FB" w:rsidRDefault="00BC1D77" w:rsidP="00BC1D77">
      <w:pPr>
        <w:pStyle w:val="Testodelblocco11"/>
        <w:shd w:val="clear" w:color="auto" w:fill="FFFFFF"/>
        <w:ind w:left="0"/>
        <w:rPr>
          <w:sz w:val="22"/>
          <w:szCs w:val="22"/>
          <w:highlight w:val="yellow"/>
        </w:rPr>
      </w:pPr>
    </w:p>
    <w:p w:rsidR="00BC1D77" w:rsidRPr="006171FB" w:rsidRDefault="00BC1D77" w:rsidP="00BC1D77">
      <w:pPr>
        <w:pStyle w:val="Testodelblocco11"/>
        <w:shd w:val="clear" w:color="auto" w:fill="FFFFFF"/>
        <w:ind w:left="0"/>
        <w:rPr>
          <w:sz w:val="22"/>
          <w:szCs w:val="22"/>
          <w:highlight w:val="yellow"/>
        </w:rPr>
      </w:pPr>
    </w:p>
    <w:p w:rsidR="00BC1D77" w:rsidRPr="006171FB" w:rsidRDefault="00BC1D77" w:rsidP="00BC1D77">
      <w:pPr>
        <w:pStyle w:val="Testodelblocco11"/>
        <w:shd w:val="clear" w:color="auto" w:fill="FFFFFF"/>
        <w:ind w:left="0"/>
        <w:rPr>
          <w:sz w:val="22"/>
          <w:szCs w:val="22"/>
          <w:highlight w:val="yellow"/>
        </w:rPr>
      </w:pPr>
    </w:p>
    <w:p w:rsidR="00BC1D77" w:rsidRPr="006171FB" w:rsidRDefault="00BC1D77" w:rsidP="00BC1D77">
      <w:pPr>
        <w:pStyle w:val="Testodelblocco11"/>
        <w:shd w:val="clear" w:color="auto" w:fill="FFFFFF"/>
        <w:ind w:left="0"/>
        <w:rPr>
          <w:sz w:val="22"/>
          <w:szCs w:val="22"/>
          <w:highlight w:val="yellow"/>
        </w:rPr>
      </w:pPr>
    </w:p>
    <w:p w:rsidR="00444984" w:rsidRDefault="00444984" w:rsidP="00BC1D77">
      <w:pPr>
        <w:widowControl w:val="0"/>
        <w:ind w:left="1134" w:right="1"/>
        <w:jc w:val="both"/>
        <w:rPr>
          <w:rFonts w:ascii="Cambria" w:hAnsi="Cambria" w:cs="Cambria"/>
          <w:color w:val="000000"/>
          <w:sz w:val="22"/>
          <w:szCs w:val="22"/>
        </w:rPr>
      </w:pPr>
    </w:p>
    <w:p w:rsidR="0038481C" w:rsidRDefault="0038481C" w:rsidP="00BC1D77">
      <w:pPr>
        <w:widowControl w:val="0"/>
        <w:ind w:left="1134" w:right="1"/>
        <w:jc w:val="both"/>
        <w:rPr>
          <w:rFonts w:ascii="Cambria" w:hAnsi="Cambria" w:cs="Cambria"/>
          <w:color w:val="000000"/>
          <w:sz w:val="22"/>
          <w:szCs w:val="22"/>
        </w:rPr>
      </w:pPr>
    </w:p>
    <w:p w:rsidR="00BC1D77" w:rsidRPr="00E371BD" w:rsidRDefault="00BC1D77" w:rsidP="00BC1D77">
      <w:pPr>
        <w:widowControl w:val="0"/>
        <w:ind w:left="1134" w:right="1"/>
        <w:jc w:val="both"/>
        <w:rPr>
          <w:rFonts w:ascii="Cambria" w:hAnsi="Cambria" w:cs="Cambria"/>
          <w:color w:val="000000"/>
          <w:sz w:val="22"/>
          <w:szCs w:val="22"/>
        </w:rPr>
      </w:pPr>
      <w:r w:rsidRPr="00E371BD">
        <w:rPr>
          <w:rFonts w:ascii="Cambria" w:hAnsi="Cambria" w:cs="Cambria"/>
          <w:color w:val="000000"/>
          <w:sz w:val="22"/>
          <w:szCs w:val="22"/>
        </w:rPr>
        <w:t xml:space="preserve">La voce </w:t>
      </w:r>
      <w:r w:rsidRPr="00E371BD">
        <w:rPr>
          <w:rFonts w:ascii="Cambria" w:hAnsi="Cambria" w:cs="Cambria"/>
          <w:i/>
          <w:iCs/>
          <w:color w:val="000000"/>
          <w:sz w:val="22"/>
          <w:szCs w:val="22"/>
        </w:rPr>
        <w:t xml:space="preserve">Retribuzione </w:t>
      </w:r>
      <w:proofErr w:type="spellStart"/>
      <w:r w:rsidRPr="00E371BD">
        <w:rPr>
          <w:rFonts w:ascii="Cambria" w:hAnsi="Cambria" w:cs="Cambria"/>
          <w:i/>
          <w:iCs/>
          <w:color w:val="000000"/>
          <w:sz w:val="22"/>
          <w:szCs w:val="22"/>
        </w:rPr>
        <w:t>ordinaria</w:t>
      </w:r>
      <w:r w:rsidR="0038481C">
        <w:rPr>
          <w:rFonts w:ascii="Cambria" w:hAnsi="Cambria" w:cs="Cambria"/>
          <w:color w:val="000000"/>
          <w:sz w:val="22"/>
          <w:szCs w:val="22"/>
        </w:rPr>
        <w:t>è</w:t>
      </w:r>
      <w:proofErr w:type="spellEnd"/>
      <w:r w:rsidR="0038481C">
        <w:rPr>
          <w:rFonts w:ascii="Cambria" w:hAnsi="Cambria" w:cs="Cambria"/>
          <w:color w:val="000000"/>
          <w:sz w:val="22"/>
          <w:szCs w:val="22"/>
        </w:rPr>
        <w:t xml:space="preserve"> </w:t>
      </w:r>
      <w:proofErr w:type="spellStart"/>
      <w:r w:rsidR="0038481C">
        <w:rPr>
          <w:rFonts w:ascii="Cambria" w:hAnsi="Cambria" w:cs="Cambria"/>
          <w:color w:val="000000"/>
          <w:sz w:val="22"/>
          <w:szCs w:val="22"/>
        </w:rPr>
        <w:t>costituitad</w:t>
      </w:r>
      <w:r w:rsidRPr="00E371BD">
        <w:rPr>
          <w:rFonts w:ascii="Cambria" w:hAnsi="Cambria" w:cs="Cambria"/>
          <w:color w:val="000000"/>
          <w:sz w:val="22"/>
          <w:szCs w:val="22"/>
        </w:rPr>
        <w:t>alla</w:t>
      </w:r>
      <w:proofErr w:type="spellEnd"/>
      <w:r w:rsidRPr="00E371BD">
        <w:rPr>
          <w:rFonts w:ascii="Cambria" w:hAnsi="Cambria" w:cs="Cambria"/>
          <w:color w:val="000000"/>
          <w:sz w:val="22"/>
          <w:szCs w:val="22"/>
        </w:rPr>
        <w:t xml:space="preserve"> retribuzio</w:t>
      </w:r>
      <w:r w:rsidR="0038481C">
        <w:rPr>
          <w:rFonts w:ascii="Cambria" w:hAnsi="Cambria" w:cs="Cambria"/>
          <w:color w:val="000000"/>
          <w:sz w:val="22"/>
          <w:szCs w:val="22"/>
        </w:rPr>
        <w:t xml:space="preserve">ne del personale per </w:t>
      </w:r>
      <w:r w:rsidRPr="00E371BD">
        <w:rPr>
          <w:rFonts w:ascii="Cambria" w:hAnsi="Cambria" w:cs="Cambria"/>
          <w:color w:val="000000"/>
          <w:sz w:val="22"/>
          <w:szCs w:val="22"/>
        </w:rPr>
        <w:t>€ 2.050.617</w:t>
      </w:r>
      <w:r w:rsidR="0038481C">
        <w:rPr>
          <w:rFonts w:ascii="Cambria" w:hAnsi="Cambria" w:cs="Cambria"/>
          <w:color w:val="000000"/>
          <w:sz w:val="22"/>
          <w:szCs w:val="22"/>
        </w:rPr>
        <w:t>.</w:t>
      </w:r>
    </w:p>
    <w:p w:rsidR="00BC1D77" w:rsidRPr="006171FB" w:rsidRDefault="00BC1D77" w:rsidP="00BC1D77">
      <w:pPr>
        <w:widowControl w:val="0"/>
        <w:ind w:left="1134" w:right="1"/>
        <w:jc w:val="both"/>
        <w:rPr>
          <w:rFonts w:ascii="Cambria" w:hAnsi="Cambria" w:cs="Cambria"/>
          <w:color w:val="000000"/>
          <w:sz w:val="22"/>
          <w:szCs w:val="22"/>
          <w:highlight w:val="yellow"/>
        </w:rPr>
      </w:pPr>
    </w:p>
    <w:p w:rsidR="00BC1D77" w:rsidRPr="00730A09" w:rsidRDefault="00BC1D77" w:rsidP="00BC1D77">
      <w:pPr>
        <w:widowControl w:val="0"/>
        <w:ind w:left="1134" w:right="1"/>
        <w:jc w:val="both"/>
        <w:rPr>
          <w:rFonts w:ascii="Cambria" w:hAnsi="Cambria" w:cs="Cambria"/>
          <w:color w:val="000000"/>
          <w:sz w:val="22"/>
          <w:szCs w:val="22"/>
        </w:rPr>
      </w:pPr>
      <w:r w:rsidRPr="00730A09">
        <w:rPr>
          <w:rFonts w:ascii="Cambria" w:hAnsi="Cambria" w:cs="Cambria"/>
          <w:color w:val="000000"/>
          <w:sz w:val="22"/>
          <w:szCs w:val="22"/>
        </w:rPr>
        <w:t xml:space="preserve">La voce </w:t>
      </w:r>
      <w:r w:rsidRPr="00730A09">
        <w:rPr>
          <w:rFonts w:ascii="Cambria" w:hAnsi="Cambria" w:cs="Cambria"/>
          <w:i/>
          <w:iCs/>
          <w:color w:val="000000"/>
          <w:sz w:val="22"/>
          <w:szCs w:val="22"/>
        </w:rPr>
        <w:t>Indennità varie personale dipendente</w:t>
      </w:r>
      <w:r w:rsidRPr="00730A09">
        <w:rPr>
          <w:rFonts w:ascii="Cambria" w:hAnsi="Cambria" w:cs="Cambria"/>
          <w:color w:val="000000"/>
          <w:sz w:val="22"/>
          <w:szCs w:val="22"/>
        </w:rPr>
        <w:t xml:space="preserve"> si riferisce alla remunerazione del salario accessorio di cui agli art. 31 e 32 CCNL Regione ed Autonomie Locali del 22/1/2004 e art. 4 CCNL 9/5/2006. Essa include le competenze dell’esercizio 2012, la produttività dipendenti, il risultato di P.O. e l’indennità di responsabilità e disagio.</w:t>
      </w:r>
    </w:p>
    <w:p w:rsidR="00BC1D77" w:rsidRPr="006171FB" w:rsidRDefault="00BC1D77" w:rsidP="00BC1D77">
      <w:pPr>
        <w:widowControl w:val="0"/>
        <w:ind w:left="1134" w:right="1"/>
        <w:jc w:val="both"/>
        <w:rPr>
          <w:rFonts w:ascii="Cambria" w:hAnsi="Cambria" w:cs="Cambria"/>
          <w:sz w:val="22"/>
          <w:szCs w:val="22"/>
          <w:highlight w:val="yellow"/>
        </w:rPr>
      </w:pPr>
    </w:p>
    <w:p w:rsidR="00BC1D77" w:rsidRPr="00730A09" w:rsidRDefault="00BC1D77" w:rsidP="00BC1D77">
      <w:pPr>
        <w:widowControl w:val="0"/>
        <w:ind w:left="1134" w:right="1"/>
        <w:jc w:val="both"/>
        <w:rPr>
          <w:rFonts w:ascii="Cambria" w:hAnsi="Cambria" w:cs="Cambria"/>
          <w:sz w:val="22"/>
          <w:szCs w:val="22"/>
        </w:rPr>
      </w:pPr>
      <w:r w:rsidRPr="00730A09">
        <w:rPr>
          <w:rFonts w:ascii="Cambria" w:hAnsi="Cambria" w:cs="Cambria"/>
          <w:sz w:val="22"/>
          <w:szCs w:val="22"/>
        </w:rPr>
        <w:t xml:space="preserve">La voce </w:t>
      </w:r>
      <w:r w:rsidRPr="00730A09">
        <w:rPr>
          <w:rFonts w:ascii="Cambria" w:hAnsi="Cambria" w:cs="Cambria"/>
          <w:i/>
          <w:iCs/>
          <w:sz w:val="22"/>
          <w:szCs w:val="22"/>
        </w:rPr>
        <w:t>Recupero stipendiale malattie dipendenti</w:t>
      </w:r>
      <w:r w:rsidRPr="00730A09">
        <w:rPr>
          <w:rFonts w:ascii="Cambria" w:hAnsi="Cambria" w:cs="Cambria"/>
          <w:sz w:val="22"/>
          <w:szCs w:val="22"/>
        </w:rPr>
        <w:t xml:space="preserve"> ammonta per l’anno 2012 a € 731.</w:t>
      </w:r>
    </w:p>
    <w:p w:rsidR="00BC1D77" w:rsidRPr="006171FB" w:rsidRDefault="00BC1D77" w:rsidP="00BC1D77">
      <w:pPr>
        <w:widowControl w:val="0"/>
        <w:ind w:left="1134" w:right="1"/>
        <w:jc w:val="both"/>
        <w:rPr>
          <w:rFonts w:ascii="Cambria" w:hAnsi="Cambria" w:cs="Cambria"/>
          <w:sz w:val="22"/>
          <w:szCs w:val="22"/>
          <w:highlight w:val="yellow"/>
        </w:rPr>
      </w:pPr>
    </w:p>
    <w:p w:rsidR="00BC1D77" w:rsidRPr="00730A09" w:rsidRDefault="00BC1D77" w:rsidP="00BC1D77">
      <w:pPr>
        <w:widowControl w:val="0"/>
        <w:numPr>
          <w:ilvl w:val="0"/>
          <w:numId w:val="5"/>
        </w:numPr>
        <w:ind w:left="1418" w:right="1" w:hanging="284"/>
        <w:jc w:val="both"/>
        <w:rPr>
          <w:rFonts w:ascii="Cambria" w:hAnsi="Cambria" w:cs="Cambria"/>
          <w:i/>
          <w:iCs/>
          <w:sz w:val="22"/>
          <w:szCs w:val="22"/>
        </w:rPr>
      </w:pPr>
      <w:r w:rsidRPr="00730A09">
        <w:rPr>
          <w:rFonts w:ascii="Cambria" w:hAnsi="Cambria" w:cs="Cambria"/>
          <w:i/>
          <w:iCs/>
          <w:color w:val="000000"/>
          <w:sz w:val="22"/>
          <w:szCs w:val="22"/>
        </w:rPr>
        <w:t>Oneri sociali</w:t>
      </w:r>
    </w:p>
    <w:p w:rsidR="00BC1D77" w:rsidRPr="00730A09" w:rsidRDefault="00BC1D77" w:rsidP="00BC1D77">
      <w:pPr>
        <w:widowControl w:val="0"/>
        <w:ind w:right="1"/>
        <w:jc w:val="both"/>
        <w:rPr>
          <w:rFonts w:ascii="Cambria" w:hAnsi="Cambria" w:cs="Cambria"/>
          <w:i/>
          <w:iCs/>
          <w:sz w:val="22"/>
          <w:szCs w:val="22"/>
        </w:rPr>
      </w:pPr>
    </w:p>
    <w:p w:rsidR="00305406" w:rsidRDefault="00BC1D77" w:rsidP="00BC1D77">
      <w:pPr>
        <w:widowControl w:val="0"/>
        <w:ind w:left="1134" w:right="1"/>
        <w:jc w:val="both"/>
        <w:rPr>
          <w:rFonts w:ascii="Cambria" w:hAnsi="Cambria" w:cs="Cambria"/>
          <w:color w:val="000000"/>
          <w:sz w:val="22"/>
          <w:szCs w:val="22"/>
        </w:rPr>
      </w:pPr>
      <w:r w:rsidRPr="00730A09">
        <w:rPr>
          <w:rFonts w:ascii="Cambria" w:hAnsi="Cambria" w:cs="Cambria"/>
          <w:color w:val="000000"/>
          <w:sz w:val="22"/>
          <w:szCs w:val="22"/>
        </w:rPr>
        <w:t>La voce comprende gli oneri sociali previdenziali e assistenziali sostenuti dall’Ente a favore del personale dipendente nell'anno 2012.</w:t>
      </w:r>
    </w:p>
    <w:p w:rsidR="0038481C" w:rsidRDefault="0038481C" w:rsidP="00BC1D77">
      <w:pPr>
        <w:widowControl w:val="0"/>
        <w:ind w:left="1134" w:right="1"/>
        <w:jc w:val="both"/>
        <w:rPr>
          <w:rFonts w:ascii="Cambria" w:hAnsi="Cambria" w:cs="Cambria"/>
          <w:color w:val="000000"/>
          <w:sz w:val="22"/>
          <w:szCs w:val="22"/>
        </w:rPr>
      </w:pPr>
    </w:p>
    <w:p w:rsidR="00BC1D77" w:rsidRPr="006171FB" w:rsidRDefault="008B3514" w:rsidP="00BC1D77">
      <w:pPr>
        <w:widowControl w:val="0"/>
        <w:ind w:right="1"/>
        <w:jc w:val="both"/>
        <w:rPr>
          <w:color w:val="000000"/>
          <w:sz w:val="22"/>
          <w:szCs w:val="22"/>
          <w:highlight w:val="yellow"/>
        </w:rPr>
      </w:pPr>
      <w:r>
        <w:rPr>
          <w:noProof/>
          <w:highlight w:val="yellow"/>
        </w:rPr>
        <w:pict>
          <v:shape id="_x0000_s1153" type="#_x0000_t75" style="position:absolute;left:0;text-align:left;margin-left:58.05pt;margin-top:6.55pt;width:417.55pt;height:58.95pt;z-index:251717120">
            <v:imagedata r:id="rId183" o:title=""/>
            <w10:wrap type="square" anchorx="page"/>
          </v:shape>
          <o:OLEObject Type="Embed" ProgID="Excel.Sheet.8" ShapeID="_x0000_s1153" DrawAspect="Content" ObjectID="_1436270263" r:id="rId184"/>
        </w:pict>
      </w:r>
    </w:p>
    <w:p w:rsidR="00BC1D77" w:rsidRPr="006171FB" w:rsidRDefault="00BC1D77" w:rsidP="00BC1D77">
      <w:pPr>
        <w:pStyle w:val="Testodelblocco11"/>
        <w:ind w:left="0"/>
        <w:rPr>
          <w:sz w:val="22"/>
          <w:szCs w:val="22"/>
          <w:highlight w:val="yellow"/>
        </w:rPr>
      </w:pPr>
    </w:p>
    <w:p w:rsidR="00BC1D77" w:rsidRPr="006171FB" w:rsidRDefault="00BC1D77" w:rsidP="00BC1D77">
      <w:pPr>
        <w:pStyle w:val="Testodelblocco11"/>
        <w:ind w:left="0"/>
        <w:rPr>
          <w:sz w:val="22"/>
          <w:szCs w:val="22"/>
          <w:highlight w:val="yellow"/>
        </w:rPr>
      </w:pPr>
    </w:p>
    <w:p w:rsidR="00BC1D77" w:rsidRPr="006171FB" w:rsidRDefault="00BC1D77" w:rsidP="00BC1D77">
      <w:pPr>
        <w:pStyle w:val="Testodelblocco11"/>
        <w:ind w:left="0"/>
        <w:rPr>
          <w:sz w:val="22"/>
          <w:szCs w:val="22"/>
          <w:highlight w:val="yellow"/>
        </w:rPr>
      </w:pPr>
    </w:p>
    <w:p w:rsidR="00BC1D77" w:rsidRPr="006171FB" w:rsidRDefault="00BC1D77" w:rsidP="00BC1D77">
      <w:pPr>
        <w:pStyle w:val="Testodelblocco11"/>
        <w:ind w:left="0"/>
        <w:rPr>
          <w:sz w:val="22"/>
          <w:szCs w:val="22"/>
          <w:highlight w:val="yellow"/>
        </w:rPr>
      </w:pPr>
    </w:p>
    <w:p w:rsidR="00BC1D77" w:rsidRPr="006171FB" w:rsidRDefault="00BC1D77" w:rsidP="00BC1D77">
      <w:pPr>
        <w:pStyle w:val="Testodelblocco11"/>
        <w:ind w:left="0"/>
        <w:rPr>
          <w:sz w:val="22"/>
          <w:szCs w:val="22"/>
          <w:highlight w:val="yellow"/>
        </w:rPr>
      </w:pPr>
    </w:p>
    <w:p w:rsidR="0038481C" w:rsidRDefault="0038481C" w:rsidP="00BC1D77">
      <w:pPr>
        <w:widowControl w:val="0"/>
        <w:ind w:left="1134" w:right="1"/>
        <w:jc w:val="both"/>
        <w:rPr>
          <w:rFonts w:ascii="Cambria" w:hAnsi="Cambria" w:cs="Cambria"/>
          <w:color w:val="000000"/>
          <w:sz w:val="22"/>
          <w:szCs w:val="22"/>
        </w:rPr>
      </w:pPr>
    </w:p>
    <w:p w:rsidR="00ED044B" w:rsidRDefault="00BC1D77" w:rsidP="00BC1D77">
      <w:pPr>
        <w:widowControl w:val="0"/>
        <w:ind w:left="1134" w:right="1"/>
        <w:jc w:val="both"/>
        <w:rPr>
          <w:rFonts w:ascii="Cambria" w:hAnsi="Cambria" w:cs="Cambria"/>
          <w:color w:val="000000"/>
          <w:sz w:val="22"/>
          <w:szCs w:val="22"/>
        </w:rPr>
      </w:pPr>
      <w:r w:rsidRPr="00730A09">
        <w:rPr>
          <w:rFonts w:ascii="Cambria" w:hAnsi="Cambria" w:cs="Cambria"/>
          <w:color w:val="000000"/>
          <w:sz w:val="22"/>
          <w:szCs w:val="22"/>
        </w:rPr>
        <w:t xml:space="preserve">La voce </w:t>
      </w:r>
      <w:r w:rsidRPr="00730A09">
        <w:rPr>
          <w:rFonts w:ascii="Cambria" w:hAnsi="Cambria" w:cs="Cambria"/>
          <w:i/>
          <w:iCs/>
          <w:color w:val="000000"/>
          <w:sz w:val="22"/>
          <w:szCs w:val="22"/>
        </w:rPr>
        <w:t>Oneri previdenziali e assistenziali</w:t>
      </w:r>
      <w:r w:rsidRPr="00730A09">
        <w:rPr>
          <w:rFonts w:ascii="Cambria" w:hAnsi="Cambria" w:cs="Cambria"/>
          <w:color w:val="000000"/>
          <w:sz w:val="22"/>
          <w:szCs w:val="22"/>
        </w:rPr>
        <w:t xml:space="preserve"> comprende anche la qu</w:t>
      </w:r>
      <w:r w:rsidR="00305406">
        <w:rPr>
          <w:rFonts w:ascii="Cambria" w:hAnsi="Cambria" w:cs="Cambria"/>
          <w:color w:val="000000"/>
          <w:sz w:val="22"/>
          <w:szCs w:val="22"/>
        </w:rPr>
        <w:t>ota INAIL di competenza del 2012</w:t>
      </w:r>
      <w:r w:rsidRPr="00730A09">
        <w:rPr>
          <w:rFonts w:ascii="Cambria" w:hAnsi="Cambria" w:cs="Cambria"/>
          <w:color w:val="000000"/>
          <w:sz w:val="22"/>
          <w:szCs w:val="22"/>
        </w:rPr>
        <w:t xml:space="preserve"> pari a € 25.380.</w:t>
      </w:r>
    </w:p>
    <w:p w:rsidR="0038481C" w:rsidRDefault="0038481C">
      <w:pPr>
        <w:rPr>
          <w:rFonts w:ascii="Cambria" w:hAnsi="Cambria" w:cs="Cambria"/>
          <w:color w:val="000000"/>
          <w:sz w:val="22"/>
          <w:szCs w:val="22"/>
          <w:highlight w:val="yellow"/>
        </w:rPr>
      </w:pPr>
      <w:r>
        <w:rPr>
          <w:rFonts w:ascii="Cambria" w:hAnsi="Cambria" w:cs="Cambria"/>
          <w:color w:val="000000"/>
          <w:sz w:val="22"/>
          <w:szCs w:val="22"/>
          <w:highlight w:val="yellow"/>
        </w:rPr>
        <w:br w:type="page"/>
      </w:r>
    </w:p>
    <w:p w:rsidR="00BC1D77" w:rsidRDefault="00BC1D77" w:rsidP="00BC1D77">
      <w:pPr>
        <w:widowControl w:val="0"/>
        <w:ind w:left="1134" w:right="1"/>
        <w:jc w:val="both"/>
        <w:rPr>
          <w:rFonts w:ascii="Cambria" w:hAnsi="Cambria" w:cs="Cambria"/>
          <w:color w:val="000000"/>
          <w:sz w:val="22"/>
          <w:szCs w:val="22"/>
          <w:highlight w:val="yellow"/>
        </w:rPr>
      </w:pPr>
    </w:p>
    <w:p w:rsidR="0038481C" w:rsidRPr="006171FB" w:rsidRDefault="0038481C" w:rsidP="00BC1D77">
      <w:pPr>
        <w:widowControl w:val="0"/>
        <w:ind w:left="1134" w:right="1"/>
        <w:jc w:val="both"/>
        <w:rPr>
          <w:rFonts w:ascii="Cambria" w:hAnsi="Cambria" w:cs="Cambria"/>
          <w:color w:val="000000"/>
          <w:sz w:val="22"/>
          <w:szCs w:val="22"/>
          <w:highlight w:val="yellow"/>
        </w:rPr>
      </w:pPr>
    </w:p>
    <w:p w:rsidR="00BC1D77" w:rsidRPr="00730A09" w:rsidRDefault="00BC1D77" w:rsidP="00BC1D77">
      <w:pPr>
        <w:pStyle w:val="Testodelblocco11"/>
        <w:numPr>
          <w:ilvl w:val="0"/>
          <w:numId w:val="5"/>
        </w:numPr>
        <w:ind w:left="1418" w:hanging="284"/>
        <w:rPr>
          <w:rFonts w:ascii="Cambria" w:hAnsi="Cambria" w:cs="Cambria"/>
          <w:i/>
          <w:iCs/>
          <w:sz w:val="22"/>
          <w:szCs w:val="22"/>
        </w:rPr>
      </w:pPr>
      <w:r w:rsidRPr="00730A09">
        <w:rPr>
          <w:rFonts w:ascii="Cambria" w:hAnsi="Cambria" w:cs="Cambria"/>
          <w:i/>
          <w:iCs/>
          <w:sz w:val="22"/>
          <w:szCs w:val="22"/>
        </w:rPr>
        <w:t>Accantonamento I.F.R.</w:t>
      </w:r>
      <w:r w:rsidR="0077447E">
        <w:rPr>
          <w:rFonts w:ascii="Cambria" w:hAnsi="Cambria" w:cs="Cambria"/>
          <w:i/>
          <w:iCs/>
          <w:sz w:val="22"/>
          <w:szCs w:val="22"/>
        </w:rPr>
        <w:t>/T</w:t>
      </w:r>
      <w:r w:rsidRPr="00730A09">
        <w:rPr>
          <w:rFonts w:ascii="Cambria" w:hAnsi="Cambria" w:cs="Cambria"/>
          <w:i/>
          <w:iCs/>
          <w:sz w:val="22"/>
          <w:szCs w:val="22"/>
        </w:rPr>
        <w:t>.</w:t>
      </w:r>
      <w:r w:rsidR="0077447E">
        <w:rPr>
          <w:rFonts w:ascii="Cambria" w:hAnsi="Cambria" w:cs="Cambria"/>
          <w:i/>
          <w:iCs/>
          <w:sz w:val="22"/>
          <w:szCs w:val="22"/>
        </w:rPr>
        <w:t>F.R.</w:t>
      </w:r>
    </w:p>
    <w:p w:rsidR="00BC1D77" w:rsidRPr="006171FB" w:rsidRDefault="008B3514" w:rsidP="00BC1D77">
      <w:pPr>
        <w:pStyle w:val="Testodelblocco11"/>
        <w:ind w:left="0"/>
        <w:rPr>
          <w:sz w:val="22"/>
          <w:szCs w:val="22"/>
          <w:highlight w:val="yellow"/>
        </w:rPr>
      </w:pPr>
      <w:r>
        <w:rPr>
          <w:noProof/>
          <w:highlight w:val="yellow"/>
        </w:rPr>
        <w:pict>
          <v:shape id="_x0000_s1154" type="#_x0000_t75" style="position:absolute;left:0;text-align:left;margin-left:58.05pt;margin-top:6.95pt;width:423.4pt;height:45.8pt;z-index:251718144">
            <v:imagedata r:id="rId185" o:title=""/>
            <w10:wrap type="square" anchorx="page"/>
          </v:shape>
          <o:OLEObject Type="Embed" ProgID="Excel.Sheet.8" ShapeID="_x0000_s1154" DrawAspect="Content" ObjectID="_1436270264" r:id="rId186"/>
        </w:pict>
      </w:r>
    </w:p>
    <w:p w:rsidR="00BC1D77" w:rsidRPr="006171FB" w:rsidRDefault="00BC1D77" w:rsidP="00BC1D77">
      <w:pPr>
        <w:pStyle w:val="Testodelblocco11"/>
        <w:ind w:left="0"/>
        <w:rPr>
          <w:sz w:val="22"/>
          <w:szCs w:val="22"/>
          <w:highlight w:val="yellow"/>
        </w:rPr>
      </w:pPr>
    </w:p>
    <w:p w:rsidR="00BC1D77" w:rsidRPr="006171FB" w:rsidRDefault="00BC1D77" w:rsidP="00BC1D77">
      <w:pPr>
        <w:pStyle w:val="Testodelblocco11"/>
        <w:ind w:left="0"/>
        <w:rPr>
          <w:sz w:val="22"/>
          <w:szCs w:val="22"/>
          <w:highlight w:val="yellow"/>
        </w:rPr>
      </w:pPr>
    </w:p>
    <w:p w:rsidR="00BC1D77" w:rsidRPr="006171FB" w:rsidRDefault="00BC1D77" w:rsidP="00BC1D77">
      <w:pPr>
        <w:pStyle w:val="Testodelblocco11"/>
        <w:ind w:left="0"/>
        <w:rPr>
          <w:sz w:val="22"/>
          <w:szCs w:val="22"/>
          <w:highlight w:val="yellow"/>
        </w:rPr>
      </w:pPr>
    </w:p>
    <w:p w:rsidR="00BC1D77" w:rsidRPr="006171FB" w:rsidRDefault="00BC1D77" w:rsidP="00BC1D77">
      <w:pPr>
        <w:pStyle w:val="Testodelblocco11"/>
        <w:ind w:left="0"/>
        <w:rPr>
          <w:sz w:val="22"/>
          <w:szCs w:val="22"/>
          <w:highlight w:val="yellow"/>
        </w:rPr>
      </w:pPr>
    </w:p>
    <w:p w:rsidR="00BC1D77" w:rsidRDefault="00BC1D77" w:rsidP="00BC1D77">
      <w:pPr>
        <w:widowControl w:val="0"/>
        <w:ind w:left="1134" w:right="1"/>
        <w:jc w:val="both"/>
        <w:rPr>
          <w:rFonts w:ascii="Cambria" w:hAnsi="Cambria" w:cs="Cambria"/>
          <w:color w:val="000000"/>
          <w:sz w:val="22"/>
          <w:szCs w:val="22"/>
        </w:rPr>
      </w:pPr>
      <w:r w:rsidRPr="00730A09">
        <w:rPr>
          <w:rFonts w:ascii="Cambria" w:hAnsi="Cambria" w:cs="Cambria"/>
          <w:color w:val="000000"/>
          <w:sz w:val="22"/>
          <w:szCs w:val="22"/>
        </w:rPr>
        <w:t>La riliquidazione indennità di anzianità si riferisce alla ridefinizione dell’indennità di fine rapporto di personale non più in servizio e alla quota di T.F.R. di competenza 2012 per il personale cessato nell’esercizio in corso.</w:t>
      </w:r>
    </w:p>
    <w:p w:rsidR="00235FFC" w:rsidRPr="00730A09" w:rsidRDefault="00235FFC" w:rsidP="00BC1D77">
      <w:pPr>
        <w:widowControl w:val="0"/>
        <w:ind w:left="1134" w:right="1"/>
        <w:jc w:val="both"/>
        <w:rPr>
          <w:rFonts w:ascii="Cambria" w:hAnsi="Cambria" w:cs="Cambria"/>
          <w:color w:val="000000"/>
          <w:sz w:val="22"/>
          <w:szCs w:val="22"/>
        </w:rPr>
      </w:pPr>
    </w:p>
    <w:p w:rsidR="00BC1D77" w:rsidRPr="006171FB" w:rsidRDefault="00BC1D77" w:rsidP="00BC1D77">
      <w:pPr>
        <w:widowControl w:val="0"/>
        <w:ind w:left="1134" w:right="1"/>
        <w:jc w:val="both"/>
        <w:rPr>
          <w:rFonts w:ascii="Cambria" w:hAnsi="Cambria" w:cs="Cambria"/>
          <w:color w:val="000000"/>
          <w:sz w:val="22"/>
          <w:szCs w:val="22"/>
          <w:highlight w:val="yellow"/>
        </w:rPr>
      </w:pPr>
    </w:p>
    <w:p w:rsidR="00BC1D77" w:rsidRPr="006458A3" w:rsidRDefault="00BC1D77" w:rsidP="00BC1D77">
      <w:pPr>
        <w:widowControl w:val="0"/>
        <w:numPr>
          <w:ilvl w:val="0"/>
          <w:numId w:val="5"/>
        </w:numPr>
        <w:ind w:left="1418" w:right="1" w:hanging="284"/>
        <w:jc w:val="both"/>
        <w:rPr>
          <w:rFonts w:ascii="Cambria" w:hAnsi="Cambria" w:cs="Cambria"/>
          <w:i/>
          <w:iCs/>
          <w:color w:val="000000"/>
          <w:sz w:val="22"/>
          <w:szCs w:val="22"/>
        </w:rPr>
      </w:pPr>
      <w:r w:rsidRPr="006458A3">
        <w:rPr>
          <w:rFonts w:ascii="Cambria" w:hAnsi="Cambria" w:cs="Cambria"/>
          <w:i/>
          <w:iCs/>
          <w:color w:val="000000"/>
          <w:sz w:val="22"/>
          <w:szCs w:val="22"/>
        </w:rPr>
        <w:t>Altri costi del personale</w:t>
      </w:r>
    </w:p>
    <w:p w:rsidR="00BC1D77" w:rsidRPr="006458A3" w:rsidRDefault="00BC1D77" w:rsidP="00BC1D77">
      <w:pPr>
        <w:widowControl w:val="0"/>
        <w:ind w:right="1"/>
        <w:jc w:val="both"/>
        <w:rPr>
          <w:rFonts w:ascii="Cambria" w:hAnsi="Cambria" w:cs="Cambria"/>
          <w:color w:val="000000"/>
          <w:sz w:val="22"/>
          <w:szCs w:val="22"/>
        </w:rPr>
      </w:pPr>
    </w:p>
    <w:p w:rsidR="00BC1D77" w:rsidRPr="006458A3" w:rsidRDefault="00BC1D77" w:rsidP="00BC1D77">
      <w:pPr>
        <w:widowControl w:val="0"/>
        <w:ind w:left="1134" w:right="1"/>
        <w:jc w:val="both"/>
        <w:rPr>
          <w:rFonts w:ascii="Cambria" w:hAnsi="Cambria" w:cs="Cambria"/>
          <w:color w:val="000000"/>
          <w:sz w:val="22"/>
          <w:szCs w:val="22"/>
        </w:rPr>
      </w:pPr>
      <w:r w:rsidRPr="006458A3">
        <w:rPr>
          <w:rFonts w:ascii="Cambria" w:hAnsi="Cambria" w:cs="Cambria"/>
          <w:color w:val="000000"/>
          <w:sz w:val="22"/>
          <w:szCs w:val="22"/>
        </w:rPr>
        <w:t>La voce comprende la spesa sostenuta dall’Ente relativamente a costi non direttamente imputabili alle competenze del personale ed è così ripartita:</w:t>
      </w:r>
    </w:p>
    <w:p w:rsidR="00BC1D77" w:rsidRPr="006171FB" w:rsidRDefault="00BC1D77" w:rsidP="00BC1D77">
      <w:pPr>
        <w:widowControl w:val="0"/>
        <w:ind w:left="1134" w:right="1"/>
        <w:jc w:val="both"/>
        <w:rPr>
          <w:rFonts w:ascii="Cambria" w:hAnsi="Cambria" w:cs="Cambria"/>
          <w:sz w:val="22"/>
          <w:szCs w:val="22"/>
          <w:highlight w:val="yellow"/>
        </w:rPr>
      </w:pPr>
    </w:p>
    <w:p w:rsidR="00BC1D77" w:rsidRPr="006171FB" w:rsidRDefault="008B3514" w:rsidP="00BC1D77">
      <w:pPr>
        <w:pStyle w:val="Testodelblocco11"/>
        <w:ind w:left="0"/>
        <w:rPr>
          <w:sz w:val="22"/>
          <w:szCs w:val="22"/>
          <w:highlight w:val="yellow"/>
        </w:rPr>
      </w:pPr>
      <w:r>
        <w:rPr>
          <w:noProof/>
          <w:highlight w:val="yellow"/>
        </w:rPr>
        <w:pict>
          <v:shape id="_x0000_s1160" type="#_x0000_t75" style="position:absolute;left:0;text-align:left;margin-left:58.05pt;margin-top:1pt;width:428.45pt;height:91.95pt;z-index:251724288" fillcolor="window">
            <v:imagedata r:id="rId187" o:title=""/>
            <w10:wrap type="square"/>
          </v:shape>
          <o:OLEObject Type="Embed" ProgID="Excel.Sheet.8" ShapeID="_x0000_s1160" DrawAspect="Content" ObjectID="_1436270265" r:id="rId188"/>
        </w:pict>
      </w:r>
    </w:p>
    <w:p w:rsidR="00BC1D77" w:rsidRPr="006171FB" w:rsidRDefault="00BC1D77" w:rsidP="00BC1D77">
      <w:pPr>
        <w:pStyle w:val="Testodelblocco11"/>
        <w:ind w:left="0"/>
        <w:rPr>
          <w:sz w:val="22"/>
          <w:szCs w:val="22"/>
          <w:highlight w:val="yellow"/>
        </w:rPr>
      </w:pPr>
    </w:p>
    <w:p w:rsidR="00BC1D77" w:rsidRPr="006171FB" w:rsidRDefault="00BC1D77" w:rsidP="00BC1D77">
      <w:pPr>
        <w:pStyle w:val="Testodelblocco11"/>
        <w:ind w:left="0"/>
        <w:rPr>
          <w:sz w:val="22"/>
          <w:szCs w:val="22"/>
          <w:highlight w:val="yellow"/>
        </w:rPr>
      </w:pPr>
    </w:p>
    <w:p w:rsidR="00BC1D77" w:rsidRPr="006171FB" w:rsidRDefault="00BC1D77" w:rsidP="00BC1D77">
      <w:pPr>
        <w:pStyle w:val="Testodelblocco11"/>
        <w:ind w:left="0"/>
        <w:rPr>
          <w:sz w:val="22"/>
          <w:szCs w:val="22"/>
          <w:highlight w:val="yellow"/>
        </w:rPr>
      </w:pPr>
    </w:p>
    <w:p w:rsidR="00BC1D77" w:rsidRPr="006171FB" w:rsidRDefault="00BC1D77" w:rsidP="00BC1D77">
      <w:pPr>
        <w:pStyle w:val="Testodelblocco11"/>
        <w:ind w:left="0"/>
        <w:rPr>
          <w:sz w:val="22"/>
          <w:szCs w:val="22"/>
          <w:highlight w:val="yellow"/>
        </w:rPr>
      </w:pPr>
    </w:p>
    <w:p w:rsidR="00BC1D77" w:rsidRPr="006171FB" w:rsidRDefault="00BC1D77" w:rsidP="00BC1D77">
      <w:pPr>
        <w:pStyle w:val="Testodelblocco11"/>
        <w:ind w:left="0"/>
        <w:rPr>
          <w:sz w:val="22"/>
          <w:szCs w:val="22"/>
          <w:highlight w:val="yellow"/>
        </w:rPr>
      </w:pPr>
    </w:p>
    <w:p w:rsidR="00BC1D77" w:rsidRPr="006171FB" w:rsidRDefault="00BC1D77" w:rsidP="00BC1D77">
      <w:pPr>
        <w:pStyle w:val="Testodelblocco11"/>
        <w:ind w:left="0"/>
        <w:rPr>
          <w:sz w:val="22"/>
          <w:szCs w:val="22"/>
          <w:highlight w:val="yellow"/>
        </w:rPr>
      </w:pPr>
    </w:p>
    <w:p w:rsidR="00BC1D77" w:rsidRPr="006171FB" w:rsidRDefault="00BC1D77" w:rsidP="00BC1D77">
      <w:pPr>
        <w:pStyle w:val="Testodelblocco11"/>
        <w:ind w:left="0"/>
        <w:rPr>
          <w:sz w:val="22"/>
          <w:szCs w:val="22"/>
          <w:highlight w:val="yellow"/>
        </w:rPr>
      </w:pPr>
    </w:p>
    <w:p w:rsidR="00BC1D77" w:rsidRPr="006171FB" w:rsidRDefault="00BC1D77" w:rsidP="00BC1D77">
      <w:pPr>
        <w:widowControl w:val="0"/>
        <w:ind w:left="1134" w:right="1"/>
        <w:jc w:val="both"/>
        <w:rPr>
          <w:color w:val="000000"/>
          <w:sz w:val="22"/>
          <w:szCs w:val="22"/>
          <w:highlight w:val="yellow"/>
        </w:rPr>
      </w:pPr>
    </w:p>
    <w:p w:rsidR="00BC1D77" w:rsidRPr="00FB05BD" w:rsidRDefault="00BC1D77" w:rsidP="00BC1D77">
      <w:pPr>
        <w:widowControl w:val="0"/>
        <w:ind w:left="1134" w:right="1"/>
        <w:jc w:val="both"/>
        <w:rPr>
          <w:rFonts w:ascii="Cambria" w:hAnsi="Cambria" w:cs="Cambria"/>
          <w:color w:val="000000"/>
          <w:sz w:val="22"/>
          <w:szCs w:val="22"/>
        </w:rPr>
      </w:pPr>
      <w:r w:rsidRPr="00FB05BD">
        <w:rPr>
          <w:rFonts w:ascii="Cambria" w:hAnsi="Cambria" w:cs="Cambria"/>
          <w:color w:val="000000"/>
          <w:sz w:val="22"/>
          <w:szCs w:val="22"/>
        </w:rPr>
        <w:t xml:space="preserve">La voce </w:t>
      </w:r>
      <w:r w:rsidRPr="00FB05BD">
        <w:rPr>
          <w:rFonts w:ascii="Cambria" w:hAnsi="Cambria" w:cs="Cambria"/>
          <w:i/>
          <w:iCs/>
          <w:color w:val="000000"/>
          <w:sz w:val="22"/>
          <w:szCs w:val="22"/>
        </w:rPr>
        <w:t>Interventi assistenziali</w:t>
      </w:r>
      <w:r w:rsidRPr="00FB05BD">
        <w:rPr>
          <w:rFonts w:ascii="Cambria" w:hAnsi="Cambria" w:cs="Cambria"/>
          <w:color w:val="000000"/>
          <w:sz w:val="22"/>
          <w:szCs w:val="22"/>
        </w:rPr>
        <w:t xml:space="preserve"> comprende i contributi versati dalla Camera a beneficio dei dipendenti iscritti al </w:t>
      </w:r>
      <w:proofErr w:type="spellStart"/>
      <w:r w:rsidRPr="00FB05BD">
        <w:rPr>
          <w:rFonts w:ascii="Cambria" w:hAnsi="Cambria" w:cs="Cambria"/>
          <w:color w:val="000000"/>
          <w:sz w:val="22"/>
          <w:szCs w:val="22"/>
        </w:rPr>
        <w:t>Cral</w:t>
      </w:r>
      <w:proofErr w:type="spellEnd"/>
      <w:r w:rsidRPr="00FB05BD">
        <w:rPr>
          <w:rFonts w:ascii="Cambria" w:hAnsi="Cambria" w:cs="Cambria"/>
          <w:color w:val="000000"/>
          <w:sz w:val="22"/>
          <w:szCs w:val="22"/>
        </w:rPr>
        <w:t xml:space="preserve"> e alla Cassa mutua dipendenti; gli assegni pensionistici; le borse di studio a favore dei figli dei dipendenti.</w:t>
      </w:r>
    </w:p>
    <w:p w:rsidR="00BC1D77" w:rsidRPr="006171FB" w:rsidRDefault="00BC1D77" w:rsidP="00BC1D77">
      <w:pPr>
        <w:widowControl w:val="0"/>
        <w:ind w:right="1"/>
        <w:jc w:val="both"/>
        <w:rPr>
          <w:rFonts w:ascii="Cambria" w:hAnsi="Cambria" w:cs="Cambria"/>
          <w:color w:val="000000"/>
          <w:sz w:val="22"/>
          <w:szCs w:val="22"/>
          <w:highlight w:val="yellow"/>
        </w:rPr>
      </w:pPr>
    </w:p>
    <w:p w:rsidR="00BC1D77" w:rsidRPr="006458A3" w:rsidRDefault="00BC1D77" w:rsidP="00BC1D77">
      <w:pPr>
        <w:widowControl w:val="0"/>
        <w:ind w:left="1134" w:right="1"/>
        <w:jc w:val="both"/>
        <w:rPr>
          <w:rFonts w:ascii="Cambria" w:hAnsi="Cambria" w:cs="Cambria"/>
          <w:color w:val="000000"/>
          <w:sz w:val="22"/>
          <w:szCs w:val="22"/>
        </w:rPr>
      </w:pPr>
      <w:r w:rsidRPr="006458A3">
        <w:rPr>
          <w:rFonts w:ascii="Cambria" w:hAnsi="Cambria" w:cs="Cambria"/>
          <w:color w:val="000000"/>
          <w:sz w:val="22"/>
          <w:szCs w:val="22"/>
        </w:rPr>
        <w:t xml:space="preserve">La voce </w:t>
      </w:r>
      <w:r w:rsidRPr="006458A3">
        <w:rPr>
          <w:rFonts w:ascii="Cambria" w:hAnsi="Cambria" w:cs="Cambria"/>
          <w:i/>
          <w:iCs/>
          <w:color w:val="000000"/>
          <w:sz w:val="22"/>
          <w:szCs w:val="22"/>
        </w:rPr>
        <w:t>Rimborso spese personale comandato presso altri enti</w:t>
      </w:r>
      <w:r w:rsidRPr="006458A3">
        <w:rPr>
          <w:rFonts w:ascii="Cambria" w:hAnsi="Cambria" w:cs="Cambria"/>
          <w:color w:val="000000"/>
          <w:sz w:val="22"/>
          <w:szCs w:val="22"/>
        </w:rPr>
        <w:t xml:space="preserve"> prevede il costo dei dipendenti di alcune aziende Speciali, dislocate presso la Camera.</w:t>
      </w:r>
    </w:p>
    <w:p w:rsidR="00444984" w:rsidRDefault="00444984">
      <w:pPr>
        <w:rPr>
          <w:rFonts w:ascii="Cambria" w:hAnsi="Cambria" w:cs="Cambria"/>
          <w:color w:val="000000"/>
          <w:sz w:val="22"/>
          <w:szCs w:val="22"/>
          <w:highlight w:val="green"/>
        </w:rPr>
      </w:pPr>
    </w:p>
    <w:p w:rsidR="00BC1D77" w:rsidRDefault="00BC1D77" w:rsidP="00BC1D77">
      <w:pPr>
        <w:widowControl w:val="0"/>
        <w:numPr>
          <w:ilvl w:val="0"/>
          <w:numId w:val="4"/>
        </w:numPr>
        <w:ind w:left="1418" w:right="1" w:hanging="284"/>
        <w:jc w:val="both"/>
        <w:rPr>
          <w:rFonts w:ascii="Cambria" w:hAnsi="Cambria" w:cs="Cambria"/>
          <w:b/>
          <w:bCs/>
          <w:color w:val="000000"/>
          <w:sz w:val="22"/>
          <w:szCs w:val="22"/>
          <w:u w:val="single"/>
        </w:rPr>
      </w:pPr>
      <w:r w:rsidRPr="00FB05BD">
        <w:rPr>
          <w:rFonts w:ascii="Cambria" w:hAnsi="Cambria" w:cs="Cambria"/>
          <w:b/>
          <w:bCs/>
          <w:color w:val="000000"/>
          <w:sz w:val="22"/>
          <w:szCs w:val="22"/>
          <w:u w:val="single"/>
        </w:rPr>
        <w:t>Funzionamento</w:t>
      </w:r>
    </w:p>
    <w:p w:rsidR="00ED044B" w:rsidRPr="00FB05BD" w:rsidRDefault="00ED044B" w:rsidP="00ED044B">
      <w:pPr>
        <w:widowControl w:val="0"/>
        <w:ind w:left="1418" w:right="1"/>
        <w:jc w:val="both"/>
        <w:rPr>
          <w:rFonts w:ascii="Cambria" w:hAnsi="Cambria" w:cs="Cambria"/>
          <w:b/>
          <w:bCs/>
          <w:color w:val="000000"/>
          <w:sz w:val="22"/>
          <w:szCs w:val="22"/>
          <w:u w:val="single"/>
        </w:rPr>
      </w:pPr>
    </w:p>
    <w:p w:rsidR="00BC1D77" w:rsidRPr="006171FB" w:rsidRDefault="008B3514" w:rsidP="00BC1D77">
      <w:pPr>
        <w:widowControl w:val="0"/>
        <w:ind w:right="1"/>
        <w:jc w:val="both"/>
        <w:rPr>
          <w:b/>
          <w:bCs/>
          <w:color w:val="000000"/>
          <w:sz w:val="22"/>
          <w:szCs w:val="22"/>
          <w:highlight w:val="yellow"/>
        </w:rPr>
      </w:pPr>
      <w:r>
        <w:rPr>
          <w:noProof/>
          <w:highlight w:val="yellow"/>
        </w:rPr>
        <w:pict>
          <v:shape id="_x0000_s1161" type="#_x0000_t75" style="position:absolute;left:0;text-align:left;margin-left:58.05pt;margin-top:1.75pt;width:428.45pt;height:90.9pt;z-index:251725312" fillcolor="window">
            <v:imagedata r:id="rId189" o:title=""/>
            <w10:wrap type="square"/>
          </v:shape>
          <o:OLEObject Type="Embed" ProgID="Excel.Sheet.8" ShapeID="_x0000_s1161" DrawAspect="Content" ObjectID="_1436270266" r:id="rId190"/>
        </w:pict>
      </w:r>
    </w:p>
    <w:p w:rsidR="00BC1D77" w:rsidRPr="006171FB" w:rsidRDefault="00BC1D77" w:rsidP="00BC1D77">
      <w:pPr>
        <w:widowControl w:val="0"/>
        <w:ind w:right="1"/>
        <w:jc w:val="both"/>
        <w:rPr>
          <w:b/>
          <w:bCs/>
          <w:color w:val="000000"/>
          <w:sz w:val="22"/>
          <w:szCs w:val="22"/>
          <w:highlight w:val="yellow"/>
        </w:rPr>
      </w:pPr>
    </w:p>
    <w:p w:rsidR="00BC1D77" w:rsidRPr="006171FB" w:rsidRDefault="00BC1D77" w:rsidP="00BC1D77">
      <w:pPr>
        <w:widowControl w:val="0"/>
        <w:ind w:right="1"/>
        <w:jc w:val="both"/>
        <w:rPr>
          <w:b/>
          <w:bCs/>
          <w:color w:val="000000"/>
          <w:sz w:val="22"/>
          <w:szCs w:val="22"/>
          <w:highlight w:val="yellow"/>
        </w:rPr>
      </w:pPr>
    </w:p>
    <w:p w:rsidR="00BC1D77" w:rsidRPr="006171FB" w:rsidRDefault="00BC1D77" w:rsidP="00BC1D77">
      <w:pPr>
        <w:widowControl w:val="0"/>
        <w:ind w:right="1"/>
        <w:jc w:val="both"/>
        <w:rPr>
          <w:b/>
          <w:bCs/>
          <w:color w:val="000000"/>
          <w:sz w:val="22"/>
          <w:szCs w:val="22"/>
          <w:highlight w:val="yellow"/>
        </w:rPr>
      </w:pPr>
    </w:p>
    <w:p w:rsidR="00BC1D77" w:rsidRPr="006171FB" w:rsidRDefault="00BC1D77" w:rsidP="00BC1D77">
      <w:pPr>
        <w:widowControl w:val="0"/>
        <w:ind w:right="1"/>
        <w:jc w:val="both"/>
        <w:rPr>
          <w:b/>
          <w:bCs/>
          <w:color w:val="000000"/>
          <w:sz w:val="22"/>
          <w:szCs w:val="22"/>
          <w:highlight w:val="yellow"/>
        </w:rPr>
      </w:pPr>
    </w:p>
    <w:p w:rsidR="00BC1D77" w:rsidRPr="006171FB" w:rsidRDefault="00BC1D77" w:rsidP="00BC1D77">
      <w:pPr>
        <w:widowControl w:val="0"/>
        <w:ind w:right="1"/>
        <w:jc w:val="both"/>
        <w:rPr>
          <w:b/>
          <w:bCs/>
          <w:color w:val="000000"/>
          <w:sz w:val="22"/>
          <w:szCs w:val="22"/>
          <w:highlight w:val="yellow"/>
        </w:rPr>
      </w:pPr>
    </w:p>
    <w:p w:rsidR="00BC1D77" w:rsidRPr="006171FB" w:rsidRDefault="00BC1D77" w:rsidP="00BC1D77">
      <w:pPr>
        <w:widowControl w:val="0"/>
        <w:ind w:right="1"/>
        <w:jc w:val="both"/>
        <w:rPr>
          <w:b/>
          <w:bCs/>
          <w:color w:val="000000"/>
          <w:sz w:val="22"/>
          <w:szCs w:val="22"/>
          <w:highlight w:val="yellow"/>
        </w:rPr>
      </w:pPr>
    </w:p>
    <w:p w:rsidR="00BC1D77" w:rsidRPr="006171FB" w:rsidRDefault="00BC1D77" w:rsidP="00BC1D77">
      <w:pPr>
        <w:widowControl w:val="0"/>
        <w:ind w:right="1"/>
        <w:jc w:val="both"/>
        <w:rPr>
          <w:b/>
          <w:bCs/>
          <w:color w:val="000000"/>
          <w:sz w:val="22"/>
          <w:szCs w:val="22"/>
          <w:highlight w:val="yellow"/>
        </w:rPr>
      </w:pPr>
    </w:p>
    <w:p w:rsidR="00235FFC" w:rsidRDefault="00235FFC">
      <w:pPr>
        <w:rPr>
          <w:b/>
          <w:bCs/>
          <w:color w:val="000000"/>
          <w:sz w:val="22"/>
          <w:szCs w:val="22"/>
          <w:highlight w:val="yellow"/>
        </w:rPr>
      </w:pPr>
      <w:r>
        <w:rPr>
          <w:b/>
          <w:bCs/>
          <w:color w:val="000000"/>
          <w:sz w:val="22"/>
          <w:szCs w:val="22"/>
          <w:highlight w:val="yellow"/>
        </w:rPr>
        <w:br w:type="page"/>
      </w:r>
    </w:p>
    <w:p w:rsidR="00BC1D77" w:rsidRPr="00ED044B" w:rsidRDefault="00BC1D77" w:rsidP="00BC1D77">
      <w:pPr>
        <w:widowControl w:val="0"/>
        <w:numPr>
          <w:ilvl w:val="0"/>
          <w:numId w:val="14"/>
        </w:numPr>
        <w:ind w:left="1418" w:right="1" w:hanging="284"/>
        <w:jc w:val="both"/>
        <w:rPr>
          <w:rFonts w:ascii="Cambria" w:hAnsi="Cambria" w:cs="Cambria"/>
          <w:i/>
          <w:iCs/>
          <w:sz w:val="22"/>
          <w:szCs w:val="22"/>
        </w:rPr>
      </w:pPr>
      <w:r w:rsidRPr="00AD3994">
        <w:rPr>
          <w:rFonts w:ascii="Cambria" w:hAnsi="Cambria" w:cs="Cambria"/>
          <w:i/>
          <w:iCs/>
          <w:sz w:val="22"/>
          <w:szCs w:val="22"/>
        </w:rPr>
        <w:lastRenderedPageBreak/>
        <w:t>Le spese per Prestazione di servizi</w:t>
      </w:r>
      <w:r w:rsidRPr="00AD3994">
        <w:rPr>
          <w:rFonts w:ascii="Cambria" w:hAnsi="Cambria" w:cs="Cambria"/>
          <w:color w:val="000000"/>
          <w:sz w:val="22"/>
          <w:szCs w:val="22"/>
        </w:rPr>
        <w:t xml:space="preserve"> sostenute dall’Ente vengono così ripartite</w:t>
      </w:r>
    </w:p>
    <w:p w:rsidR="00ED044B" w:rsidRPr="00AD3994" w:rsidRDefault="008B3514" w:rsidP="00ED044B">
      <w:pPr>
        <w:widowControl w:val="0"/>
        <w:ind w:left="1418" w:right="1"/>
        <w:jc w:val="both"/>
        <w:rPr>
          <w:rFonts w:ascii="Cambria" w:hAnsi="Cambria" w:cs="Cambria"/>
          <w:i/>
          <w:iCs/>
          <w:sz w:val="22"/>
          <w:szCs w:val="22"/>
        </w:rPr>
      </w:pPr>
      <w:r>
        <w:rPr>
          <w:b/>
          <w:bCs/>
          <w:noProof/>
          <w:color w:val="000000"/>
          <w:sz w:val="6"/>
          <w:szCs w:val="6"/>
        </w:rPr>
        <w:pict>
          <v:shape id="_x0000_s1214" type="#_x0000_t75" style="position:absolute;left:0;text-align:left;margin-left:52.8pt;margin-top:11.2pt;width:426.75pt;height:540.6pt;z-index:251735552" fillcolor="window">
            <v:imagedata r:id="rId191" o:title=""/>
            <w10:wrap type="square" anchorx="page"/>
          </v:shape>
          <o:OLEObject Type="Embed" ProgID="Excel.Sheet.8" ShapeID="_x0000_s1214" DrawAspect="Content" ObjectID="_1436270267" r:id="rId192"/>
        </w:pict>
      </w:r>
    </w:p>
    <w:p w:rsidR="00BC1D77" w:rsidRPr="006171FB" w:rsidRDefault="00BC1D77" w:rsidP="00BC1D77">
      <w:pPr>
        <w:rPr>
          <w:b/>
          <w:bCs/>
          <w:color w:val="000000"/>
          <w:sz w:val="6"/>
          <w:szCs w:val="6"/>
          <w:highlight w:val="yellow"/>
        </w:rPr>
      </w:pPr>
    </w:p>
    <w:p w:rsidR="00BC1D77" w:rsidRPr="006171FB" w:rsidRDefault="00BC1D77" w:rsidP="00BC1D77">
      <w:pPr>
        <w:widowControl w:val="0"/>
        <w:ind w:left="1700" w:right="1" w:hanging="1700"/>
        <w:jc w:val="both"/>
        <w:rPr>
          <w:b/>
          <w:bCs/>
          <w:color w:val="000000"/>
          <w:sz w:val="22"/>
          <w:szCs w:val="22"/>
          <w:highlight w:val="yellow"/>
        </w:rPr>
      </w:pPr>
    </w:p>
    <w:p w:rsidR="00BC1D77" w:rsidRPr="006171FB" w:rsidRDefault="00BC1D77" w:rsidP="00BC1D77">
      <w:pPr>
        <w:widowControl w:val="0"/>
        <w:ind w:left="1700" w:right="1" w:hanging="1700"/>
        <w:jc w:val="both"/>
        <w:rPr>
          <w:b/>
          <w:bCs/>
          <w:color w:val="000000"/>
          <w:sz w:val="22"/>
          <w:szCs w:val="22"/>
          <w:highlight w:val="yellow"/>
        </w:rPr>
      </w:pPr>
    </w:p>
    <w:p w:rsidR="00BC1D77" w:rsidRPr="006171FB" w:rsidRDefault="00BC1D77" w:rsidP="00BC1D77">
      <w:pPr>
        <w:widowControl w:val="0"/>
        <w:ind w:left="1700" w:right="1" w:hanging="1700"/>
        <w:jc w:val="both"/>
        <w:rPr>
          <w:b/>
          <w:bCs/>
          <w:color w:val="000000"/>
          <w:sz w:val="22"/>
          <w:szCs w:val="22"/>
          <w:highlight w:val="yellow"/>
        </w:rPr>
      </w:pPr>
    </w:p>
    <w:p w:rsidR="00BC1D77" w:rsidRPr="006171FB" w:rsidRDefault="00BC1D77" w:rsidP="00BC1D77">
      <w:pPr>
        <w:widowControl w:val="0"/>
        <w:ind w:left="1700" w:right="1" w:hanging="1700"/>
        <w:jc w:val="both"/>
        <w:rPr>
          <w:b/>
          <w:bCs/>
          <w:color w:val="000000"/>
          <w:sz w:val="22"/>
          <w:szCs w:val="22"/>
          <w:highlight w:val="yellow"/>
        </w:rPr>
      </w:pPr>
    </w:p>
    <w:p w:rsidR="00BC1D77" w:rsidRPr="006171FB" w:rsidRDefault="00BC1D77" w:rsidP="00BC1D77">
      <w:pPr>
        <w:widowControl w:val="0"/>
        <w:ind w:left="1700" w:right="1" w:hanging="1700"/>
        <w:jc w:val="both"/>
        <w:rPr>
          <w:b/>
          <w:bCs/>
          <w:color w:val="000000"/>
          <w:sz w:val="22"/>
          <w:szCs w:val="22"/>
          <w:highlight w:val="yellow"/>
        </w:rPr>
      </w:pPr>
    </w:p>
    <w:p w:rsidR="00BC1D77" w:rsidRPr="006171FB" w:rsidRDefault="00BC1D77" w:rsidP="00BC1D77">
      <w:pPr>
        <w:widowControl w:val="0"/>
        <w:ind w:left="1700" w:right="1" w:hanging="1700"/>
        <w:jc w:val="both"/>
        <w:rPr>
          <w:b/>
          <w:bCs/>
          <w:color w:val="000000"/>
          <w:sz w:val="22"/>
          <w:szCs w:val="22"/>
          <w:highlight w:val="yellow"/>
        </w:rPr>
      </w:pPr>
    </w:p>
    <w:p w:rsidR="00BC1D77" w:rsidRPr="006171FB" w:rsidRDefault="00BC1D77" w:rsidP="00BC1D77">
      <w:pPr>
        <w:widowControl w:val="0"/>
        <w:ind w:left="1700" w:right="1" w:hanging="1700"/>
        <w:jc w:val="both"/>
        <w:rPr>
          <w:b/>
          <w:bCs/>
          <w:color w:val="000000"/>
          <w:sz w:val="22"/>
          <w:szCs w:val="22"/>
          <w:highlight w:val="yellow"/>
        </w:rPr>
      </w:pPr>
    </w:p>
    <w:p w:rsidR="00BC1D77" w:rsidRPr="006171FB" w:rsidRDefault="00BC1D77" w:rsidP="00BC1D77">
      <w:pPr>
        <w:widowControl w:val="0"/>
        <w:ind w:left="1700" w:right="1" w:hanging="1700"/>
        <w:jc w:val="both"/>
        <w:rPr>
          <w:b/>
          <w:bCs/>
          <w:color w:val="000000"/>
          <w:sz w:val="22"/>
          <w:szCs w:val="22"/>
          <w:highlight w:val="yellow"/>
        </w:rPr>
      </w:pPr>
    </w:p>
    <w:p w:rsidR="00BC1D77" w:rsidRPr="006171FB" w:rsidRDefault="00BC1D77" w:rsidP="00BC1D77">
      <w:pPr>
        <w:widowControl w:val="0"/>
        <w:ind w:left="1700" w:right="1" w:hanging="1700"/>
        <w:jc w:val="both"/>
        <w:rPr>
          <w:b/>
          <w:bCs/>
          <w:color w:val="000000"/>
          <w:sz w:val="22"/>
          <w:szCs w:val="22"/>
          <w:highlight w:val="yellow"/>
        </w:rPr>
      </w:pPr>
    </w:p>
    <w:p w:rsidR="00BC1D77" w:rsidRPr="006171FB" w:rsidRDefault="00BC1D77" w:rsidP="00BC1D77">
      <w:pPr>
        <w:widowControl w:val="0"/>
        <w:ind w:left="1700" w:right="1" w:hanging="1700"/>
        <w:jc w:val="both"/>
        <w:rPr>
          <w:b/>
          <w:bCs/>
          <w:color w:val="000000"/>
          <w:sz w:val="22"/>
          <w:szCs w:val="22"/>
          <w:highlight w:val="yellow"/>
        </w:rPr>
      </w:pPr>
    </w:p>
    <w:p w:rsidR="00BC1D77" w:rsidRPr="006171FB" w:rsidRDefault="00BC1D77" w:rsidP="00BC1D77">
      <w:pPr>
        <w:widowControl w:val="0"/>
        <w:ind w:left="1700" w:right="1" w:hanging="1700"/>
        <w:jc w:val="both"/>
        <w:rPr>
          <w:b/>
          <w:bCs/>
          <w:color w:val="000000"/>
          <w:sz w:val="22"/>
          <w:szCs w:val="22"/>
          <w:highlight w:val="yellow"/>
        </w:rPr>
      </w:pPr>
    </w:p>
    <w:p w:rsidR="00BC1D77" w:rsidRPr="006171FB" w:rsidRDefault="00BC1D77" w:rsidP="00BC1D77">
      <w:pPr>
        <w:widowControl w:val="0"/>
        <w:ind w:left="1700" w:right="1" w:hanging="1700"/>
        <w:jc w:val="both"/>
        <w:rPr>
          <w:b/>
          <w:bCs/>
          <w:color w:val="000000"/>
          <w:sz w:val="22"/>
          <w:szCs w:val="22"/>
          <w:highlight w:val="yellow"/>
        </w:rPr>
      </w:pPr>
    </w:p>
    <w:p w:rsidR="00BC1D77" w:rsidRDefault="00BC1D77" w:rsidP="00BC1D77">
      <w:pPr>
        <w:widowControl w:val="0"/>
        <w:ind w:left="1700" w:right="1" w:hanging="1700"/>
        <w:jc w:val="both"/>
        <w:rPr>
          <w:b/>
          <w:bCs/>
          <w:color w:val="000000"/>
          <w:sz w:val="22"/>
          <w:szCs w:val="22"/>
          <w:highlight w:val="yellow"/>
        </w:rPr>
      </w:pPr>
    </w:p>
    <w:p w:rsidR="00563A78" w:rsidRDefault="00563A78" w:rsidP="00BC1D77">
      <w:pPr>
        <w:widowControl w:val="0"/>
        <w:ind w:left="1700" w:right="1" w:hanging="1700"/>
        <w:jc w:val="both"/>
        <w:rPr>
          <w:b/>
          <w:bCs/>
          <w:color w:val="000000"/>
          <w:sz w:val="22"/>
          <w:szCs w:val="22"/>
          <w:highlight w:val="yellow"/>
        </w:rPr>
      </w:pPr>
    </w:p>
    <w:p w:rsidR="00563A78" w:rsidRPr="006171FB" w:rsidRDefault="00563A78" w:rsidP="00BC1D77">
      <w:pPr>
        <w:widowControl w:val="0"/>
        <w:ind w:left="1700" w:right="1" w:hanging="1700"/>
        <w:jc w:val="both"/>
        <w:rPr>
          <w:b/>
          <w:bCs/>
          <w:color w:val="000000"/>
          <w:sz w:val="22"/>
          <w:szCs w:val="22"/>
          <w:highlight w:val="yellow"/>
        </w:rPr>
      </w:pPr>
    </w:p>
    <w:p w:rsidR="00BC1D77" w:rsidRPr="006171FB" w:rsidRDefault="00BC1D77" w:rsidP="00BC1D77">
      <w:pPr>
        <w:widowControl w:val="0"/>
        <w:ind w:left="1700" w:right="1" w:hanging="1700"/>
        <w:jc w:val="both"/>
        <w:rPr>
          <w:b/>
          <w:bCs/>
          <w:color w:val="000000"/>
          <w:sz w:val="22"/>
          <w:szCs w:val="22"/>
          <w:highlight w:val="yellow"/>
        </w:rPr>
      </w:pPr>
    </w:p>
    <w:p w:rsidR="00BC1D77" w:rsidRPr="006171FB" w:rsidRDefault="00BC1D77" w:rsidP="00BC1D77">
      <w:pPr>
        <w:widowControl w:val="0"/>
        <w:ind w:left="1700" w:right="1" w:hanging="1700"/>
        <w:jc w:val="both"/>
        <w:rPr>
          <w:b/>
          <w:bCs/>
          <w:color w:val="000000"/>
          <w:sz w:val="22"/>
          <w:szCs w:val="22"/>
          <w:highlight w:val="yellow"/>
        </w:rPr>
      </w:pPr>
    </w:p>
    <w:p w:rsidR="00BC1D77" w:rsidRPr="006171FB" w:rsidRDefault="00BC1D77" w:rsidP="00BC1D77">
      <w:pPr>
        <w:widowControl w:val="0"/>
        <w:ind w:left="1700" w:right="1" w:hanging="1700"/>
        <w:jc w:val="both"/>
        <w:rPr>
          <w:b/>
          <w:bCs/>
          <w:color w:val="000000"/>
          <w:sz w:val="22"/>
          <w:szCs w:val="22"/>
          <w:highlight w:val="yellow"/>
        </w:rPr>
      </w:pPr>
    </w:p>
    <w:p w:rsidR="00BC1D77" w:rsidRPr="006171FB" w:rsidRDefault="00BC1D77" w:rsidP="00BC1D77">
      <w:pPr>
        <w:widowControl w:val="0"/>
        <w:ind w:left="1700" w:right="1" w:hanging="1700"/>
        <w:jc w:val="both"/>
        <w:rPr>
          <w:b/>
          <w:bCs/>
          <w:color w:val="000000"/>
          <w:sz w:val="22"/>
          <w:szCs w:val="22"/>
          <w:highlight w:val="yellow"/>
        </w:rPr>
      </w:pPr>
    </w:p>
    <w:p w:rsidR="00BC1D77" w:rsidRPr="006171FB" w:rsidRDefault="00BC1D77" w:rsidP="00BC1D77">
      <w:pPr>
        <w:widowControl w:val="0"/>
        <w:ind w:left="1700" w:right="1" w:hanging="1700"/>
        <w:jc w:val="both"/>
        <w:rPr>
          <w:b/>
          <w:bCs/>
          <w:color w:val="000000"/>
          <w:sz w:val="22"/>
          <w:szCs w:val="22"/>
          <w:highlight w:val="yellow"/>
        </w:rPr>
      </w:pPr>
    </w:p>
    <w:p w:rsidR="00BC1D77" w:rsidRPr="006171FB" w:rsidRDefault="00BC1D77" w:rsidP="00BC1D77">
      <w:pPr>
        <w:widowControl w:val="0"/>
        <w:ind w:left="1700" w:right="1" w:hanging="1700"/>
        <w:jc w:val="both"/>
        <w:rPr>
          <w:b/>
          <w:bCs/>
          <w:color w:val="000000"/>
          <w:sz w:val="22"/>
          <w:szCs w:val="22"/>
          <w:highlight w:val="yellow"/>
        </w:rPr>
      </w:pPr>
    </w:p>
    <w:p w:rsidR="00BC1D77" w:rsidRPr="006171FB" w:rsidRDefault="00BC1D77" w:rsidP="00BC1D77">
      <w:pPr>
        <w:widowControl w:val="0"/>
        <w:ind w:left="1700" w:right="1" w:hanging="1700"/>
        <w:jc w:val="both"/>
        <w:rPr>
          <w:b/>
          <w:bCs/>
          <w:color w:val="000000"/>
          <w:sz w:val="22"/>
          <w:szCs w:val="22"/>
          <w:highlight w:val="yellow"/>
        </w:rPr>
      </w:pPr>
    </w:p>
    <w:p w:rsidR="00BC1D77" w:rsidRPr="006171FB" w:rsidRDefault="00BC1D77" w:rsidP="00BC1D77">
      <w:pPr>
        <w:widowControl w:val="0"/>
        <w:ind w:left="1700" w:right="1" w:hanging="1700"/>
        <w:jc w:val="both"/>
        <w:rPr>
          <w:b/>
          <w:bCs/>
          <w:color w:val="000000"/>
          <w:sz w:val="22"/>
          <w:szCs w:val="22"/>
          <w:highlight w:val="yellow"/>
        </w:rPr>
      </w:pPr>
    </w:p>
    <w:p w:rsidR="00BC1D77" w:rsidRPr="006171FB" w:rsidRDefault="00BC1D77" w:rsidP="00BC1D77">
      <w:pPr>
        <w:widowControl w:val="0"/>
        <w:ind w:left="1700" w:right="1" w:hanging="1700"/>
        <w:jc w:val="both"/>
        <w:rPr>
          <w:b/>
          <w:bCs/>
          <w:color w:val="000000"/>
          <w:sz w:val="22"/>
          <w:szCs w:val="22"/>
          <w:highlight w:val="yellow"/>
        </w:rPr>
      </w:pPr>
    </w:p>
    <w:p w:rsidR="00BC1D77" w:rsidRPr="006171FB" w:rsidRDefault="00BC1D77" w:rsidP="00BC1D77">
      <w:pPr>
        <w:widowControl w:val="0"/>
        <w:ind w:left="1700" w:right="1" w:hanging="1700"/>
        <w:jc w:val="both"/>
        <w:rPr>
          <w:b/>
          <w:bCs/>
          <w:color w:val="000000"/>
          <w:sz w:val="22"/>
          <w:szCs w:val="22"/>
          <w:highlight w:val="yellow"/>
        </w:rPr>
      </w:pPr>
    </w:p>
    <w:p w:rsidR="00BC1D77" w:rsidRPr="006171FB" w:rsidRDefault="00BC1D77" w:rsidP="00BC1D77">
      <w:pPr>
        <w:widowControl w:val="0"/>
        <w:ind w:left="1700" w:right="1" w:hanging="1700"/>
        <w:jc w:val="both"/>
        <w:rPr>
          <w:b/>
          <w:bCs/>
          <w:color w:val="000000"/>
          <w:sz w:val="22"/>
          <w:szCs w:val="22"/>
          <w:highlight w:val="yellow"/>
        </w:rPr>
      </w:pPr>
    </w:p>
    <w:p w:rsidR="00BC1D77" w:rsidRPr="006171FB" w:rsidRDefault="00BC1D77" w:rsidP="00BC1D77">
      <w:pPr>
        <w:widowControl w:val="0"/>
        <w:ind w:left="1700" w:right="1" w:hanging="1700"/>
        <w:jc w:val="both"/>
        <w:rPr>
          <w:b/>
          <w:bCs/>
          <w:color w:val="000000"/>
          <w:sz w:val="22"/>
          <w:szCs w:val="22"/>
          <w:highlight w:val="yellow"/>
        </w:rPr>
      </w:pPr>
    </w:p>
    <w:p w:rsidR="00BC1D77" w:rsidRPr="006171FB" w:rsidRDefault="00BC1D77" w:rsidP="00BC1D77">
      <w:pPr>
        <w:widowControl w:val="0"/>
        <w:ind w:left="1700" w:right="1" w:hanging="1700"/>
        <w:jc w:val="both"/>
        <w:rPr>
          <w:b/>
          <w:bCs/>
          <w:color w:val="000000"/>
          <w:sz w:val="22"/>
          <w:szCs w:val="22"/>
          <w:highlight w:val="yellow"/>
        </w:rPr>
      </w:pPr>
    </w:p>
    <w:p w:rsidR="00BC1D77" w:rsidRPr="006171FB" w:rsidRDefault="00BC1D77" w:rsidP="00BC1D77">
      <w:pPr>
        <w:widowControl w:val="0"/>
        <w:ind w:left="1700" w:right="1" w:hanging="1700"/>
        <w:jc w:val="both"/>
        <w:rPr>
          <w:b/>
          <w:bCs/>
          <w:color w:val="000000"/>
          <w:sz w:val="22"/>
          <w:szCs w:val="22"/>
          <w:highlight w:val="yellow"/>
        </w:rPr>
      </w:pPr>
    </w:p>
    <w:p w:rsidR="00BC1D77" w:rsidRPr="006171FB" w:rsidRDefault="00BC1D77" w:rsidP="00BC1D77">
      <w:pPr>
        <w:widowControl w:val="0"/>
        <w:ind w:left="1700" w:right="1" w:hanging="1700"/>
        <w:jc w:val="both"/>
        <w:rPr>
          <w:b/>
          <w:bCs/>
          <w:color w:val="000000"/>
          <w:sz w:val="22"/>
          <w:szCs w:val="22"/>
          <w:highlight w:val="yellow"/>
        </w:rPr>
      </w:pPr>
    </w:p>
    <w:p w:rsidR="00BC1D77" w:rsidRPr="006171FB" w:rsidRDefault="00BC1D77" w:rsidP="00BC1D77">
      <w:pPr>
        <w:widowControl w:val="0"/>
        <w:ind w:left="1700" w:right="1" w:hanging="1700"/>
        <w:jc w:val="both"/>
        <w:rPr>
          <w:b/>
          <w:bCs/>
          <w:color w:val="000000"/>
          <w:sz w:val="22"/>
          <w:szCs w:val="22"/>
          <w:highlight w:val="yellow"/>
        </w:rPr>
      </w:pPr>
    </w:p>
    <w:p w:rsidR="00BC1D77" w:rsidRPr="006171FB" w:rsidRDefault="00BC1D77" w:rsidP="00BC1D77">
      <w:pPr>
        <w:widowControl w:val="0"/>
        <w:ind w:left="1700" w:right="1" w:hanging="1700"/>
        <w:jc w:val="both"/>
        <w:rPr>
          <w:b/>
          <w:bCs/>
          <w:color w:val="000000"/>
          <w:sz w:val="22"/>
          <w:szCs w:val="22"/>
          <w:highlight w:val="yellow"/>
        </w:rPr>
      </w:pPr>
    </w:p>
    <w:p w:rsidR="00BC1D77" w:rsidRPr="006171FB" w:rsidRDefault="00BC1D77" w:rsidP="00BC1D77">
      <w:pPr>
        <w:widowControl w:val="0"/>
        <w:ind w:left="1700" w:right="1" w:hanging="1700"/>
        <w:jc w:val="both"/>
        <w:rPr>
          <w:b/>
          <w:bCs/>
          <w:color w:val="000000"/>
          <w:sz w:val="22"/>
          <w:szCs w:val="22"/>
          <w:highlight w:val="yellow"/>
        </w:rPr>
      </w:pPr>
    </w:p>
    <w:p w:rsidR="00BC1D77" w:rsidRPr="006171FB" w:rsidRDefault="00BC1D77" w:rsidP="00BC1D77">
      <w:pPr>
        <w:widowControl w:val="0"/>
        <w:ind w:left="1700" w:right="1" w:hanging="1700"/>
        <w:jc w:val="both"/>
        <w:rPr>
          <w:b/>
          <w:bCs/>
          <w:color w:val="000000"/>
          <w:sz w:val="22"/>
          <w:szCs w:val="22"/>
          <w:highlight w:val="yellow"/>
        </w:rPr>
      </w:pPr>
    </w:p>
    <w:p w:rsidR="00BC1D77" w:rsidRPr="006171FB" w:rsidRDefault="00BC1D77" w:rsidP="00BC1D77">
      <w:pPr>
        <w:widowControl w:val="0"/>
        <w:ind w:left="1700" w:right="1" w:hanging="1700"/>
        <w:jc w:val="both"/>
        <w:rPr>
          <w:b/>
          <w:bCs/>
          <w:color w:val="000000"/>
          <w:sz w:val="22"/>
          <w:szCs w:val="22"/>
          <w:highlight w:val="yellow"/>
        </w:rPr>
      </w:pPr>
    </w:p>
    <w:p w:rsidR="00BC1D77" w:rsidRPr="006171FB" w:rsidRDefault="00BC1D77" w:rsidP="00BC1D77">
      <w:pPr>
        <w:widowControl w:val="0"/>
        <w:ind w:right="1"/>
        <w:jc w:val="both"/>
        <w:rPr>
          <w:color w:val="000000"/>
          <w:sz w:val="22"/>
          <w:szCs w:val="22"/>
          <w:highlight w:val="yellow"/>
        </w:rPr>
      </w:pPr>
    </w:p>
    <w:p w:rsidR="00BC1D77" w:rsidRPr="006171FB" w:rsidRDefault="00BC1D77" w:rsidP="00BC1D77">
      <w:pPr>
        <w:widowControl w:val="0"/>
        <w:ind w:right="1"/>
        <w:jc w:val="both"/>
        <w:rPr>
          <w:color w:val="000000"/>
          <w:sz w:val="22"/>
          <w:szCs w:val="22"/>
          <w:highlight w:val="yellow"/>
        </w:rPr>
      </w:pPr>
    </w:p>
    <w:p w:rsidR="00BC1D77" w:rsidRPr="006171FB" w:rsidRDefault="00BC1D77" w:rsidP="00BC1D77">
      <w:pPr>
        <w:widowControl w:val="0"/>
        <w:ind w:right="1"/>
        <w:jc w:val="both"/>
        <w:rPr>
          <w:color w:val="000000"/>
          <w:sz w:val="22"/>
          <w:szCs w:val="22"/>
          <w:highlight w:val="yellow"/>
        </w:rPr>
      </w:pPr>
    </w:p>
    <w:p w:rsidR="00BC1D77" w:rsidRPr="006171FB" w:rsidRDefault="00BC1D77" w:rsidP="00BC1D77">
      <w:pPr>
        <w:widowControl w:val="0"/>
        <w:ind w:right="1"/>
        <w:jc w:val="both"/>
        <w:rPr>
          <w:rFonts w:ascii="Cambria" w:hAnsi="Cambria" w:cs="Cambria"/>
          <w:color w:val="000000"/>
          <w:sz w:val="10"/>
          <w:szCs w:val="10"/>
          <w:highlight w:val="yellow"/>
        </w:rPr>
      </w:pPr>
    </w:p>
    <w:p w:rsidR="00BC1D77" w:rsidRDefault="00BC1D77" w:rsidP="00BC1D77">
      <w:pPr>
        <w:widowControl w:val="0"/>
        <w:tabs>
          <w:tab w:val="left" w:pos="1485"/>
        </w:tabs>
        <w:ind w:left="1134" w:right="1"/>
        <w:jc w:val="both"/>
        <w:rPr>
          <w:rFonts w:ascii="Cambria" w:hAnsi="Cambria" w:cs="Cambria"/>
          <w:color w:val="000000"/>
          <w:sz w:val="22"/>
          <w:szCs w:val="22"/>
          <w:highlight w:val="yellow"/>
        </w:rPr>
      </w:pPr>
    </w:p>
    <w:p w:rsidR="00BC1D77" w:rsidRPr="006171FB" w:rsidRDefault="00BC1D77" w:rsidP="00BC1D77">
      <w:pPr>
        <w:widowControl w:val="0"/>
        <w:tabs>
          <w:tab w:val="left" w:pos="1485"/>
        </w:tabs>
        <w:ind w:left="1134" w:right="1"/>
        <w:jc w:val="both"/>
        <w:rPr>
          <w:rFonts w:ascii="Cambria" w:hAnsi="Cambria" w:cs="Cambria"/>
          <w:color w:val="000000"/>
          <w:sz w:val="22"/>
          <w:szCs w:val="22"/>
          <w:highlight w:val="yellow"/>
        </w:rPr>
      </w:pPr>
    </w:p>
    <w:p w:rsidR="00563A78" w:rsidRDefault="00563A78" w:rsidP="00BC1D77">
      <w:pPr>
        <w:widowControl w:val="0"/>
        <w:tabs>
          <w:tab w:val="left" w:pos="1485"/>
        </w:tabs>
        <w:ind w:left="1134" w:right="1"/>
        <w:jc w:val="both"/>
        <w:rPr>
          <w:rFonts w:ascii="Cambria" w:hAnsi="Cambria" w:cs="Cambria"/>
          <w:color w:val="000000"/>
          <w:sz w:val="22"/>
          <w:szCs w:val="22"/>
        </w:rPr>
      </w:pPr>
    </w:p>
    <w:p w:rsidR="001D32F1" w:rsidRDefault="001D32F1" w:rsidP="00BC1D77">
      <w:pPr>
        <w:widowControl w:val="0"/>
        <w:tabs>
          <w:tab w:val="left" w:pos="1485"/>
        </w:tabs>
        <w:ind w:left="1134" w:right="1"/>
        <w:jc w:val="both"/>
        <w:rPr>
          <w:rFonts w:ascii="Cambria" w:hAnsi="Cambria" w:cs="Cambria"/>
          <w:color w:val="000000"/>
          <w:sz w:val="22"/>
          <w:szCs w:val="22"/>
        </w:rPr>
      </w:pPr>
    </w:p>
    <w:p w:rsidR="001D32F1" w:rsidRDefault="001D32F1" w:rsidP="00BC1D77">
      <w:pPr>
        <w:widowControl w:val="0"/>
        <w:tabs>
          <w:tab w:val="left" w:pos="1485"/>
        </w:tabs>
        <w:ind w:left="1134" w:right="1"/>
        <w:jc w:val="both"/>
        <w:rPr>
          <w:rFonts w:ascii="Cambria" w:hAnsi="Cambria" w:cs="Cambria"/>
          <w:color w:val="000000"/>
          <w:sz w:val="22"/>
          <w:szCs w:val="22"/>
        </w:rPr>
      </w:pPr>
    </w:p>
    <w:p w:rsidR="00BC1D77" w:rsidRPr="00AD3994" w:rsidRDefault="00BC1D77" w:rsidP="00BC1D77">
      <w:pPr>
        <w:widowControl w:val="0"/>
        <w:tabs>
          <w:tab w:val="left" w:pos="1485"/>
        </w:tabs>
        <w:ind w:left="1134" w:right="1"/>
        <w:jc w:val="both"/>
        <w:rPr>
          <w:rFonts w:ascii="Cambria" w:hAnsi="Cambria" w:cs="Cambria"/>
          <w:color w:val="000000"/>
          <w:sz w:val="22"/>
          <w:szCs w:val="22"/>
        </w:rPr>
      </w:pPr>
      <w:r w:rsidRPr="00AD3994">
        <w:rPr>
          <w:rFonts w:ascii="Cambria" w:hAnsi="Cambria" w:cs="Cambria"/>
          <w:color w:val="000000"/>
          <w:sz w:val="22"/>
          <w:szCs w:val="22"/>
        </w:rPr>
        <w:t>Si dettagliano le seguenti voci:</w:t>
      </w:r>
    </w:p>
    <w:p w:rsidR="00BC1D77" w:rsidRPr="006171FB" w:rsidRDefault="00BC1D77" w:rsidP="00BC1D77">
      <w:pPr>
        <w:widowControl w:val="0"/>
        <w:ind w:left="1700" w:right="1" w:hanging="1700"/>
        <w:jc w:val="both"/>
        <w:rPr>
          <w:rFonts w:ascii="Cambria" w:hAnsi="Cambria" w:cs="Cambria"/>
          <w:b/>
          <w:bCs/>
          <w:color w:val="000000"/>
          <w:sz w:val="22"/>
          <w:szCs w:val="22"/>
          <w:highlight w:val="yellow"/>
        </w:rPr>
      </w:pPr>
    </w:p>
    <w:p w:rsidR="00BC1D77" w:rsidRPr="00AD3994" w:rsidRDefault="00BC1D77" w:rsidP="00BC1D77">
      <w:pPr>
        <w:widowControl w:val="0"/>
        <w:ind w:left="1134" w:right="1"/>
        <w:jc w:val="both"/>
        <w:rPr>
          <w:rFonts w:ascii="Cambria" w:hAnsi="Cambria" w:cs="Cambria"/>
          <w:color w:val="000000"/>
          <w:sz w:val="22"/>
          <w:szCs w:val="22"/>
        </w:rPr>
      </w:pPr>
      <w:r w:rsidRPr="00AD3994">
        <w:rPr>
          <w:rFonts w:ascii="Cambria" w:hAnsi="Cambria" w:cs="Cambria"/>
          <w:i/>
          <w:iCs/>
          <w:color w:val="000000"/>
          <w:sz w:val="22"/>
          <w:szCs w:val="22"/>
        </w:rPr>
        <w:t xml:space="preserve">Oneri pulizia locali e facchinaggio </w:t>
      </w:r>
      <w:r w:rsidRPr="00AD3994">
        <w:rPr>
          <w:rFonts w:ascii="Cambria" w:hAnsi="Cambria" w:cs="Cambria"/>
          <w:color w:val="000000"/>
          <w:sz w:val="22"/>
          <w:szCs w:val="22"/>
        </w:rPr>
        <w:t xml:space="preserve">per € 820.675, risultano diminuite per effetto della nuova convenzione stipulata con la società </w:t>
      </w:r>
      <w:proofErr w:type="spellStart"/>
      <w:r w:rsidRPr="00AD3994">
        <w:rPr>
          <w:rFonts w:ascii="Cambria" w:hAnsi="Cambria" w:cs="Cambria"/>
          <w:color w:val="000000"/>
          <w:sz w:val="22"/>
          <w:szCs w:val="22"/>
        </w:rPr>
        <w:t>TecnoServiceCamere</w:t>
      </w:r>
      <w:proofErr w:type="spellEnd"/>
      <w:r w:rsidRPr="00AD3994">
        <w:rPr>
          <w:rFonts w:ascii="Cambria" w:hAnsi="Cambria" w:cs="Cambria"/>
          <w:color w:val="000000"/>
          <w:sz w:val="22"/>
          <w:szCs w:val="22"/>
        </w:rPr>
        <w:t>.</w:t>
      </w:r>
    </w:p>
    <w:p w:rsidR="00563A78" w:rsidRDefault="00563A78">
      <w:pPr>
        <w:rPr>
          <w:rFonts w:ascii="Cambria" w:hAnsi="Cambria" w:cs="Cambria"/>
          <w:i/>
          <w:iCs/>
          <w:color w:val="000000"/>
          <w:sz w:val="22"/>
          <w:szCs w:val="22"/>
          <w:highlight w:val="yellow"/>
        </w:rPr>
      </w:pPr>
      <w:r>
        <w:rPr>
          <w:rFonts w:ascii="Cambria" w:hAnsi="Cambria" w:cs="Cambria"/>
          <w:i/>
          <w:iCs/>
          <w:color w:val="000000"/>
          <w:sz w:val="22"/>
          <w:szCs w:val="22"/>
          <w:highlight w:val="yellow"/>
        </w:rPr>
        <w:br w:type="page"/>
      </w:r>
    </w:p>
    <w:p w:rsidR="00BC1D77" w:rsidRPr="00AD3994" w:rsidRDefault="00BC1D77" w:rsidP="00BC1D77">
      <w:pPr>
        <w:widowControl w:val="0"/>
        <w:ind w:left="1134" w:right="1"/>
        <w:jc w:val="both"/>
        <w:rPr>
          <w:rFonts w:ascii="Cambria" w:hAnsi="Cambria" w:cs="Cambria"/>
          <w:color w:val="000000"/>
          <w:sz w:val="22"/>
          <w:szCs w:val="22"/>
        </w:rPr>
      </w:pPr>
      <w:r w:rsidRPr="00AD3994">
        <w:rPr>
          <w:rFonts w:ascii="Cambria" w:hAnsi="Cambria" w:cs="Cambria"/>
          <w:i/>
          <w:iCs/>
          <w:color w:val="000000"/>
          <w:sz w:val="22"/>
          <w:szCs w:val="22"/>
        </w:rPr>
        <w:lastRenderedPageBreak/>
        <w:t xml:space="preserve">Spese per consulenti ed esperti: </w:t>
      </w:r>
      <w:r w:rsidRPr="00AD3994">
        <w:rPr>
          <w:rFonts w:ascii="Cambria" w:hAnsi="Cambria" w:cs="Cambria"/>
          <w:color w:val="000000"/>
          <w:sz w:val="22"/>
          <w:szCs w:val="22"/>
        </w:rPr>
        <w:t>tale categoria di spesa è così ripartita:</w:t>
      </w:r>
    </w:p>
    <w:p w:rsidR="00BC1D77" w:rsidRPr="006171FB" w:rsidRDefault="00BC1D77" w:rsidP="00BC1D77">
      <w:pPr>
        <w:widowControl w:val="0"/>
        <w:ind w:right="1"/>
        <w:jc w:val="both"/>
        <w:rPr>
          <w:rFonts w:ascii="Cambria" w:hAnsi="Cambria" w:cs="Cambria"/>
          <w:color w:val="000000"/>
          <w:sz w:val="6"/>
          <w:szCs w:val="6"/>
          <w:highlight w:val="yellow"/>
        </w:rPr>
      </w:pPr>
    </w:p>
    <w:p w:rsidR="00BC1D77" w:rsidRPr="006171FB" w:rsidRDefault="008B3514" w:rsidP="00BC1D77">
      <w:pPr>
        <w:widowControl w:val="0"/>
        <w:ind w:left="1700" w:right="1" w:hanging="1700"/>
        <w:jc w:val="both"/>
        <w:rPr>
          <w:b/>
          <w:bCs/>
          <w:color w:val="000000"/>
          <w:sz w:val="22"/>
          <w:szCs w:val="22"/>
          <w:highlight w:val="yellow"/>
        </w:rPr>
      </w:pPr>
      <w:r>
        <w:rPr>
          <w:noProof/>
          <w:highlight w:val="yellow"/>
        </w:rPr>
        <w:pict>
          <v:shape id="_x0000_s1156" type="#_x0000_t75" style="position:absolute;left:0;text-align:left;margin-left:59.7pt;margin-top:6.7pt;width:425.85pt;height:71.3pt;z-index:251720192">
            <v:imagedata r:id="rId193" o:title=""/>
            <w10:wrap type="square" anchorx="page"/>
          </v:shape>
          <o:OLEObject Type="Embed" ProgID="Excel.Sheet.8" ShapeID="_x0000_s1156" DrawAspect="Content" ObjectID="_1436270268" r:id="rId194"/>
        </w:pict>
      </w:r>
    </w:p>
    <w:p w:rsidR="00BC1D77" w:rsidRPr="006171FB" w:rsidRDefault="00BC1D77" w:rsidP="00BC1D77">
      <w:pPr>
        <w:widowControl w:val="0"/>
        <w:ind w:left="1700" w:right="1" w:hanging="1700"/>
        <w:jc w:val="both"/>
        <w:rPr>
          <w:b/>
          <w:bCs/>
          <w:color w:val="000000"/>
          <w:sz w:val="22"/>
          <w:szCs w:val="22"/>
          <w:highlight w:val="yellow"/>
        </w:rPr>
      </w:pPr>
    </w:p>
    <w:p w:rsidR="00BC1D77" w:rsidRPr="006171FB" w:rsidRDefault="00BC1D77" w:rsidP="00BC1D77">
      <w:pPr>
        <w:widowControl w:val="0"/>
        <w:ind w:left="1700" w:right="1" w:hanging="1700"/>
        <w:jc w:val="both"/>
        <w:rPr>
          <w:b/>
          <w:bCs/>
          <w:color w:val="000000"/>
          <w:sz w:val="22"/>
          <w:szCs w:val="22"/>
          <w:highlight w:val="yellow"/>
        </w:rPr>
      </w:pPr>
    </w:p>
    <w:p w:rsidR="00BC1D77" w:rsidRPr="006171FB" w:rsidRDefault="00BC1D77" w:rsidP="00BC1D77">
      <w:pPr>
        <w:widowControl w:val="0"/>
        <w:ind w:left="1700" w:right="1" w:hanging="1700"/>
        <w:jc w:val="both"/>
        <w:rPr>
          <w:b/>
          <w:bCs/>
          <w:color w:val="000000"/>
          <w:sz w:val="22"/>
          <w:szCs w:val="22"/>
          <w:highlight w:val="yellow"/>
        </w:rPr>
      </w:pPr>
    </w:p>
    <w:p w:rsidR="00BC1D77" w:rsidRPr="006171FB" w:rsidRDefault="00BC1D77" w:rsidP="00BC1D77">
      <w:pPr>
        <w:widowControl w:val="0"/>
        <w:ind w:left="1700" w:right="1" w:hanging="1700"/>
        <w:jc w:val="both"/>
        <w:rPr>
          <w:b/>
          <w:bCs/>
          <w:color w:val="000000"/>
          <w:sz w:val="22"/>
          <w:szCs w:val="22"/>
          <w:highlight w:val="yellow"/>
        </w:rPr>
      </w:pPr>
    </w:p>
    <w:p w:rsidR="00BC1D77" w:rsidRPr="006171FB" w:rsidRDefault="00BC1D77" w:rsidP="00BC1D77">
      <w:pPr>
        <w:widowControl w:val="0"/>
        <w:ind w:left="1700" w:right="1" w:hanging="1700"/>
        <w:jc w:val="both"/>
        <w:rPr>
          <w:b/>
          <w:bCs/>
          <w:color w:val="000000"/>
          <w:sz w:val="22"/>
          <w:szCs w:val="22"/>
          <w:highlight w:val="yellow"/>
        </w:rPr>
      </w:pPr>
    </w:p>
    <w:p w:rsidR="00BC1D77" w:rsidRPr="006171FB" w:rsidRDefault="00BC1D77" w:rsidP="00BC1D77">
      <w:pPr>
        <w:widowControl w:val="0"/>
        <w:ind w:right="1"/>
        <w:jc w:val="both"/>
        <w:rPr>
          <w:rFonts w:ascii="Cambria" w:hAnsi="Cambria" w:cs="Cambria"/>
          <w:color w:val="000000"/>
          <w:sz w:val="6"/>
          <w:szCs w:val="6"/>
          <w:highlight w:val="yellow"/>
        </w:rPr>
      </w:pPr>
    </w:p>
    <w:p w:rsidR="00ED044B" w:rsidRDefault="00ED044B">
      <w:pPr>
        <w:rPr>
          <w:rFonts w:ascii="Cambria" w:hAnsi="Cambria" w:cs="Cambria"/>
          <w:color w:val="000000"/>
          <w:sz w:val="22"/>
          <w:szCs w:val="22"/>
        </w:rPr>
      </w:pPr>
    </w:p>
    <w:p w:rsidR="00BC1D77" w:rsidRPr="00AD3994" w:rsidRDefault="00BC1D77" w:rsidP="00BC1D77">
      <w:pPr>
        <w:widowControl w:val="0"/>
        <w:numPr>
          <w:ilvl w:val="0"/>
          <w:numId w:val="7"/>
        </w:numPr>
        <w:ind w:left="1418" w:right="1" w:hanging="284"/>
        <w:jc w:val="both"/>
        <w:rPr>
          <w:rFonts w:ascii="Cambria" w:hAnsi="Cambria" w:cs="Cambria"/>
          <w:color w:val="000000"/>
          <w:sz w:val="22"/>
          <w:szCs w:val="22"/>
        </w:rPr>
      </w:pPr>
      <w:r w:rsidRPr="00AD3994">
        <w:rPr>
          <w:rFonts w:ascii="Cambria" w:hAnsi="Cambria" w:cs="Cambria"/>
          <w:color w:val="000000"/>
          <w:sz w:val="22"/>
          <w:szCs w:val="22"/>
        </w:rPr>
        <w:t xml:space="preserve">La voce </w:t>
      </w:r>
      <w:r w:rsidRPr="00AD3994">
        <w:rPr>
          <w:rFonts w:ascii="Cambria" w:hAnsi="Cambria" w:cs="Cambria"/>
          <w:i/>
          <w:iCs/>
          <w:color w:val="000000"/>
          <w:sz w:val="22"/>
          <w:szCs w:val="22"/>
        </w:rPr>
        <w:t>Oneri legali</w:t>
      </w:r>
      <w:r w:rsidRPr="00AD3994">
        <w:rPr>
          <w:rFonts w:ascii="Cambria" w:hAnsi="Cambria" w:cs="Cambria"/>
          <w:color w:val="000000"/>
          <w:sz w:val="22"/>
          <w:szCs w:val="22"/>
        </w:rPr>
        <w:t xml:space="preserve"> comprende le spese di competenza dell’Ente per la comparizione in giudizio del personale dipendente per i ricorsi relativi alla sospensione dei protesti e per la comparizione innanzi alle Commissioni Tributarie relative al contenzioso derivante dal mancato pagamento del diritto annuale. </w:t>
      </w:r>
    </w:p>
    <w:p w:rsidR="00BC1D77" w:rsidRPr="00AD3994" w:rsidRDefault="00BC1D77" w:rsidP="00BC1D77">
      <w:pPr>
        <w:widowControl w:val="0"/>
        <w:ind w:left="1134" w:right="1"/>
        <w:jc w:val="both"/>
        <w:rPr>
          <w:rFonts w:ascii="Cambria" w:hAnsi="Cambria" w:cs="Cambria"/>
          <w:color w:val="000000"/>
          <w:sz w:val="6"/>
          <w:szCs w:val="6"/>
        </w:rPr>
      </w:pPr>
    </w:p>
    <w:p w:rsidR="00BC1D77" w:rsidRPr="00AD3994" w:rsidRDefault="00BC1D77" w:rsidP="00BC1D77">
      <w:pPr>
        <w:widowControl w:val="0"/>
        <w:ind w:left="1134" w:right="1"/>
        <w:jc w:val="both"/>
        <w:rPr>
          <w:rFonts w:ascii="Cambria" w:hAnsi="Cambria" w:cs="Cambria"/>
          <w:color w:val="000000"/>
          <w:sz w:val="6"/>
          <w:szCs w:val="6"/>
        </w:rPr>
      </w:pPr>
    </w:p>
    <w:p w:rsidR="00BC1D77" w:rsidRPr="00AD3994" w:rsidRDefault="00BC1D77" w:rsidP="00BC1D77">
      <w:pPr>
        <w:widowControl w:val="0"/>
        <w:numPr>
          <w:ilvl w:val="0"/>
          <w:numId w:val="7"/>
        </w:numPr>
        <w:ind w:left="1418" w:right="1" w:hanging="284"/>
        <w:jc w:val="both"/>
        <w:rPr>
          <w:rFonts w:ascii="Cambria" w:hAnsi="Cambria" w:cs="Cambria"/>
          <w:color w:val="000000"/>
          <w:sz w:val="22"/>
          <w:szCs w:val="22"/>
        </w:rPr>
      </w:pPr>
      <w:r w:rsidRPr="00AD3994">
        <w:rPr>
          <w:rFonts w:ascii="Cambria" w:hAnsi="Cambria" w:cs="Cambria"/>
          <w:i/>
          <w:iCs/>
          <w:color w:val="000000"/>
          <w:sz w:val="22"/>
          <w:szCs w:val="22"/>
        </w:rPr>
        <w:t>Altri incarichi,</w:t>
      </w:r>
      <w:r w:rsidRPr="00AD3994">
        <w:rPr>
          <w:rFonts w:ascii="Cambria" w:hAnsi="Cambria" w:cs="Cambria"/>
          <w:color w:val="000000"/>
          <w:sz w:val="22"/>
          <w:szCs w:val="22"/>
        </w:rPr>
        <w:t xml:space="preserve"> voce non sottoposta a vincoli, comprende le spese che ai sensi della Circolare </w:t>
      </w:r>
      <w:proofErr w:type="spellStart"/>
      <w:r w:rsidRPr="00AD3994">
        <w:rPr>
          <w:rFonts w:ascii="Cambria" w:hAnsi="Cambria" w:cs="Cambria"/>
          <w:color w:val="000000"/>
          <w:sz w:val="22"/>
          <w:szCs w:val="22"/>
        </w:rPr>
        <w:t>M</w:t>
      </w:r>
      <w:r w:rsidR="006A7E12">
        <w:rPr>
          <w:rFonts w:ascii="Cambria" w:hAnsi="Cambria" w:cs="Cambria"/>
          <w:color w:val="000000"/>
          <w:sz w:val="22"/>
          <w:szCs w:val="22"/>
        </w:rPr>
        <w:t>.</w:t>
      </w:r>
      <w:r w:rsidRPr="00AD3994">
        <w:rPr>
          <w:rFonts w:ascii="Cambria" w:hAnsi="Cambria" w:cs="Cambria"/>
          <w:color w:val="000000"/>
          <w:sz w:val="22"/>
          <w:szCs w:val="22"/>
        </w:rPr>
        <w:t>a</w:t>
      </w:r>
      <w:r w:rsidR="006A7E12">
        <w:rPr>
          <w:rFonts w:ascii="Cambria" w:hAnsi="Cambria" w:cs="Cambria"/>
          <w:color w:val="000000"/>
          <w:sz w:val="22"/>
          <w:szCs w:val="22"/>
        </w:rPr>
        <w:t>.</w:t>
      </w:r>
      <w:r w:rsidRPr="00AD3994">
        <w:rPr>
          <w:rFonts w:ascii="Cambria" w:hAnsi="Cambria" w:cs="Cambria"/>
          <w:color w:val="000000"/>
          <w:sz w:val="22"/>
          <w:szCs w:val="22"/>
        </w:rPr>
        <w:t>p</w:t>
      </w:r>
      <w:proofErr w:type="spellEnd"/>
      <w:r w:rsidR="006A7E12">
        <w:rPr>
          <w:rFonts w:ascii="Cambria" w:hAnsi="Cambria" w:cs="Cambria"/>
          <w:color w:val="000000"/>
          <w:sz w:val="22"/>
          <w:szCs w:val="22"/>
        </w:rPr>
        <w:t>.</w:t>
      </w:r>
      <w:r w:rsidRPr="00AD3994">
        <w:rPr>
          <w:rFonts w:ascii="Cambria" w:hAnsi="Cambria" w:cs="Cambria"/>
          <w:color w:val="000000"/>
          <w:sz w:val="22"/>
          <w:szCs w:val="22"/>
        </w:rPr>
        <w:t xml:space="preserve"> 557368 del 12/10/2004 sono considerate obbligatorie per legge: incarichi nel settore della sicurezza sui luoghi di lavoro, direzione e progettazione di opere rientranti nella gestione sui lavori pubblici, incarichi connessi all’attivazione dell’Ufficio stampa in mancanza di specifiche professionalità interne, ecc.</w:t>
      </w:r>
    </w:p>
    <w:p w:rsidR="00BC1D77" w:rsidRPr="006171FB" w:rsidRDefault="00BC1D77" w:rsidP="00BC1D77">
      <w:pPr>
        <w:widowControl w:val="0"/>
        <w:ind w:right="1"/>
        <w:jc w:val="both"/>
        <w:rPr>
          <w:rFonts w:ascii="Cambria" w:hAnsi="Cambria" w:cs="Cambria"/>
          <w:color w:val="000000"/>
          <w:sz w:val="22"/>
          <w:szCs w:val="22"/>
          <w:highlight w:val="yellow"/>
        </w:rPr>
      </w:pPr>
    </w:p>
    <w:p w:rsidR="00BC1D77" w:rsidRPr="00AD3994" w:rsidRDefault="00BC1D77" w:rsidP="00BC1D77">
      <w:pPr>
        <w:widowControl w:val="0"/>
        <w:ind w:left="1134" w:right="1"/>
        <w:jc w:val="both"/>
        <w:rPr>
          <w:rFonts w:ascii="Cambria" w:hAnsi="Cambria" w:cs="Cambria"/>
          <w:color w:val="000000"/>
          <w:sz w:val="22"/>
          <w:szCs w:val="22"/>
        </w:rPr>
      </w:pPr>
      <w:r w:rsidRPr="00AD3994">
        <w:rPr>
          <w:rFonts w:ascii="Cambria" w:hAnsi="Cambria" w:cs="Cambria"/>
          <w:i/>
          <w:iCs/>
          <w:color w:val="000000"/>
          <w:sz w:val="22"/>
          <w:szCs w:val="22"/>
        </w:rPr>
        <w:t xml:space="preserve">Spese automazione di servizi: </w:t>
      </w:r>
      <w:r w:rsidRPr="00AD3994">
        <w:rPr>
          <w:rFonts w:ascii="Cambria" w:hAnsi="Cambria" w:cs="Cambria"/>
          <w:color w:val="000000"/>
          <w:sz w:val="22"/>
          <w:szCs w:val="22"/>
        </w:rPr>
        <w:t>in tale voce di spesa rientrano, per la maggioranza, i costi relativi alla gestione informatizzata delle procedure dell’Ente.</w:t>
      </w:r>
    </w:p>
    <w:p w:rsidR="00BC1D77" w:rsidRPr="00875F06" w:rsidRDefault="00BC1D77" w:rsidP="00BC1D77">
      <w:pPr>
        <w:widowControl w:val="0"/>
        <w:ind w:right="1"/>
        <w:jc w:val="both"/>
        <w:rPr>
          <w:rFonts w:ascii="Cambria" w:hAnsi="Cambria" w:cs="Cambria"/>
          <w:i/>
          <w:iCs/>
          <w:color w:val="000000"/>
          <w:sz w:val="22"/>
          <w:szCs w:val="22"/>
          <w:highlight w:val="green"/>
        </w:rPr>
      </w:pPr>
    </w:p>
    <w:p w:rsidR="00BC1D77" w:rsidRPr="00AD3994" w:rsidRDefault="00AC6350" w:rsidP="00BC1D77">
      <w:pPr>
        <w:widowControl w:val="0"/>
        <w:ind w:left="1134" w:right="1"/>
        <w:jc w:val="both"/>
        <w:rPr>
          <w:rFonts w:ascii="Cambria" w:hAnsi="Cambria" w:cs="Cambria"/>
          <w:color w:val="000000"/>
          <w:sz w:val="22"/>
          <w:szCs w:val="22"/>
        </w:rPr>
      </w:pPr>
      <w:r>
        <w:rPr>
          <w:rFonts w:ascii="Cambria" w:hAnsi="Cambria" w:cs="Cambria"/>
          <w:i/>
          <w:iCs/>
          <w:color w:val="000000"/>
          <w:sz w:val="22"/>
          <w:szCs w:val="22"/>
        </w:rPr>
        <w:t>Oneri</w:t>
      </w:r>
      <w:r w:rsidR="00BC1D77" w:rsidRPr="00AD3994">
        <w:rPr>
          <w:rFonts w:ascii="Cambria" w:hAnsi="Cambria" w:cs="Cambria"/>
          <w:i/>
          <w:iCs/>
          <w:color w:val="000000"/>
          <w:sz w:val="22"/>
          <w:szCs w:val="22"/>
        </w:rPr>
        <w:t xml:space="preserve"> di rappresentanza per </w:t>
      </w:r>
      <w:r w:rsidR="00BC1D77" w:rsidRPr="00AD3994">
        <w:rPr>
          <w:rFonts w:ascii="Cambria" w:hAnsi="Cambria" w:cs="Cambria"/>
          <w:color w:val="000000"/>
          <w:sz w:val="22"/>
          <w:szCs w:val="22"/>
        </w:rPr>
        <w:t>€ 3.427</w:t>
      </w:r>
      <w:r w:rsidR="00BC1D77" w:rsidRPr="00AD3994">
        <w:rPr>
          <w:rFonts w:ascii="Cambria" w:hAnsi="Cambria" w:cs="Cambria"/>
          <w:i/>
          <w:iCs/>
          <w:color w:val="000000"/>
          <w:sz w:val="22"/>
          <w:szCs w:val="22"/>
        </w:rPr>
        <w:t xml:space="preserve">, </w:t>
      </w:r>
      <w:r w:rsidR="00BC1D77" w:rsidRPr="00AD3994">
        <w:rPr>
          <w:rFonts w:ascii="Cambria" w:hAnsi="Cambria" w:cs="Cambria"/>
          <w:color w:val="000000"/>
          <w:sz w:val="22"/>
          <w:szCs w:val="22"/>
        </w:rPr>
        <w:t>sono relative alle spese sostenute dall'Ente per la propria rappresentanza istituzionale e sono conformi a quanto stabilito dall’art. 63 del D.P.R. 254/05.</w:t>
      </w:r>
    </w:p>
    <w:p w:rsidR="00BC1D77" w:rsidRPr="006171FB" w:rsidRDefault="00BC1D77" w:rsidP="00BC1D77">
      <w:pPr>
        <w:widowControl w:val="0"/>
        <w:ind w:right="1"/>
        <w:jc w:val="both"/>
        <w:rPr>
          <w:rFonts w:ascii="Cambria" w:hAnsi="Cambria" w:cs="Cambria"/>
          <w:i/>
          <w:iCs/>
          <w:color w:val="000000"/>
          <w:sz w:val="22"/>
          <w:szCs w:val="22"/>
          <w:highlight w:val="yellow"/>
        </w:rPr>
      </w:pPr>
    </w:p>
    <w:p w:rsidR="00BC1D77" w:rsidRPr="00AD3994" w:rsidRDefault="00044ECC" w:rsidP="00BC1D77">
      <w:pPr>
        <w:widowControl w:val="0"/>
        <w:ind w:left="1134" w:right="1" w:firstLine="1"/>
        <w:jc w:val="both"/>
        <w:rPr>
          <w:rFonts w:ascii="Cambria" w:hAnsi="Cambria" w:cs="Cambria"/>
          <w:color w:val="000000"/>
          <w:sz w:val="22"/>
          <w:szCs w:val="22"/>
        </w:rPr>
      </w:pPr>
      <w:r>
        <w:rPr>
          <w:rFonts w:ascii="Cambria" w:hAnsi="Cambria" w:cs="Cambria"/>
          <w:i/>
          <w:iCs/>
          <w:color w:val="000000"/>
          <w:sz w:val="22"/>
          <w:szCs w:val="22"/>
        </w:rPr>
        <w:t>Oneri</w:t>
      </w:r>
      <w:r w:rsidR="00BC1D77" w:rsidRPr="00AD3994">
        <w:rPr>
          <w:rFonts w:ascii="Cambria" w:hAnsi="Cambria" w:cs="Cambria"/>
          <w:i/>
          <w:iCs/>
          <w:color w:val="000000"/>
          <w:sz w:val="22"/>
          <w:szCs w:val="22"/>
        </w:rPr>
        <w:t xml:space="preserve"> per la riscossione di entrate</w:t>
      </w:r>
      <w:r w:rsidR="00BC1D77" w:rsidRPr="00AD3994">
        <w:rPr>
          <w:rFonts w:ascii="Cambria" w:hAnsi="Cambria" w:cs="Cambria"/>
          <w:color w:val="000000"/>
          <w:sz w:val="22"/>
          <w:szCs w:val="22"/>
        </w:rPr>
        <w:t xml:space="preserve"> si riferiscono essenzialmente ai costi sostenuti per l’attività svolta dalla società Recupero Crediti per € 549.422,65; al costo per il servizio mailing relativamente al Diritto Annuale per € 90.633,40, al costo </w:t>
      </w:r>
      <w:proofErr w:type="spellStart"/>
      <w:r w:rsidR="00BC1D77" w:rsidRPr="00AD3994">
        <w:rPr>
          <w:rFonts w:ascii="Cambria" w:hAnsi="Cambria" w:cs="Cambria"/>
          <w:color w:val="000000"/>
          <w:sz w:val="22"/>
          <w:szCs w:val="22"/>
        </w:rPr>
        <w:t>Unioncamere</w:t>
      </w:r>
      <w:proofErr w:type="spellEnd"/>
      <w:r w:rsidR="00BC1D77" w:rsidRPr="00AD3994">
        <w:rPr>
          <w:rFonts w:ascii="Cambria" w:hAnsi="Cambria" w:cs="Cambria"/>
          <w:color w:val="000000"/>
          <w:sz w:val="22"/>
          <w:szCs w:val="22"/>
        </w:rPr>
        <w:t xml:space="preserve"> per il servizio di riscossione del diritto annuale tramite modello F24 per € 115.442,59; e all’aggio 2012 della Equitalia Polis Spa per € 91.411,36.</w:t>
      </w:r>
    </w:p>
    <w:p w:rsidR="00BC1D77" w:rsidRPr="006171FB" w:rsidRDefault="00BC1D77" w:rsidP="00BC1D77">
      <w:pPr>
        <w:widowControl w:val="0"/>
        <w:ind w:right="1"/>
        <w:jc w:val="both"/>
        <w:rPr>
          <w:rFonts w:ascii="Cambria" w:hAnsi="Cambria" w:cs="Cambria"/>
          <w:i/>
          <w:iCs/>
          <w:color w:val="000000"/>
          <w:sz w:val="22"/>
          <w:szCs w:val="22"/>
          <w:highlight w:val="yellow"/>
        </w:rPr>
      </w:pPr>
    </w:p>
    <w:p w:rsidR="00BC1D77" w:rsidRPr="009340EB" w:rsidRDefault="00BC1D77" w:rsidP="00BC1D77">
      <w:pPr>
        <w:widowControl w:val="0"/>
        <w:ind w:left="1134" w:right="1" w:firstLine="1"/>
        <w:jc w:val="both"/>
        <w:rPr>
          <w:rFonts w:ascii="Cambria" w:hAnsi="Cambria" w:cs="Cambria"/>
          <w:i/>
          <w:iCs/>
          <w:color w:val="000000"/>
          <w:sz w:val="22"/>
          <w:szCs w:val="22"/>
        </w:rPr>
      </w:pPr>
      <w:r w:rsidRPr="009340EB">
        <w:rPr>
          <w:rFonts w:ascii="Cambria" w:hAnsi="Cambria" w:cs="Cambria"/>
          <w:i/>
          <w:iCs/>
          <w:color w:val="000000"/>
          <w:sz w:val="22"/>
          <w:szCs w:val="22"/>
        </w:rPr>
        <w:t xml:space="preserve">Attività di comunicazione ed informazione ai sensi L.150/2000, </w:t>
      </w:r>
      <w:r w:rsidRPr="009340EB">
        <w:rPr>
          <w:rFonts w:ascii="Cambria" w:hAnsi="Cambria" w:cs="Cambria"/>
          <w:color w:val="000000"/>
          <w:sz w:val="22"/>
          <w:szCs w:val="22"/>
        </w:rPr>
        <w:t>voce istituita nel corso dell’esercizio 2008, è finalizzata a meglio definire la differenza concettuale operativa tra l’attività di pubblicità e quelle di comunicazione. Le indicazioni del CO.RE.COM, comitato delegato in Campania a svolgere le funzioni dell’autorità per le garanzie nelle comunicazioni hanno comportato l’individuazione della presente posta di bilancio relativa ad attività di comunicazione dell’Ente Camerale. L’ammontare di tali spese è di € 168.607.</w:t>
      </w:r>
    </w:p>
    <w:p w:rsidR="00BC1D77" w:rsidRPr="009340EB" w:rsidRDefault="00BC1D77" w:rsidP="00BC1D77">
      <w:pPr>
        <w:widowControl w:val="0"/>
        <w:tabs>
          <w:tab w:val="left" w:pos="1418"/>
        </w:tabs>
        <w:ind w:right="1"/>
        <w:jc w:val="both"/>
        <w:rPr>
          <w:rFonts w:ascii="Cambria" w:hAnsi="Cambria" w:cs="Cambria"/>
          <w:i/>
          <w:iCs/>
          <w:color w:val="000000"/>
          <w:sz w:val="22"/>
          <w:szCs w:val="22"/>
        </w:rPr>
      </w:pPr>
    </w:p>
    <w:p w:rsidR="000F717D" w:rsidRDefault="00BC1D77" w:rsidP="00BC1D77">
      <w:pPr>
        <w:widowControl w:val="0"/>
        <w:ind w:left="1134" w:right="1" w:hanging="1"/>
        <w:jc w:val="both"/>
        <w:rPr>
          <w:rFonts w:ascii="Cambria" w:hAnsi="Cambria" w:cs="Cambria"/>
          <w:color w:val="000000"/>
          <w:sz w:val="22"/>
          <w:szCs w:val="22"/>
        </w:rPr>
      </w:pPr>
      <w:r w:rsidRPr="000F717D">
        <w:rPr>
          <w:rFonts w:ascii="Cambria" w:hAnsi="Cambria" w:cs="Cambria"/>
          <w:i/>
          <w:iCs/>
          <w:color w:val="000000"/>
          <w:sz w:val="22"/>
          <w:szCs w:val="22"/>
        </w:rPr>
        <w:t xml:space="preserve">Accantonamento spese di </w:t>
      </w:r>
      <w:r w:rsidR="000F717D" w:rsidRPr="000F717D">
        <w:rPr>
          <w:rFonts w:ascii="Cambria" w:hAnsi="Cambria" w:cs="Cambria"/>
          <w:i/>
          <w:iCs/>
          <w:color w:val="000000"/>
          <w:sz w:val="22"/>
          <w:szCs w:val="22"/>
        </w:rPr>
        <w:t>funzionamento per</w:t>
      </w:r>
      <w:r w:rsidR="000F717D" w:rsidRPr="000F717D">
        <w:rPr>
          <w:rFonts w:ascii="Cambria" w:hAnsi="Cambria" w:cs="Cambria"/>
          <w:iCs/>
          <w:color w:val="000000"/>
          <w:sz w:val="22"/>
          <w:szCs w:val="22"/>
        </w:rPr>
        <w:t xml:space="preserve"> € 396.615,47</w:t>
      </w:r>
      <w:r w:rsidRPr="000F717D">
        <w:rPr>
          <w:rFonts w:ascii="Cambria" w:hAnsi="Cambria" w:cs="Cambria"/>
          <w:color w:val="000000"/>
          <w:sz w:val="22"/>
          <w:szCs w:val="22"/>
        </w:rPr>
        <w:t xml:space="preserve">si riferisce all’accantonamento fatto per la copertura dei costi </w:t>
      </w:r>
      <w:r w:rsidR="000F717D" w:rsidRPr="000F717D">
        <w:rPr>
          <w:rFonts w:ascii="Cambria" w:hAnsi="Cambria" w:cs="Cambria"/>
          <w:color w:val="000000"/>
          <w:sz w:val="22"/>
          <w:szCs w:val="22"/>
        </w:rPr>
        <w:t xml:space="preserve">relativi ad esempio alla revisione volontaria del bilancio 2012 per </w:t>
      </w:r>
      <w:r w:rsidR="00EA795A">
        <w:rPr>
          <w:rFonts w:ascii="Cambria" w:hAnsi="Cambria" w:cs="Cambria"/>
          <w:color w:val="000000"/>
          <w:sz w:val="22"/>
          <w:szCs w:val="22"/>
        </w:rPr>
        <w:t>€</w:t>
      </w:r>
      <w:r w:rsidR="000F717D" w:rsidRPr="000F717D">
        <w:rPr>
          <w:rFonts w:ascii="Cambria" w:hAnsi="Cambria" w:cs="Cambria"/>
          <w:color w:val="000000"/>
          <w:sz w:val="22"/>
          <w:szCs w:val="22"/>
        </w:rPr>
        <w:t xml:space="preserve"> 83.090,83; o per quanto riguarda la copertura costi della Recupero Crediti per </w:t>
      </w:r>
      <w:r w:rsidR="00EA795A">
        <w:rPr>
          <w:rFonts w:ascii="Cambria" w:hAnsi="Cambria" w:cs="Cambria"/>
          <w:color w:val="000000"/>
          <w:sz w:val="22"/>
          <w:szCs w:val="22"/>
        </w:rPr>
        <w:t>€</w:t>
      </w:r>
      <w:r w:rsidR="000F717D" w:rsidRPr="000F717D">
        <w:rPr>
          <w:rFonts w:ascii="Cambria" w:hAnsi="Cambria" w:cs="Cambria"/>
          <w:color w:val="000000"/>
          <w:sz w:val="22"/>
          <w:szCs w:val="22"/>
        </w:rPr>
        <w:t xml:space="preserve"> 203.125,95. In ogni caso, p</w:t>
      </w:r>
      <w:r w:rsidRPr="000F717D">
        <w:rPr>
          <w:rFonts w:ascii="Cambria" w:hAnsi="Cambria" w:cs="Cambria"/>
          <w:color w:val="000000"/>
          <w:sz w:val="22"/>
          <w:szCs w:val="22"/>
        </w:rPr>
        <w:t>er un maggior dettaglio di quanto presen</w:t>
      </w:r>
      <w:r w:rsidR="00963237">
        <w:rPr>
          <w:rFonts w:ascii="Cambria" w:hAnsi="Cambria" w:cs="Cambria"/>
          <w:color w:val="000000"/>
          <w:sz w:val="22"/>
          <w:szCs w:val="22"/>
        </w:rPr>
        <w:t xml:space="preserve">te </w:t>
      </w:r>
      <w:r w:rsidR="005541C6">
        <w:rPr>
          <w:rFonts w:ascii="Cambria" w:hAnsi="Cambria" w:cs="Cambria"/>
          <w:color w:val="000000"/>
          <w:sz w:val="22"/>
          <w:szCs w:val="22"/>
        </w:rPr>
        <w:t xml:space="preserve">si rimanda allo schema </w:t>
      </w:r>
      <w:r w:rsidR="00963237">
        <w:rPr>
          <w:rFonts w:ascii="Cambria" w:hAnsi="Cambria" w:cs="Cambria"/>
          <w:color w:val="000000"/>
          <w:sz w:val="22"/>
          <w:szCs w:val="22"/>
        </w:rPr>
        <w:t>nel Fondo Spese al 31/12/2012</w:t>
      </w:r>
      <w:r w:rsidRPr="000F717D">
        <w:rPr>
          <w:rFonts w:ascii="Cambria" w:hAnsi="Cambria" w:cs="Cambria"/>
          <w:color w:val="000000"/>
          <w:sz w:val="22"/>
          <w:szCs w:val="22"/>
        </w:rPr>
        <w:t xml:space="preserve"> in precedenza esposto.</w:t>
      </w:r>
    </w:p>
    <w:p w:rsidR="002B188C" w:rsidRDefault="002B188C" w:rsidP="00BC1D77">
      <w:pPr>
        <w:widowControl w:val="0"/>
        <w:ind w:left="1134" w:right="1" w:hanging="1"/>
        <w:jc w:val="both"/>
        <w:rPr>
          <w:rFonts w:ascii="Cambria" w:hAnsi="Cambria" w:cs="Cambria"/>
          <w:color w:val="000000"/>
          <w:sz w:val="22"/>
          <w:szCs w:val="22"/>
        </w:rPr>
      </w:pPr>
    </w:p>
    <w:p w:rsidR="00E62991" w:rsidRDefault="004160F2" w:rsidP="00BC1D77">
      <w:pPr>
        <w:widowControl w:val="0"/>
        <w:ind w:left="1134" w:right="1" w:hanging="1"/>
        <w:jc w:val="both"/>
        <w:rPr>
          <w:rFonts w:ascii="Cambria" w:hAnsi="Cambria" w:cs="Cambria"/>
          <w:color w:val="000000"/>
          <w:sz w:val="22"/>
          <w:szCs w:val="22"/>
        </w:rPr>
      </w:pPr>
      <w:r w:rsidRPr="004160F2">
        <w:rPr>
          <w:rFonts w:ascii="Cambria" w:hAnsi="Cambria" w:cs="Cambria"/>
          <w:i/>
          <w:color w:val="000000"/>
          <w:sz w:val="22"/>
          <w:szCs w:val="22"/>
        </w:rPr>
        <w:t>Buoni Pasto</w:t>
      </w:r>
      <w:r>
        <w:rPr>
          <w:rFonts w:ascii="Cambria" w:hAnsi="Cambria" w:cs="Cambria"/>
          <w:color w:val="000000"/>
          <w:sz w:val="22"/>
          <w:szCs w:val="22"/>
        </w:rPr>
        <w:t xml:space="preserve">: il costo rilevato nell’esercizio (€ 189.481) risulta notevolmente inferiore a quanto sostenuto nell’anno 2011 a seguito di riduzione del valore dei buoni pasto assegnati al personale dipendente (introduzione del </w:t>
      </w:r>
      <w:proofErr w:type="spellStart"/>
      <w:r>
        <w:rPr>
          <w:rFonts w:ascii="Cambria" w:hAnsi="Cambria" w:cs="Cambria"/>
          <w:color w:val="000000"/>
          <w:sz w:val="22"/>
          <w:szCs w:val="22"/>
        </w:rPr>
        <w:t>d.l.</w:t>
      </w:r>
      <w:proofErr w:type="spellEnd"/>
      <w:r>
        <w:rPr>
          <w:rFonts w:ascii="Cambria" w:hAnsi="Cambria" w:cs="Cambria"/>
          <w:color w:val="000000"/>
          <w:sz w:val="22"/>
          <w:szCs w:val="22"/>
        </w:rPr>
        <w:t xml:space="preserve"> 78/2012 “</w:t>
      </w:r>
      <w:proofErr w:type="spellStart"/>
      <w:r>
        <w:rPr>
          <w:rFonts w:ascii="Cambria" w:hAnsi="Cambria" w:cs="Cambria"/>
          <w:color w:val="000000"/>
          <w:sz w:val="22"/>
          <w:szCs w:val="22"/>
        </w:rPr>
        <w:t>SpendingReview</w:t>
      </w:r>
      <w:proofErr w:type="spellEnd"/>
      <w:r>
        <w:rPr>
          <w:rFonts w:ascii="Cambria" w:hAnsi="Cambria" w:cs="Cambria"/>
          <w:color w:val="000000"/>
          <w:sz w:val="22"/>
          <w:szCs w:val="22"/>
        </w:rPr>
        <w:t>”) e dalla mancata assunzione di personale atipico.</w:t>
      </w:r>
    </w:p>
    <w:p w:rsidR="00E62991" w:rsidRDefault="00E62991">
      <w:pPr>
        <w:rPr>
          <w:rFonts w:ascii="Cambria" w:hAnsi="Cambria" w:cs="Cambria"/>
          <w:color w:val="000000"/>
          <w:sz w:val="22"/>
          <w:szCs w:val="22"/>
        </w:rPr>
      </w:pPr>
      <w:r>
        <w:rPr>
          <w:rFonts w:ascii="Cambria" w:hAnsi="Cambria" w:cs="Cambria"/>
          <w:color w:val="000000"/>
          <w:sz w:val="22"/>
          <w:szCs w:val="22"/>
        </w:rPr>
        <w:br w:type="page"/>
      </w:r>
    </w:p>
    <w:p w:rsidR="00BC1D77" w:rsidRPr="00F92F53" w:rsidRDefault="00BC1D77" w:rsidP="002B188C">
      <w:pPr>
        <w:ind w:left="1134"/>
        <w:rPr>
          <w:rFonts w:ascii="Cambria" w:hAnsi="Cambria" w:cs="Cambria"/>
          <w:i/>
          <w:iCs/>
          <w:color w:val="000000"/>
          <w:sz w:val="22"/>
          <w:szCs w:val="22"/>
        </w:rPr>
      </w:pPr>
      <w:r w:rsidRPr="00F92F53">
        <w:rPr>
          <w:rFonts w:ascii="Cambria" w:hAnsi="Cambria" w:cs="Cambria"/>
          <w:i/>
          <w:iCs/>
          <w:color w:val="000000"/>
          <w:sz w:val="22"/>
          <w:szCs w:val="22"/>
        </w:rPr>
        <w:lastRenderedPageBreak/>
        <w:t>Godimento di beni di terzi</w:t>
      </w:r>
    </w:p>
    <w:p w:rsidR="00BC1D77" w:rsidRPr="00E0770C" w:rsidRDefault="008B3514" w:rsidP="00BC1D77">
      <w:pPr>
        <w:widowControl w:val="0"/>
        <w:ind w:right="1"/>
        <w:jc w:val="both"/>
        <w:rPr>
          <w:b/>
          <w:bCs/>
          <w:color w:val="000000"/>
          <w:sz w:val="22"/>
          <w:szCs w:val="22"/>
          <w:highlight w:val="green"/>
        </w:rPr>
      </w:pPr>
      <w:r>
        <w:rPr>
          <w:noProof/>
          <w:highlight w:val="green"/>
        </w:rPr>
        <w:pict>
          <v:shape id="_x0000_s1162" type="#_x0000_t75" style="position:absolute;left:0;text-align:left;margin-left:55.8pt;margin-top:8pt;width:429.55pt;height:44.5pt;z-index:251726336">
            <v:imagedata r:id="rId195" o:title=""/>
            <w10:wrap type="square" anchorx="page"/>
          </v:shape>
          <o:OLEObject Type="Embed" ProgID="Excel.Sheet.8" ShapeID="_x0000_s1162" DrawAspect="Content" ObjectID="_1436270269" r:id="rId196"/>
        </w:pict>
      </w:r>
    </w:p>
    <w:p w:rsidR="00BC1D77" w:rsidRPr="00E0770C" w:rsidRDefault="00BC1D77" w:rsidP="00BC1D77">
      <w:pPr>
        <w:widowControl w:val="0"/>
        <w:ind w:right="1"/>
        <w:jc w:val="both"/>
        <w:rPr>
          <w:b/>
          <w:bCs/>
          <w:color w:val="000000"/>
          <w:sz w:val="22"/>
          <w:szCs w:val="22"/>
          <w:highlight w:val="green"/>
        </w:rPr>
      </w:pPr>
    </w:p>
    <w:p w:rsidR="00BC1D77" w:rsidRPr="00E0770C" w:rsidRDefault="00BC1D77" w:rsidP="00BC1D77">
      <w:pPr>
        <w:widowControl w:val="0"/>
        <w:ind w:right="1"/>
        <w:jc w:val="both"/>
        <w:rPr>
          <w:b/>
          <w:bCs/>
          <w:color w:val="000000"/>
          <w:sz w:val="22"/>
          <w:szCs w:val="22"/>
          <w:highlight w:val="green"/>
        </w:rPr>
      </w:pPr>
    </w:p>
    <w:p w:rsidR="00BC1D77" w:rsidRPr="00E0770C" w:rsidRDefault="00BC1D77" w:rsidP="00BC1D77">
      <w:pPr>
        <w:widowControl w:val="0"/>
        <w:ind w:left="1700" w:right="1" w:hanging="1700"/>
        <w:jc w:val="both"/>
        <w:rPr>
          <w:b/>
          <w:bCs/>
          <w:color w:val="000000"/>
          <w:sz w:val="22"/>
          <w:szCs w:val="22"/>
          <w:highlight w:val="green"/>
        </w:rPr>
      </w:pPr>
    </w:p>
    <w:p w:rsidR="00BC1D77" w:rsidRPr="00E0770C" w:rsidRDefault="00BC1D77" w:rsidP="00BC1D77">
      <w:pPr>
        <w:widowControl w:val="0"/>
        <w:ind w:left="1134" w:right="1"/>
        <w:jc w:val="both"/>
        <w:rPr>
          <w:rFonts w:ascii="Cambria" w:hAnsi="Cambria" w:cs="Cambria"/>
          <w:color w:val="000000"/>
          <w:sz w:val="22"/>
          <w:szCs w:val="22"/>
          <w:highlight w:val="green"/>
        </w:rPr>
      </w:pPr>
    </w:p>
    <w:p w:rsidR="00ED044B" w:rsidRDefault="00BC1D77" w:rsidP="00BC1D77">
      <w:pPr>
        <w:widowControl w:val="0"/>
        <w:ind w:left="1134" w:right="1"/>
        <w:jc w:val="both"/>
        <w:rPr>
          <w:rFonts w:ascii="Cambria" w:hAnsi="Cambria" w:cs="Cambria"/>
          <w:color w:val="000000"/>
          <w:sz w:val="22"/>
          <w:szCs w:val="22"/>
        </w:rPr>
      </w:pPr>
      <w:r w:rsidRPr="00F92F53">
        <w:rPr>
          <w:rFonts w:ascii="Cambria" w:hAnsi="Cambria" w:cs="Cambria"/>
          <w:color w:val="000000"/>
          <w:sz w:val="22"/>
          <w:szCs w:val="22"/>
        </w:rPr>
        <w:t>Tale spesa si riferisce al noleggio di computer, stampanti, fotocopiatrici e centraline telefoniche con risponditore automatico, al netto dei relativi risconti di competenza.</w:t>
      </w:r>
    </w:p>
    <w:p w:rsidR="00BC1D77" w:rsidRPr="00B95E3F" w:rsidRDefault="00BC1D77" w:rsidP="00BC1D77">
      <w:pPr>
        <w:widowControl w:val="0"/>
        <w:numPr>
          <w:ilvl w:val="0"/>
          <w:numId w:val="14"/>
        </w:numPr>
        <w:ind w:left="1418" w:right="1"/>
        <w:jc w:val="both"/>
        <w:rPr>
          <w:rFonts w:ascii="Cambria" w:hAnsi="Cambria" w:cs="Cambria"/>
          <w:i/>
          <w:iCs/>
          <w:color w:val="000000"/>
          <w:sz w:val="22"/>
          <w:szCs w:val="22"/>
        </w:rPr>
      </w:pPr>
      <w:r w:rsidRPr="00B95E3F">
        <w:rPr>
          <w:rFonts w:ascii="Cambria" w:hAnsi="Cambria" w:cs="Cambria"/>
          <w:i/>
          <w:iCs/>
          <w:color w:val="000000"/>
          <w:sz w:val="22"/>
          <w:szCs w:val="22"/>
        </w:rPr>
        <w:t>Oneri diversi di gestione</w:t>
      </w:r>
    </w:p>
    <w:p w:rsidR="00BC1D77" w:rsidRPr="00B95E3F" w:rsidRDefault="00BC1D77" w:rsidP="00BC1D77">
      <w:pPr>
        <w:widowControl w:val="0"/>
        <w:ind w:left="1700" w:right="1" w:hanging="1700"/>
        <w:jc w:val="both"/>
        <w:rPr>
          <w:rFonts w:ascii="Cambria" w:hAnsi="Cambria" w:cs="Cambria"/>
          <w:b/>
          <w:bCs/>
          <w:color w:val="000000"/>
          <w:sz w:val="22"/>
          <w:szCs w:val="22"/>
        </w:rPr>
      </w:pPr>
    </w:p>
    <w:p w:rsidR="00BC1D77" w:rsidRPr="00B95E3F" w:rsidRDefault="00BC1D77" w:rsidP="00BC1D77">
      <w:pPr>
        <w:widowControl w:val="0"/>
        <w:ind w:left="1134" w:right="1"/>
        <w:jc w:val="both"/>
        <w:rPr>
          <w:rFonts w:ascii="Cambria" w:hAnsi="Cambria" w:cs="Cambria"/>
          <w:color w:val="000000"/>
          <w:sz w:val="22"/>
          <w:szCs w:val="22"/>
        </w:rPr>
      </w:pPr>
      <w:r w:rsidRPr="00B95E3F">
        <w:rPr>
          <w:rFonts w:ascii="Cambria" w:hAnsi="Cambria" w:cs="Cambria"/>
          <w:color w:val="000000"/>
          <w:sz w:val="22"/>
          <w:szCs w:val="22"/>
        </w:rPr>
        <w:t>Tra le altre voce del B/7/c si dettagliano gli Oneri diversi di gestione che vengono ripartiti come segue:</w:t>
      </w:r>
    </w:p>
    <w:p w:rsidR="00BC1D77" w:rsidRPr="00B95E3F" w:rsidRDefault="008B3514" w:rsidP="00BC1D77">
      <w:pPr>
        <w:widowControl w:val="0"/>
        <w:ind w:right="1"/>
        <w:jc w:val="both"/>
        <w:rPr>
          <w:color w:val="000000"/>
          <w:sz w:val="22"/>
          <w:szCs w:val="22"/>
        </w:rPr>
      </w:pPr>
      <w:r>
        <w:rPr>
          <w:noProof/>
        </w:rPr>
        <w:pict>
          <v:shape id="_x0000_s1157" type="#_x0000_t75" style="position:absolute;left:0;text-align:left;margin-left:55.8pt;margin-top:3.75pt;width:429.55pt;height:95.2pt;z-index:251721216">
            <v:imagedata r:id="rId197" o:title=""/>
            <w10:wrap type="square" anchorx="page"/>
          </v:shape>
          <o:OLEObject Type="Embed" ProgID="Excel.Sheet.8" ShapeID="_x0000_s1157" DrawAspect="Content" ObjectID="_1436270270" r:id="rId198"/>
        </w:pict>
      </w:r>
    </w:p>
    <w:p w:rsidR="00BC1D77" w:rsidRPr="00B95E3F" w:rsidRDefault="00BC1D77" w:rsidP="00BC1D77">
      <w:pPr>
        <w:widowControl w:val="0"/>
        <w:ind w:right="1"/>
        <w:jc w:val="both"/>
        <w:rPr>
          <w:color w:val="000000"/>
          <w:sz w:val="22"/>
          <w:szCs w:val="22"/>
        </w:rPr>
      </w:pPr>
    </w:p>
    <w:p w:rsidR="00BC1D77" w:rsidRPr="00B95E3F" w:rsidRDefault="00BC1D77" w:rsidP="00BC1D77">
      <w:pPr>
        <w:widowControl w:val="0"/>
        <w:ind w:right="1"/>
        <w:jc w:val="both"/>
        <w:rPr>
          <w:color w:val="000000"/>
          <w:sz w:val="22"/>
          <w:szCs w:val="22"/>
        </w:rPr>
      </w:pPr>
    </w:p>
    <w:p w:rsidR="00BC1D77" w:rsidRPr="00B95E3F" w:rsidRDefault="00BC1D77" w:rsidP="00BC1D77">
      <w:pPr>
        <w:widowControl w:val="0"/>
        <w:ind w:right="1"/>
        <w:jc w:val="both"/>
        <w:rPr>
          <w:b/>
          <w:bCs/>
          <w:color w:val="000000"/>
          <w:sz w:val="22"/>
          <w:szCs w:val="22"/>
        </w:rPr>
      </w:pPr>
    </w:p>
    <w:p w:rsidR="00BC1D77" w:rsidRPr="00B95E3F" w:rsidRDefault="00BC1D77" w:rsidP="00BC1D77">
      <w:pPr>
        <w:widowControl w:val="0"/>
        <w:ind w:right="1"/>
        <w:jc w:val="both"/>
        <w:rPr>
          <w:color w:val="000000"/>
          <w:sz w:val="22"/>
          <w:szCs w:val="22"/>
        </w:rPr>
      </w:pPr>
    </w:p>
    <w:p w:rsidR="00BC1D77" w:rsidRPr="00B95E3F" w:rsidRDefault="00BC1D77" w:rsidP="00BC1D77">
      <w:pPr>
        <w:widowControl w:val="0"/>
        <w:ind w:right="1"/>
        <w:jc w:val="both"/>
        <w:rPr>
          <w:color w:val="000000"/>
          <w:sz w:val="22"/>
          <w:szCs w:val="22"/>
        </w:rPr>
      </w:pPr>
    </w:p>
    <w:p w:rsidR="00BC1D77" w:rsidRPr="00B95E3F" w:rsidRDefault="00BC1D77" w:rsidP="00BC1D77">
      <w:pPr>
        <w:widowControl w:val="0"/>
        <w:ind w:left="1843" w:right="1" w:hanging="1843"/>
        <w:jc w:val="both"/>
        <w:rPr>
          <w:color w:val="000000"/>
          <w:sz w:val="22"/>
          <w:szCs w:val="22"/>
        </w:rPr>
      </w:pPr>
    </w:p>
    <w:p w:rsidR="00BC1D77" w:rsidRPr="00B95E3F" w:rsidRDefault="00BC1D77" w:rsidP="00BC1D77">
      <w:pPr>
        <w:widowControl w:val="0"/>
        <w:ind w:left="1843" w:right="1" w:hanging="1843"/>
        <w:jc w:val="both"/>
        <w:rPr>
          <w:color w:val="000000"/>
          <w:sz w:val="22"/>
          <w:szCs w:val="22"/>
        </w:rPr>
      </w:pPr>
    </w:p>
    <w:p w:rsidR="00BC1D77" w:rsidRPr="00B95E3F" w:rsidRDefault="00BC1D77" w:rsidP="00BC1D77">
      <w:pPr>
        <w:widowControl w:val="0"/>
        <w:ind w:left="1843" w:right="1" w:hanging="1843"/>
        <w:jc w:val="both"/>
        <w:rPr>
          <w:rFonts w:ascii="Cambria" w:hAnsi="Cambria" w:cs="Cambria"/>
          <w:color w:val="000000"/>
          <w:sz w:val="6"/>
          <w:szCs w:val="6"/>
        </w:rPr>
      </w:pPr>
    </w:p>
    <w:p w:rsidR="001A1552" w:rsidRPr="00B95E3F" w:rsidRDefault="001A1552" w:rsidP="00BC1D77">
      <w:pPr>
        <w:widowControl w:val="0"/>
        <w:ind w:left="1134" w:right="1"/>
        <w:jc w:val="both"/>
        <w:rPr>
          <w:rFonts w:ascii="Cambria" w:hAnsi="Cambria" w:cs="Cambria"/>
          <w:color w:val="000000"/>
          <w:sz w:val="22"/>
          <w:szCs w:val="22"/>
        </w:rPr>
      </w:pPr>
    </w:p>
    <w:p w:rsidR="00BC1D77" w:rsidRPr="00B95E3F" w:rsidRDefault="00BC1D77" w:rsidP="00BC1D77">
      <w:pPr>
        <w:widowControl w:val="0"/>
        <w:ind w:left="1134" w:right="1"/>
        <w:jc w:val="both"/>
        <w:rPr>
          <w:rFonts w:ascii="Cambria" w:hAnsi="Cambria" w:cs="Cambria"/>
          <w:color w:val="000000"/>
          <w:sz w:val="22"/>
          <w:szCs w:val="22"/>
        </w:rPr>
      </w:pPr>
      <w:r w:rsidRPr="00B95E3F">
        <w:rPr>
          <w:rFonts w:ascii="Cambria" w:hAnsi="Cambria" w:cs="Cambria"/>
          <w:color w:val="000000"/>
          <w:sz w:val="22"/>
          <w:szCs w:val="22"/>
        </w:rPr>
        <w:t xml:space="preserve">Per quanto riguarda gli oneri fiscali (€ </w:t>
      </w:r>
      <w:r w:rsidR="00C710F9" w:rsidRPr="00B95E3F">
        <w:rPr>
          <w:rFonts w:ascii="Cambria" w:hAnsi="Cambria" w:cs="Cambria"/>
          <w:color w:val="000000"/>
          <w:sz w:val="22"/>
          <w:szCs w:val="22"/>
        </w:rPr>
        <w:t>2</w:t>
      </w:r>
      <w:r w:rsidRPr="00B95E3F">
        <w:rPr>
          <w:rFonts w:ascii="Cambria" w:hAnsi="Cambria" w:cs="Cambria"/>
          <w:color w:val="000000"/>
          <w:sz w:val="22"/>
          <w:szCs w:val="22"/>
        </w:rPr>
        <w:t>.</w:t>
      </w:r>
      <w:r w:rsidR="00C710F9" w:rsidRPr="00B95E3F">
        <w:rPr>
          <w:rFonts w:ascii="Cambria" w:hAnsi="Cambria" w:cs="Cambria"/>
          <w:color w:val="000000"/>
          <w:sz w:val="22"/>
          <w:szCs w:val="22"/>
        </w:rPr>
        <w:t>164</w:t>
      </w:r>
      <w:r w:rsidRPr="00B95E3F">
        <w:rPr>
          <w:rFonts w:ascii="Cambria" w:hAnsi="Cambria" w:cs="Cambria"/>
          <w:color w:val="000000"/>
          <w:sz w:val="22"/>
          <w:szCs w:val="22"/>
        </w:rPr>
        <w:t>.</w:t>
      </w:r>
      <w:r w:rsidR="00C710F9" w:rsidRPr="00B95E3F">
        <w:rPr>
          <w:rFonts w:ascii="Cambria" w:hAnsi="Cambria" w:cs="Cambria"/>
          <w:color w:val="000000"/>
          <w:sz w:val="22"/>
          <w:szCs w:val="22"/>
        </w:rPr>
        <w:t>760</w:t>
      </w:r>
      <w:r w:rsidRPr="00B95E3F">
        <w:rPr>
          <w:rFonts w:ascii="Cambria" w:hAnsi="Cambria" w:cs="Cambria"/>
          <w:color w:val="000000"/>
          <w:sz w:val="22"/>
          <w:szCs w:val="22"/>
        </w:rPr>
        <w:t>), nel dettaglio si precisa quanto segue:</w:t>
      </w:r>
    </w:p>
    <w:p w:rsidR="00BC1D77" w:rsidRPr="00B95E3F" w:rsidRDefault="00F92F53" w:rsidP="00BC1D77">
      <w:pPr>
        <w:widowControl w:val="0"/>
        <w:spacing w:line="276" w:lineRule="auto"/>
        <w:ind w:left="1418" w:right="1" w:hanging="284"/>
        <w:jc w:val="both"/>
        <w:rPr>
          <w:rFonts w:ascii="Cambria" w:hAnsi="Cambria" w:cs="Cambria"/>
          <w:color w:val="000000"/>
          <w:sz w:val="22"/>
          <w:szCs w:val="22"/>
        </w:rPr>
      </w:pPr>
      <w:r w:rsidRPr="00B95E3F">
        <w:rPr>
          <w:rFonts w:ascii="Cambria" w:hAnsi="Cambria" w:cs="Cambria"/>
          <w:color w:val="000000"/>
          <w:sz w:val="22"/>
          <w:szCs w:val="22"/>
        </w:rPr>
        <w:t>- IRAP € 352.622,79</w:t>
      </w:r>
    </w:p>
    <w:p w:rsidR="00BC1D77" w:rsidRPr="00B95E3F" w:rsidRDefault="00BC1D77" w:rsidP="00BC1D77">
      <w:pPr>
        <w:widowControl w:val="0"/>
        <w:spacing w:line="276" w:lineRule="auto"/>
        <w:ind w:left="1418" w:right="1" w:hanging="284"/>
        <w:jc w:val="both"/>
        <w:rPr>
          <w:rFonts w:ascii="Cambria" w:hAnsi="Cambria" w:cs="Cambria"/>
          <w:color w:val="000000"/>
          <w:sz w:val="22"/>
          <w:szCs w:val="22"/>
        </w:rPr>
      </w:pPr>
      <w:r w:rsidRPr="00B95E3F">
        <w:rPr>
          <w:rFonts w:ascii="Cambria" w:hAnsi="Cambria" w:cs="Cambria"/>
          <w:color w:val="000000"/>
          <w:sz w:val="22"/>
          <w:szCs w:val="22"/>
        </w:rPr>
        <w:t xml:space="preserve">- IRES € </w:t>
      </w:r>
      <w:r w:rsidR="00C710F9" w:rsidRPr="00B95E3F">
        <w:rPr>
          <w:rFonts w:ascii="Cambria" w:hAnsi="Cambria" w:cs="Cambria"/>
          <w:color w:val="000000"/>
          <w:sz w:val="22"/>
          <w:szCs w:val="22"/>
        </w:rPr>
        <w:t>76.549,28</w:t>
      </w:r>
    </w:p>
    <w:p w:rsidR="00BC1D77" w:rsidRPr="00F92F53" w:rsidRDefault="00BC1D77" w:rsidP="00BC1D77">
      <w:pPr>
        <w:widowControl w:val="0"/>
        <w:spacing w:line="276" w:lineRule="auto"/>
        <w:ind w:left="1418" w:right="1" w:hanging="284"/>
        <w:jc w:val="both"/>
        <w:rPr>
          <w:rFonts w:ascii="Cambria" w:hAnsi="Cambria" w:cs="Cambria"/>
          <w:color w:val="000000"/>
          <w:sz w:val="22"/>
          <w:szCs w:val="22"/>
        </w:rPr>
      </w:pPr>
      <w:r w:rsidRPr="00F92F53">
        <w:rPr>
          <w:rFonts w:ascii="Cambria" w:hAnsi="Cambria" w:cs="Cambria"/>
          <w:color w:val="000000"/>
          <w:sz w:val="22"/>
          <w:szCs w:val="22"/>
        </w:rPr>
        <w:t>- IMU € 397.408</w:t>
      </w:r>
    </w:p>
    <w:p w:rsidR="00BC1D77" w:rsidRPr="00F92F53" w:rsidRDefault="00BC1D77" w:rsidP="00BC1D77">
      <w:pPr>
        <w:widowControl w:val="0"/>
        <w:ind w:left="1276" w:right="1" w:hanging="142"/>
        <w:jc w:val="both"/>
        <w:rPr>
          <w:rFonts w:ascii="Cambria" w:hAnsi="Cambria" w:cs="Cambria"/>
          <w:color w:val="000000"/>
          <w:sz w:val="22"/>
          <w:szCs w:val="22"/>
        </w:rPr>
      </w:pPr>
      <w:r w:rsidRPr="00F92F53">
        <w:rPr>
          <w:rFonts w:ascii="Cambria" w:hAnsi="Cambria" w:cs="Cambria"/>
          <w:color w:val="000000"/>
          <w:sz w:val="22"/>
          <w:szCs w:val="22"/>
        </w:rPr>
        <w:t>- Ritenuta fiscale del 27 % su interessi maturati € 325.770</w:t>
      </w:r>
    </w:p>
    <w:p w:rsidR="00BC1D77" w:rsidRPr="00F92F53" w:rsidRDefault="00BC1D77" w:rsidP="00BC1D77">
      <w:pPr>
        <w:widowControl w:val="0"/>
        <w:ind w:left="1418" w:right="1" w:hanging="284"/>
        <w:jc w:val="both"/>
        <w:rPr>
          <w:rFonts w:ascii="Cambria" w:hAnsi="Cambria" w:cs="Cambria"/>
          <w:color w:val="000000"/>
          <w:sz w:val="22"/>
          <w:szCs w:val="22"/>
        </w:rPr>
      </w:pPr>
      <w:r w:rsidRPr="00F92F53">
        <w:rPr>
          <w:rFonts w:ascii="Cambria" w:hAnsi="Cambria" w:cs="Cambria"/>
          <w:color w:val="000000"/>
          <w:sz w:val="22"/>
          <w:szCs w:val="22"/>
        </w:rPr>
        <w:t>- Altre Imposte e Tasse</w:t>
      </w:r>
      <w:r w:rsidR="00F92F53" w:rsidRPr="00F92F53">
        <w:rPr>
          <w:rFonts w:ascii="Cambria" w:hAnsi="Cambria" w:cs="Cambria"/>
          <w:color w:val="000000"/>
          <w:sz w:val="22"/>
          <w:szCs w:val="22"/>
        </w:rPr>
        <w:t xml:space="preserve"> per € 341.536</w:t>
      </w:r>
      <w:r w:rsidRPr="00F92F53">
        <w:rPr>
          <w:rFonts w:ascii="Cambria" w:hAnsi="Cambria" w:cs="Cambria"/>
          <w:color w:val="000000"/>
          <w:sz w:val="22"/>
          <w:szCs w:val="22"/>
        </w:rPr>
        <w:t xml:space="preserve">: </w:t>
      </w:r>
      <w:r w:rsidR="00F92F53" w:rsidRPr="00F92F53">
        <w:rPr>
          <w:rFonts w:ascii="Cambria" w:hAnsi="Cambria" w:cs="Cambria"/>
          <w:color w:val="000000"/>
          <w:sz w:val="22"/>
          <w:szCs w:val="22"/>
        </w:rPr>
        <w:t xml:space="preserve">per </w:t>
      </w:r>
      <w:r w:rsidRPr="00F92F53">
        <w:rPr>
          <w:rFonts w:ascii="Cambria" w:hAnsi="Cambria" w:cs="Cambria"/>
          <w:color w:val="000000"/>
          <w:sz w:val="22"/>
          <w:szCs w:val="22"/>
        </w:rPr>
        <w:t xml:space="preserve">€ 302.505 – </w:t>
      </w:r>
      <w:proofErr w:type="spellStart"/>
      <w:r w:rsidRPr="00F92F53">
        <w:rPr>
          <w:rFonts w:ascii="Cambria" w:hAnsi="Cambria" w:cs="Cambria"/>
          <w:color w:val="000000"/>
          <w:sz w:val="22"/>
          <w:szCs w:val="22"/>
        </w:rPr>
        <w:t>rappresentanola</w:t>
      </w:r>
      <w:proofErr w:type="spellEnd"/>
      <w:r w:rsidRPr="00F92F53">
        <w:rPr>
          <w:rFonts w:ascii="Cambria" w:hAnsi="Cambria" w:cs="Cambria"/>
          <w:color w:val="000000"/>
          <w:sz w:val="22"/>
          <w:szCs w:val="22"/>
        </w:rPr>
        <w:t xml:space="preserve"> quota 2012 per i rifiuti indifferenziati e la tassa smaltimento dei rifiuti urbani 2012; € 39.031oneri relativi alla registrazione di vari contratti.</w:t>
      </w:r>
    </w:p>
    <w:p w:rsidR="00BC1D77" w:rsidRPr="00F92F53" w:rsidRDefault="00BC1D77" w:rsidP="00BC1D77">
      <w:pPr>
        <w:widowControl w:val="0"/>
        <w:ind w:left="1276" w:right="1" w:hanging="142"/>
        <w:jc w:val="both"/>
        <w:rPr>
          <w:rFonts w:ascii="Cambria" w:hAnsi="Cambria" w:cs="Cambria"/>
          <w:color w:val="000000"/>
          <w:sz w:val="22"/>
          <w:szCs w:val="22"/>
        </w:rPr>
      </w:pPr>
      <w:r w:rsidRPr="00F92F53">
        <w:rPr>
          <w:rFonts w:ascii="Cambria" w:hAnsi="Cambria" w:cs="Cambria"/>
          <w:color w:val="000000"/>
          <w:sz w:val="22"/>
          <w:szCs w:val="22"/>
        </w:rPr>
        <w:t xml:space="preserve">- Oneri Fiscali </w:t>
      </w:r>
      <w:r w:rsidR="00454022">
        <w:rPr>
          <w:rFonts w:ascii="Cambria" w:hAnsi="Cambria" w:cs="Cambria"/>
          <w:color w:val="000000"/>
          <w:sz w:val="22"/>
          <w:szCs w:val="22"/>
        </w:rPr>
        <w:t xml:space="preserve">sono pari ad </w:t>
      </w:r>
      <w:r w:rsidR="00F92F53">
        <w:rPr>
          <w:rFonts w:ascii="Cambria" w:hAnsi="Cambria" w:cs="Cambria"/>
          <w:color w:val="000000"/>
          <w:sz w:val="22"/>
          <w:szCs w:val="22"/>
        </w:rPr>
        <w:t>€ 6</w:t>
      </w:r>
      <w:r w:rsidR="00454022">
        <w:rPr>
          <w:rFonts w:ascii="Cambria" w:hAnsi="Cambria" w:cs="Cambria"/>
          <w:color w:val="000000"/>
          <w:sz w:val="22"/>
          <w:szCs w:val="22"/>
        </w:rPr>
        <w:t>7</w:t>
      </w:r>
      <w:r w:rsidR="001A1552">
        <w:rPr>
          <w:rFonts w:ascii="Cambria" w:hAnsi="Cambria" w:cs="Cambria"/>
          <w:color w:val="000000"/>
          <w:sz w:val="22"/>
          <w:szCs w:val="22"/>
        </w:rPr>
        <w:t>0.873</w:t>
      </w:r>
      <w:r w:rsidR="00454022">
        <w:rPr>
          <w:rFonts w:ascii="Cambria" w:hAnsi="Cambria" w:cs="Cambria"/>
          <w:color w:val="000000"/>
          <w:sz w:val="22"/>
          <w:szCs w:val="22"/>
        </w:rPr>
        <w:t>di cui</w:t>
      </w:r>
      <w:r w:rsidRPr="00F92F53">
        <w:rPr>
          <w:rFonts w:ascii="Cambria" w:hAnsi="Cambria" w:cs="Cambria"/>
          <w:color w:val="000000"/>
          <w:sz w:val="22"/>
          <w:szCs w:val="22"/>
        </w:rPr>
        <w:t xml:space="preserve">€ </w:t>
      </w:r>
      <w:r w:rsidR="00F92F53" w:rsidRPr="00F92F53">
        <w:rPr>
          <w:rFonts w:ascii="Cambria" w:hAnsi="Cambria" w:cs="Cambria"/>
          <w:color w:val="000000"/>
          <w:sz w:val="22"/>
          <w:szCs w:val="22"/>
        </w:rPr>
        <w:t>324.066</w:t>
      </w:r>
      <w:r w:rsidRPr="00F92F53">
        <w:rPr>
          <w:rFonts w:ascii="Cambria" w:hAnsi="Cambria" w:cs="Cambria"/>
          <w:color w:val="000000"/>
          <w:sz w:val="22"/>
          <w:szCs w:val="22"/>
        </w:rPr>
        <w:t xml:space="preserve"> – </w:t>
      </w:r>
      <w:r w:rsidR="00454022">
        <w:rPr>
          <w:rFonts w:ascii="Cambria" w:hAnsi="Cambria" w:cs="Cambria"/>
          <w:color w:val="000000"/>
          <w:sz w:val="22"/>
          <w:szCs w:val="22"/>
        </w:rPr>
        <w:t>rel</w:t>
      </w:r>
      <w:r w:rsidR="00B101CE">
        <w:rPr>
          <w:rFonts w:ascii="Cambria" w:hAnsi="Cambria" w:cs="Cambria"/>
          <w:color w:val="000000"/>
          <w:sz w:val="22"/>
          <w:szCs w:val="22"/>
        </w:rPr>
        <w:t>a</w:t>
      </w:r>
      <w:r w:rsidR="00454022">
        <w:rPr>
          <w:rFonts w:ascii="Cambria" w:hAnsi="Cambria" w:cs="Cambria"/>
          <w:color w:val="000000"/>
          <w:sz w:val="22"/>
          <w:szCs w:val="22"/>
        </w:rPr>
        <w:t xml:space="preserve">tivi </w:t>
      </w:r>
      <w:r w:rsidR="00F92F53">
        <w:rPr>
          <w:rFonts w:ascii="Cambria" w:hAnsi="Cambria" w:cs="Cambria"/>
          <w:color w:val="000000"/>
          <w:sz w:val="22"/>
          <w:szCs w:val="22"/>
        </w:rPr>
        <w:t>a</w:t>
      </w:r>
      <w:r w:rsidRPr="00F92F53">
        <w:rPr>
          <w:rFonts w:ascii="Cambria" w:hAnsi="Cambria" w:cs="Cambria"/>
          <w:color w:val="000000"/>
          <w:sz w:val="22"/>
          <w:szCs w:val="22"/>
        </w:rPr>
        <w:t>l versamento effettuato dalla Camera in ottemperanza a quanto previsto dall’art.61 commi 1, 2, 5 e 17 della L.133/08</w:t>
      </w:r>
      <w:r w:rsidR="00F92F53">
        <w:rPr>
          <w:rFonts w:ascii="Cambria" w:hAnsi="Cambria" w:cs="Cambria"/>
          <w:color w:val="000000"/>
          <w:sz w:val="22"/>
          <w:szCs w:val="22"/>
        </w:rPr>
        <w:t>;</w:t>
      </w:r>
      <w:r w:rsidRPr="00F92F53">
        <w:rPr>
          <w:rFonts w:ascii="Cambria" w:hAnsi="Cambria" w:cs="Cambria"/>
          <w:color w:val="000000"/>
          <w:sz w:val="22"/>
          <w:szCs w:val="22"/>
        </w:rPr>
        <w:t xml:space="preserve"> € 305.714 rappresentano il versamento </w:t>
      </w:r>
      <w:r w:rsidR="00E67C46">
        <w:rPr>
          <w:rFonts w:ascii="Cambria" w:hAnsi="Cambria" w:cs="Cambria"/>
          <w:color w:val="000000"/>
          <w:sz w:val="22"/>
          <w:szCs w:val="22"/>
        </w:rPr>
        <w:t xml:space="preserve">effettuato nell’anno </w:t>
      </w:r>
      <w:r w:rsidRPr="00F92F53">
        <w:rPr>
          <w:rFonts w:ascii="Cambria" w:hAnsi="Cambria" w:cs="Cambria"/>
          <w:color w:val="000000"/>
          <w:sz w:val="22"/>
          <w:szCs w:val="22"/>
        </w:rPr>
        <w:t xml:space="preserve">delle somme derivanti dalle riduzioni di spesa di cui all’art. 8 comma 3 del </w:t>
      </w:r>
      <w:proofErr w:type="spellStart"/>
      <w:r w:rsidRPr="00F92F53">
        <w:rPr>
          <w:rFonts w:ascii="Cambria" w:hAnsi="Cambria" w:cs="Cambria"/>
          <w:color w:val="000000"/>
          <w:sz w:val="22"/>
          <w:szCs w:val="22"/>
        </w:rPr>
        <w:t>d.l.</w:t>
      </w:r>
      <w:proofErr w:type="spellEnd"/>
      <w:r w:rsidRPr="00F92F53">
        <w:rPr>
          <w:rFonts w:ascii="Cambria" w:hAnsi="Cambria" w:cs="Cambria"/>
          <w:color w:val="000000"/>
          <w:sz w:val="22"/>
          <w:szCs w:val="22"/>
        </w:rPr>
        <w:t xml:space="preserve"> 95 del 6 luglio 2012 c.d. “SPENDING REVIEW”.</w:t>
      </w:r>
    </w:p>
    <w:p w:rsidR="00BC1D77" w:rsidRPr="006171FB" w:rsidRDefault="00BC1D77" w:rsidP="00BC1D77">
      <w:pPr>
        <w:widowControl w:val="0"/>
        <w:ind w:right="1"/>
        <w:jc w:val="both"/>
        <w:rPr>
          <w:rFonts w:ascii="Cambria" w:hAnsi="Cambria" w:cs="Cambria"/>
          <w:color w:val="000000"/>
          <w:sz w:val="22"/>
          <w:szCs w:val="22"/>
          <w:highlight w:val="yellow"/>
        </w:rPr>
      </w:pPr>
    </w:p>
    <w:p w:rsidR="00BC1D77" w:rsidRPr="000D0452" w:rsidRDefault="00BC1D77" w:rsidP="00BC1D77">
      <w:pPr>
        <w:widowControl w:val="0"/>
        <w:numPr>
          <w:ilvl w:val="0"/>
          <w:numId w:val="14"/>
        </w:numPr>
        <w:ind w:left="1418" w:right="1" w:hanging="284"/>
        <w:jc w:val="both"/>
        <w:rPr>
          <w:rFonts w:ascii="Cambria" w:hAnsi="Cambria" w:cs="Cambria"/>
          <w:i/>
          <w:iCs/>
          <w:sz w:val="22"/>
          <w:szCs w:val="22"/>
        </w:rPr>
      </w:pPr>
      <w:r w:rsidRPr="000D0452">
        <w:rPr>
          <w:rFonts w:ascii="Cambria" w:hAnsi="Cambria" w:cs="Cambria"/>
          <w:i/>
          <w:iCs/>
          <w:color w:val="000000"/>
          <w:sz w:val="22"/>
          <w:szCs w:val="22"/>
        </w:rPr>
        <w:t>Quote associative</w:t>
      </w:r>
    </w:p>
    <w:p w:rsidR="00BC1D77" w:rsidRPr="000D0452" w:rsidRDefault="00BC1D77" w:rsidP="00BC1D77">
      <w:pPr>
        <w:widowControl w:val="0"/>
        <w:ind w:left="1700" w:right="1" w:hanging="1700"/>
        <w:jc w:val="both"/>
        <w:rPr>
          <w:rFonts w:ascii="Cambria" w:hAnsi="Cambria" w:cs="Cambria"/>
          <w:b/>
          <w:bCs/>
          <w:color w:val="000000"/>
          <w:sz w:val="22"/>
          <w:szCs w:val="22"/>
        </w:rPr>
      </w:pPr>
    </w:p>
    <w:p w:rsidR="00BC1D77" w:rsidRPr="000D0452" w:rsidRDefault="00BC1D77" w:rsidP="00BC1D77">
      <w:pPr>
        <w:widowControl w:val="0"/>
        <w:ind w:left="1134" w:right="1"/>
        <w:jc w:val="both"/>
        <w:rPr>
          <w:rFonts w:ascii="Cambria" w:hAnsi="Cambria" w:cs="Cambria"/>
          <w:color w:val="000000"/>
          <w:sz w:val="22"/>
          <w:szCs w:val="22"/>
        </w:rPr>
      </w:pPr>
      <w:r w:rsidRPr="000D0452">
        <w:rPr>
          <w:rFonts w:ascii="Cambria" w:hAnsi="Cambria" w:cs="Cambria"/>
          <w:color w:val="000000"/>
          <w:sz w:val="22"/>
          <w:szCs w:val="22"/>
        </w:rPr>
        <w:t xml:space="preserve">La voce di spesa si riferisce ai costi fissi sostenuti dall’Ente per i contributi associativi alle CCIAA Internazionali e alle quote erogate al fondo perequativo. In merito a ciò la quota di competenza della CCIAA di Napoli deriva dall’obbligo previsto dalla legge 580/93 di partecipare alla costituzione di un fondo nazionale tenuto </w:t>
      </w:r>
      <w:proofErr w:type="spellStart"/>
      <w:r w:rsidRPr="000D0452">
        <w:rPr>
          <w:rFonts w:ascii="Cambria" w:hAnsi="Cambria" w:cs="Cambria"/>
          <w:color w:val="000000"/>
          <w:sz w:val="22"/>
          <w:szCs w:val="22"/>
        </w:rPr>
        <w:t>dall’Unioncamere</w:t>
      </w:r>
      <w:proofErr w:type="spellEnd"/>
      <w:r w:rsidRPr="000D0452">
        <w:rPr>
          <w:rFonts w:ascii="Cambria" w:hAnsi="Cambria" w:cs="Cambria"/>
          <w:color w:val="000000"/>
          <w:sz w:val="22"/>
          <w:szCs w:val="22"/>
        </w:rPr>
        <w:t xml:space="preserve"> per il sostentamento delle Camere di Commercio in difficoltà. Si fa presente che esso è determinato secondo quanto previsto dalla Circolare </w:t>
      </w:r>
      <w:proofErr w:type="spellStart"/>
      <w:r w:rsidRPr="000D0452">
        <w:rPr>
          <w:rFonts w:ascii="Cambria" w:hAnsi="Cambria" w:cs="Cambria"/>
          <w:color w:val="000000"/>
          <w:sz w:val="22"/>
          <w:szCs w:val="22"/>
        </w:rPr>
        <w:t>Unioncamere</w:t>
      </w:r>
      <w:proofErr w:type="spellEnd"/>
      <w:r w:rsidRPr="000D0452">
        <w:rPr>
          <w:rFonts w:ascii="Cambria" w:hAnsi="Cambria" w:cs="Cambria"/>
          <w:color w:val="000000"/>
          <w:sz w:val="22"/>
          <w:szCs w:val="22"/>
        </w:rPr>
        <w:t xml:space="preserve"> applicando al diritto annuale incassato nel </w:t>
      </w:r>
      <w:r w:rsidRPr="00E17D91">
        <w:rPr>
          <w:rFonts w:ascii="Cambria" w:hAnsi="Cambria" w:cs="Cambria"/>
          <w:color w:val="000000"/>
          <w:sz w:val="22"/>
          <w:szCs w:val="22"/>
        </w:rPr>
        <w:t>201</w:t>
      </w:r>
      <w:r w:rsidR="00E17D91" w:rsidRPr="00E17D91">
        <w:rPr>
          <w:rFonts w:ascii="Cambria" w:hAnsi="Cambria" w:cs="Cambria"/>
          <w:color w:val="000000"/>
          <w:sz w:val="22"/>
          <w:szCs w:val="22"/>
        </w:rPr>
        <w:t>1</w:t>
      </w:r>
      <w:r w:rsidRPr="000D0452">
        <w:rPr>
          <w:rFonts w:ascii="Cambria" w:hAnsi="Cambria" w:cs="Cambria"/>
          <w:color w:val="000000"/>
          <w:sz w:val="22"/>
          <w:szCs w:val="22"/>
        </w:rPr>
        <w:t xml:space="preserve"> una percentuale per scaglioni.</w:t>
      </w:r>
    </w:p>
    <w:p w:rsidR="00BC1D77" w:rsidRPr="006171FB" w:rsidRDefault="00BC1D77" w:rsidP="00BC1D77">
      <w:pPr>
        <w:widowControl w:val="0"/>
        <w:ind w:left="1134"/>
        <w:jc w:val="both"/>
        <w:rPr>
          <w:rFonts w:ascii="Cambria" w:hAnsi="Cambria" w:cs="Cambria"/>
          <w:color w:val="000000"/>
          <w:sz w:val="22"/>
          <w:szCs w:val="22"/>
          <w:highlight w:val="yellow"/>
        </w:rPr>
      </w:pPr>
    </w:p>
    <w:p w:rsidR="00BC1D77" w:rsidRPr="000D0452" w:rsidRDefault="00BC1D77" w:rsidP="00BC1D77">
      <w:pPr>
        <w:widowControl w:val="0"/>
        <w:ind w:left="1134"/>
        <w:jc w:val="both"/>
        <w:rPr>
          <w:rFonts w:ascii="Cambria" w:hAnsi="Cambria" w:cs="Cambria"/>
          <w:color w:val="000000"/>
          <w:sz w:val="22"/>
          <w:szCs w:val="22"/>
        </w:rPr>
      </w:pPr>
      <w:r w:rsidRPr="000D0452">
        <w:rPr>
          <w:rFonts w:ascii="Cambria" w:hAnsi="Cambria" w:cs="Cambria"/>
          <w:color w:val="000000"/>
          <w:sz w:val="22"/>
          <w:szCs w:val="22"/>
        </w:rPr>
        <w:t>I costi sostenuti per le quote associative risultano così ripartiti:</w:t>
      </w:r>
    </w:p>
    <w:p w:rsidR="00BC1D77" w:rsidRPr="006171FB" w:rsidRDefault="008B3514" w:rsidP="00BC1D77">
      <w:pPr>
        <w:jc w:val="both"/>
        <w:rPr>
          <w:sz w:val="22"/>
          <w:szCs w:val="22"/>
          <w:highlight w:val="yellow"/>
        </w:rPr>
      </w:pPr>
      <w:r>
        <w:rPr>
          <w:noProof/>
          <w:highlight w:val="yellow"/>
        </w:rPr>
        <w:pict>
          <v:shape id="_x0000_s1158" type="#_x0000_t75" style="position:absolute;left:0;text-align:left;margin-left:55.8pt;margin-top:7.3pt;width:429.55pt;height:83.85pt;z-index:251722240">
            <v:imagedata r:id="rId199" o:title=""/>
            <w10:wrap type="square" anchorx="page"/>
          </v:shape>
          <o:OLEObject Type="Embed" ProgID="Excel.Sheet.8" ShapeID="_x0000_s1158" DrawAspect="Content" ObjectID="_1436270271" r:id="rId200"/>
        </w:pict>
      </w:r>
    </w:p>
    <w:p w:rsidR="00BC1D77" w:rsidRPr="006171FB" w:rsidRDefault="00BC1D77" w:rsidP="00BC1D77">
      <w:pPr>
        <w:jc w:val="both"/>
        <w:rPr>
          <w:sz w:val="22"/>
          <w:szCs w:val="22"/>
          <w:highlight w:val="yellow"/>
        </w:rPr>
      </w:pPr>
    </w:p>
    <w:p w:rsidR="00BC1D77" w:rsidRPr="006171FB" w:rsidRDefault="00BC1D77" w:rsidP="00BC1D77">
      <w:pPr>
        <w:jc w:val="both"/>
        <w:rPr>
          <w:sz w:val="22"/>
          <w:szCs w:val="22"/>
          <w:highlight w:val="yellow"/>
        </w:rPr>
      </w:pPr>
    </w:p>
    <w:p w:rsidR="00BC1D77" w:rsidRPr="006171FB" w:rsidRDefault="00BC1D77" w:rsidP="00BC1D77">
      <w:pPr>
        <w:jc w:val="both"/>
        <w:rPr>
          <w:sz w:val="22"/>
          <w:szCs w:val="22"/>
          <w:highlight w:val="yellow"/>
        </w:rPr>
      </w:pPr>
    </w:p>
    <w:p w:rsidR="00BC1D77" w:rsidRPr="006171FB" w:rsidRDefault="00BC1D77" w:rsidP="00BC1D77">
      <w:pPr>
        <w:jc w:val="both"/>
        <w:rPr>
          <w:sz w:val="22"/>
          <w:szCs w:val="22"/>
          <w:highlight w:val="yellow"/>
        </w:rPr>
      </w:pPr>
    </w:p>
    <w:p w:rsidR="00BC1D77" w:rsidRPr="006171FB" w:rsidRDefault="00BC1D77" w:rsidP="00BC1D77">
      <w:pPr>
        <w:ind w:left="1134"/>
        <w:jc w:val="both"/>
        <w:rPr>
          <w:sz w:val="22"/>
          <w:szCs w:val="22"/>
          <w:highlight w:val="yellow"/>
        </w:rPr>
      </w:pPr>
    </w:p>
    <w:p w:rsidR="009411FB" w:rsidRDefault="00BC1D77" w:rsidP="00BC1D77">
      <w:pPr>
        <w:ind w:left="1134"/>
        <w:jc w:val="both"/>
        <w:rPr>
          <w:rFonts w:ascii="Cambria" w:hAnsi="Cambria" w:cs="Cambria"/>
          <w:sz w:val="22"/>
          <w:szCs w:val="22"/>
        </w:rPr>
      </w:pPr>
      <w:r w:rsidRPr="000D0452">
        <w:rPr>
          <w:rFonts w:ascii="Cambria" w:hAnsi="Cambria" w:cs="Cambria"/>
          <w:sz w:val="22"/>
          <w:szCs w:val="22"/>
        </w:rPr>
        <w:t xml:space="preserve">L </w:t>
      </w:r>
    </w:p>
    <w:p w:rsidR="00BC1D77" w:rsidRPr="000D0452" w:rsidRDefault="00BC1D77" w:rsidP="00BC1D77">
      <w:pPr>
        <w:ind w:left="1134"/>
        <w:jc w:val="both"/>
        <w:rPr>
          <w:rFonts w:ascii="Cambria" w:hAnsi="Cambria" w:cs="Cambria"/>
          <w:sz w:val="22"/>
          <w:szCs w:val="22"/>
        </w:rPr>
      </w:pPr>
      <w:r w:rsidRPr="000D0452">
        <w:rPr>
          <w:rFonts w:ascii="Cambria" w:hAnsi="Cambria" w:cs="Cambria"/>
          <w:b/>
          <w:bCs/>
          <w:sz w:val="22"/>
          <w:szCs w:val="22"/>
        </w:rPr>
        <w:lastRenderedPageBreak/>
        <w:t xml:space="preserve">Quote associative </w:t>
      </w:r>
      <w:r w:rsidRPr="000D0452">
        <w:rPr>
          <w:rFonts w:ascii="Cambria" w:hAnsi="Cambria" w:cs="Cambria"/>
          <w:sz w:val="22"/>
          <w:szCs w:val="22"/>
        </w:rPr>
        <w:t xml:space="preserve">sono </w:t>
      </w:r>
      <w:proofErr w:type="spellStart"/>
      <w:r w:rsidRPr="000D0452">
        <w:rPr>
          <w:rFonts w:ascii="Cambria" w:hAnsi="Cambria" w:cs="Cambria"/>
          <w:sz w:val="22"/>
          <w:szCs w:val="22"/>
        </w:rPr>
        <w:t>relativead</w:t>
      </w:r>
      <w:proofErr w:type="spellEnd"/>
      <w:r w:rsidRPr="000D0452">
        <w:rPr>
          <w:rFonts w:ascii="Cambria" w:hAnsi="Cambria" w:cs="Cambria"/>
          <w:sz w:val="22"/>
          <w:szCs w:val="22"/>
        </w:rPr>
        <w:t xml:space="preserve"> Enti, Consorzi e Associazioni che impegnano la Camera di Commercio sia finanziariamente sia in termini di partecipazione alle strategie delle stesse e si suddividono in:</w:t>
      </w:r>
    </w:p>
    <w:p w:rsidR="00BC1D77" w:rsidRPr="000D0452" w:rsidRDefault="00BC1D77" w:rsidP="00BC1D77">
      <w:pPr>
        <w:ind w:left="1134"/>
        <w:jc w:val="both"/>
        <w:rPr>
          <w:rFonts w:ascii="Cambria" w:hAnsi="Cambria" w:cs="Cambria"/>
          <w:sz w:val="22"/>
          <w:szCs w:val="22"/>
        </w:rPr>
      </w:pPr>
    </w:p>
    <w:p w:rsidR="00BC1D77" w:rsidRPr="000D0452" w:rsidRDefault="00BC1D77" w:rsidP="00BC1D77">
      <w:pPr>
        <w:ind w:left="1134"/>
        <w:jc w:val="both"/>
        <w:rPr>
          <w:rFonts w:ascii="Cambria" w:hAnsi="Cambria" w:cs="Cambria"/>
          <w:sz w:val="6"/>
          <w:szCs w:val="6"/>
        </w:rPr>
      </w:pPr>
    </w:p>
    <w:tbl>
      <w:tblPr>
        <w:tblW w:w="8505"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5670"/>
        <w:gridCol w:w="2835"/>
      </w:tblGrid>
      <w:tr w:rsidR="00BC1D77" w:rsidRPr="002B188C" w:rsidTr="002B188C">
        <w:trPr>
          <w:trHeight w:val="288"/>
        </w:trPr>
        <w:tc>
          <w:tcPr>
            <w:tcW w:w="5670" w:type="dxa"/>
            <w:shd w:val="clear" w:color="000000" w:fill="0070C0"/>
            <w:vAlign w:val="center"/>
          </w:tcPr>
          <w:p w:rsidR="00BC1D77" w:rsidRPr="002B188C" w:rsidRDefault="00BC1D77" w:rsidP="00E80435">
            <w:pPr>
              <w:jc w:val="center"/>
              <w:rPr>
                <w:b/>
                <w:bCs/>
                <w:color w:val="FFFFFF"/>
                <w:sz w:val="18"/>
                <w:szCs w:val="18"/>
              </w:rPr>
            </w:pPr>
            <w:r w:rsidRPr="002B188C">
              <w:rPr>
                <w:b/>
                <w:bCs/>
                <w:color w:val="FFFFFF"/>
                <w:sz w:val="18"/>
                <w:szCs w:val="18"/>
              </w:rPr>
              <w:t xml:space="preserve"> QUOTE ASSOCIATIVE</w:t>
            </w:r>
          </w:p>
        </w:tc>
        <w:tc>
          <w:tcPr>
            <w:tcW w:w="2835" w:type="dxa"/>
            <w:shd w:val="clear" w:color="000000" w:fill="0070C0"/>
            <w:vAlign w:val="center"/>
          </w:tcPr>
          <w:p w:rsidR="00BC1D77" w:rsidRPr="002B188C" w:rsidRDefault="00BC1D77" w:rsidP="00E80435">
            <w:pPr>
              <w:jc w:val="center"/>
              <w:rPr>
                <w:b/>
                <w:bCs/>
                <w:color w:val="FFFFFF"/>
                <w:sz w:val="18"/>
                <w:szCs w:val="18"/>
              </w:rPr>
            </w:pPr>
            <w:r w:rsidRPr="002B188C">
              <w:rPr>
                <w:b/>
                <w:bCs/>
                <w:color w:val="FFFFFF"/>
                <w:sz w:val="18"/>
                <w:szCs w:val="18"/>
              </w:rPr>
              <w:t>IMPORTO</w:t>
            </w:r>
          </w:p>
        </w:tc>
      </w:tr>
      <w:tr w:rsidR="00BC1D77" w:rsidRPr="002B188C" w:rsidTr="00E4464C">
        <w:trPr>
          <w:trHeight w:hRule="exact" w:val="284"/>
        </w:trPr>
        <w:tc>
          <w:tcPr>
            <w:tcW w:w="5670" w:type="dxa"/>
            <w:shd w:val="clear" w:color="000000" w:fill="D5F7FF"/>
            <w:vAlign w:val="center"/>
          </w:tcPr>
          <w:p w:rsidR="00BC1D77" w:rsidRPr="002B188C" w:rsidRDefault="00BC1D77" w:rsidP="00E4464C">
            <w:pPr>
              <w:rPr>
                <w:color w:val="000000"/>
                <w:sz w:val="16"/>
                <w:szCs w:val="16"/>
              </w:rPr>
            </w:pPr>
            <w:r w:rsidRPr="002B188C">
              <w:rPr>
                <w:sz w:val="16"/>
                <w:szCs w:val="16"/>
              </w:rPr>
              <w:t>CONSORZIO PROMOS</w:t>
            </w:r>
          </w:p>
        </w:tc>
        <w:tc>
          <w:tcPr>
            <w:tcW w:w="2835" w:type="dxa"/>
            <w:shd w:val="clear" w:color="000000" w:fill="D5F7FF"/>
            <w:vAlign w:val="center"/>
          </w:tcPr>
          <w:p w:rsidR="00BC1D77" w:rsidRPr="002B188C" w:rsidRDefault="00BC1D77" w:rsidP="00E4464C">
            <w:pPr>
              <w:jc w:val="right"/>
              <w:rPr>
                <w:color w:val="000000"/>
                <w:sz w:val="16"/>
                <w:szCs w:val="16"/>
              </w:rPr>
            </w:pPr>
            <w:r w:rsidRPr="002B188C">
              <w:rPr>
                <w:color w:val="000000"/>
                <w:sz w:val="16"/>
                <w:szCs w:val="16"/>
              </w:rPr>
              <w:t xml:space="preserve"> 207.000</w:t>
            </w:r>
          </w:p>
        </w:tc>
      </w:tr>
      <w:tr w:rsidR="00BC1D77" w:rsidRPr="002B188C" w:rsidTr="002B188C">
        <w:trPr>
          <w:trHeight w:hRule="exact" w:val="284"/>
        </w:trPr>
        <w:tc>
          <w:tcPr>
            <w:tcW w:w="5670" w:type="dxa"/>
            <w:shd w:val="clear" w:color="000000" w:fill="D5F7FF"/>
            <w:vAlign w:val="center"/>
          </w:tcPr>
          <w:p w:rsidR="00BC1D77" w:rsidRPr="002B188C" w:rsidRDefault="00BC1D77" w:rsidP="00E80435">
            <w:pPr>
              <w:jc w:val="both"/>
              <w:rPr>
                <w:color w:val="000000"/>
                <w:sz w:val="16"/>
                <w:szCs w:val="16"/>
              </w:rPr>
            </w:pPr>
            <w:r w:rsidRPr="002B188C">
              <w:rPr>
                <w:sz w:val="16"/>
                <w:szCs w:val="16"/>
              </w:rPr>
              <w:t>FONDAZIONE PREMIO ISCHIA</w:t>
            </w:r>
          </w:p>
        </w:tc>
        <w:tc>
          <w:tcPr>
            <w:tcW w:w="2835" w:type="dxa"/>
            <w:shd w:val="clear" w:color="000000" w:fill="D5F7FF"/>
            <w:vAlign w:val="center"/>
          </w:tcPr>
          <w:p w:rsidR="00BC1D77" w:rsidRPr="002B188C" w:rsidRDefault="00BC1D77" w:rsidP="00E80435">
            <w:pPr>
              <w:jc w:val="right"/>
              <w:rPr>
                <w:color w:val="000000"/>
                <w:sz w:val="16"/>
                <w:szCs w:val="16"/>
              </w:rPr>
            </w:pPr>
            <w:r w:rsidRPr="002B188C">
              <w:rPr>
                <w:color w:val="000000"/>
                <w:sz w:val="16"/>
                <w:szCs w:val="16"/>
              </w:rPr>
              <w:t>150.000</w:t>
            </w:r>
          </w:p>
        </w:tc>
      </w:tr>
      <w:tr w:rsidR="00BC1D77" w:rsidRPr="002B188C" w:rsidTr="002B188C">
        <w:trPr>
          <w:trHeight w:hRule="exact" w:val="284"/>
        </w:trPr>
        <w:tc>
          <w:tcPr>
            <w:tcW w:w="5670" w:type="dxa"/>
            <w:shd w:val="clear" w:color="000000" w:fill="D5F7FF"/>
            <w:vAlign w:val="center"/>
          </w:tcPr>
          <w:p w:rsidR="00BC1D77" w:rsidRPr="002B188C" w:rsidRDefault="00BC1D77" w:rsidP="00E80435">
            <w:pPr>
              <w:jc w:val="both"/>
              <w:rPr>
                <w:color w:val="000000"/>
                <w:sz w:val="16"/>
                <w:szCs w:val="16"/>
              </w:rPr>
            </w:pPr>
            <w:r w:rsidRPr="002B188C">
              <w:rPr>
                <w:sz w:val="16"/>
                <w:szCs w:val="16"/>
              </w:rPr>
              <w:t>S.N.G.C. BIBLIOTECA TUCCI</w:t>
            </w:r>
          </w:p>
        </w:tc>
        <w:tc>
          <w:tcPr>
            <w:tcW w:w="2835" w:type="dxa"/>
            <w:shd w:val="clear" w:color="000000" w:fill="D5F7FF"/>
            <w:vAlign w:val="center"/>
          </w:tcPr>
          <w:p w:rsidR="00BC1D77" w:rsidRPr="002B188C" w:rsidRDefault="00BC1D77" w:rsidP="00E80435">
            <w:pPr>
              <w:jc w:val="right"/>
              <w:rPr>
                <w:color w:val="000000"/>
                <w:sz w:val="16"/>
                <w:szCs w:val="16"/>
              </w:rPr>
            </w:pPr>
            <w:r w:rsidRPr="002B188C">
              <w:rPr>
                <w:color w:val="000000"/>
                <w:sz w:val="16"/>
                <w:szCs w:val="16"/>
              </w:rPr>
              <w:t>15.000</w:t>
            </w:r>
          </w:p>
        </w:tc>
      </w:tr>
      <w:tr w:rsidR="00BC1D77" w:rsidRPr="002B188C" w:rsidTr="002B188C">
        <w:trPr>
          <w:trHeight w:hRule="exact" w:val="284"/>
        </w:trPr>
        <w:tc>
          <w:tcPr>
            <w:tcW w:w="5670" w:type="dxa"/>
            <w:shd w:val="clear" w:color="000000" w:fill="D5F7FF"/>
            <w:vAlign w:val="center"/>
          </w:tcPr>
          <w:p w:rsidR="00BC1D77" w:rsidRPr="002B188C" w:rsidRDefault="00BC1D77" w:rsidP="006A5209">
            <w:pPr>
              <w:jc w:val="both"/>
              <w:rPr>
                <w:sz w:val="16"/>
                <w:szCs w:val="16"/>
              </w:rPr>
            </w:pPr>
            <w:r w:rsidRPr="002B188C">
              <w:rPr>
                <w:sz w:val="16"/>
                <w:szCs w:val="16"/>
              </w:rPr>
              <w:t>ASSOCIAZIONE AMICI DEI MUSEI DI NAPOLI</w:t>
            </w:r>
          </w:p>
        </w:tc>
        <w:tc>
          <w:tcPr>
            <w:tcW w:w="2835" w:type="dxa"/>
            <w:shd w:val="clear" w:color="000000" w:fill="D5F7FF"/>
            <w:vAlign w:val="center"/>
          </w:tcPr>
          <w:p w:rsidR="00BC1D77" w:rsidRPr="002B188C" w:rsidRDefault="00BC1D77" w:rsidP="00E80435">
            <w:pPr>
              <w:jc w:val="right"/>
              <w:rPr>
                <w:color w:val="000000"/>
                <w:sz w:val="16"/>
                <w:szCs w:val="16"/>
              </w:rPr>
            </w:pPr>
            <w:r w:rsidRPr="002B188C">
              <w:rPr>
                <w:color w:val="000000"/>
                <w:sz w:val="16"/>
                <w:szCs w:val="16"/>
              </w:rPr>
              <w:t>2.574</w:t>
            </w:r>
          </w:p>
        </w:tc>
      </w:tr>
      <w:tr w:rsidR="00BC1D77" w:rsidRPr="002B188C" w:rsidTr="002B188C">
        <w:trPr>
          <w:trHeight w:hRule="exact" w:val="284"/>
        </w:trPr>
        <w:tc>
          <w:tcPr>
            <w:tcW w:w="5670" w:type="dxa"/>
            <w:shd w:val="clear" w:color="000000" w:fill="D5F7FF"/>
            <w:vAlign w:val="center"/>
          </w:tcPr>
          <w:p w:rsidR="00BC1D77" w:rsidRPr="002B188C" w:rsidRDefault="00BC1D77" w:rsidP="00E80435">
            <w:pPr>
              <w:jc w:val="both"/>
              <w:rPr>
                <w:sz w:val="16"/>
                <w:szCs w:val="16"/>
              </w:rPr>
            </w:pPr>
            <w:r w:rsidRPr="002B188C">
              <w:rPr>
                <w:sz w:val="16"/>
                <w:szCs w:val="16"/>
              </w:rPr>
              <w:t>ASSOCIAZIONE ITALIANA PER L'ARBITRATO</w:t>
            </w:r>
          </w:p>
        </w:tc>
        <w:tc>
          <w:tcPr>
            <w:tcW w:w="2835" w:type="dxa"/>
            <w:shd w:val="clear" w:color="000000" w:fill="D5F7FF"/>
            <w:vAlign w:val="center"/>
          </w:tcPr>
          <w:p w:rsidR="00BC1D77" w:rsidRPr="002B188C" w:rsidRDefault="00BC1D77" w:rsidP="00E80435">
            <w:pPr>
              <w:jc w:val="right"/>
              <w:rPr>
                <w:color w:val="000000"/>
                <w:sz w:val="16"/>
                <w:szCs w:val="16"/>
              </w:rPr>
            </w:pPr>
            <w:r w:rsidRPr="002B188C">
              <w:rPr>
                <w:color w:val="000000"/>
                <w:sz w:val="16"/>
                <w:szCs w:val="16"/>
              </w:rPr>
              <w:t>2.970</w:t>
            </w:r>
          </w:p>
        </w:tc>
      </w:tr>
      <w:tr w:rsidR="00BC1D77" w:rsidRPr="002B188C" w:rsidTr="002B188C">
        <w:trPr>
          <w:trHeight w:hRule="exact" w:val="284"/>
        </w:trPr>
        <w:tc>
          <w:tcPr>
            <w:tcW w:w="5670" w:type="dxa"/>
            <w:shd w:val="clear" w:color="000000" w:fill="D5F7FF"/>
            <w:vAlign w:val="center"/>
          </w:tcPr>
          <w:p w:rsidR="00BC1D77" w:rsidRPr="002B188C" w:rsidRDefault="00BC1D77" w:rsidP="00E80435">
            <w:pPr>
              <w:jc w:val="both"/>
              <w:rPr>
                <w:sz w:val="16"/>
                <w:szCs w:val="16"/>
              </w:rPr>
            </w:pPr>
            <w:r w:rsidRPr="002B188C">
              <w:rPr>
                <w:sz w:val="16"/>
                <w:szCs w:val="16"/>
              </w:rPr>
              <w:t>ASSOCIAZIONE NAZIONALE PIANTE E FIORI D'ITALIA</w:t>
            </w:r>
          </w:p>
        </w:tc>
        <w:tc>
          <w:tcPr>
            <w:tcW w:w="2835" w:type="dxa"/>
            <w:shd w:val="clear" w:color="000000" w:fill="D5F7FF"/>
            <w:vAlign w:val="center"/>
          </w:tcPr>
          <w:p w:rsidR="00BC1D77" w:rsidRPr="002B188C" w:rsidRDefault="00BC1D77" w:rsidP="00E80435">
            <w:pPr>
              <w:jc w:val="right"/>
              <w:rPr>
                <w:color w:val="000000"/>
                <w:sz w:val="16"/>
                <w:szCs w:val="16"/>
              </w:rPr>
            </w:pPr>
            <w:r w:rsidRPr="002B188C">
              <w:rPr>
                <w:color w:val="000000"/>
                <w:sz w:val="16"/>
                <w:szCs w:val="16"/>
              </w:rPr>
              <w:t>9.823</w:t>
            </w:r>
          </w:p>
        </w:tc>
      </w:tr>
      <w:tr w:rsidR="00BC1D77" w:rsidRPr="002B188C" w:rsidTr="002B188C">
        <w:trPr>
          <w:trHeight w:hRule="exact" w:val="284"/>
        </w:trPr>
        <w:tc>
          <w:tcPr>
            <w:tcW w:w="5670" w:type="dxa"/>
            <w:shd w:val="clear" w:color="000000" w:fill="D5F7FF"/>
            <w:vAlign w:val="center"/>
          </w:tcPr>
          <w:p w:rsidR="00BC1D77" w:rsidRPr="002B188C" w:rsidRDefault="00BC1D77" w:rsidP="00E80435">
            <w:pPr>
              <w:jc w:val="both"/>
              <w:rPr>
                <w:sz w:val="16"/>
                <w:szCs w:val="16"/>
              </w:rPr>
            </w:pPr>
            <w:r w:rsidRPr="002B188C">
              <w:rPr>
                <w:sz w:val="16"/>
                <w:szCs w:val="16"/>
              </w:rPr>
              <w:t>CONSORZIO CAMERALE PER IL CREDITO E LA FINANZA</w:t>
            </w:r>
          </w:p>
        </w:tc>
        <w:tc>
          <w:tcPr>
            <w:tcW w:w="2835" w:type="dxa"/>
            <w:shd w:val="clear" w:color="000000" w:fill="D5F7FF"/>
            <w:vAlign w:val="center"/>
          </w:tcPr>
          <w:p w:rsidR="00BC1D77" w:rsidRPr="002B188C" w:rsidRDefault="00BC1D77" w:rsidP="00E80435">
            <w:pPr>
              <w:jc w:val="right"/>
              <w:rPr>
                <w:color w:val="000000"/>
                <w:sz w:val="16"/>
                <w:szCs w:val="16"/>
              </w:rPr>
            </w:pPr>
            <w:r w:rsidRPr="002B188C">
              <w:rPr>
                <w:color w:val="000000"/>
                <w:sz w:val="16"/>
                <w:szCs w:val="16"/>
              </w:rPr>
              <w:t>22.580</w:t>
            </w:r>
          </w:p>
        </w:tc>
      </w:tr>
      <w:tr w:rsidR="00BC1D77" w:rsidRPr="002B188C" w:rsidTr="002B188C">
        <w:trPr>
          <w:trHeight w:hRule="exact" w:val="284"/>
        </w:trPr>
        <w:tc>
          <w:tcPr>
            <w:tcW w:w="5670" w:type="dxa"/>
            <w:shd w:val="clear" w:color="000000" w:fill="D5F7FF"/>
            <w:vAlign w:val="center"/>
          </w:tcPr>
          <w:p w:rsidR="00BC1D77" w:rsidRPr="002B188C" w:rsidRDefault="00BC1D77" w:rsidP="00E80435">
            <w:pPr>
              <w:jc w:val="both"/>
              <w:rPr>
                <w:sz w:val="16"/>
                <w:szCs w:val="16"/>
              </w:rPr>
            </w:pPr>
            <w:r w:rsidRPr="002B188C">
              <w:rPr>
                <w:sz w:val="16"/>
                <w:szCs w:val="16"/>
              </w:rPr>
              <w:t>FONDAZIONE CAMPANIA DEI FESTIVAL</w:t>
            </w:r>
          </w:p>
        </w:tc>
        <w:tc>
          <w:tcPr>
            <w:tcW w:w="2835" w:type="dxa"/>
            <w:shd w:val="clear" w:color="000000" w:fill="D5F7FF"/>
            <w:vAlign w:val="center"/>
          </w:tcPr>
          <w:p w:rsidR="00BC1D77" w:rsidRPr="002B188C" w:rsidRDefault="00BC1D77" w:rsidP="00E80435">
            <w:pPr>
              <w:jc w:val="right"/>
              <w:rPr>
                <w:color w:val="000000"/>
                <w:sz w:val="16"/>
                <w:szCs w:val="16"/>
              </w:rPr>
            </w:pPr>
            <w:r w:rsidRPr="002B188C">
              <w:rPr>
                <w:color w:val="000000"/>
                <w:sz w:val="16"/>
                <w:szCs w:val="16"/>
              </w:rPr>
              <w:t>250.000</w:t>
            </w:r>
          </w:p>
        </w:tc>
      </w:tr>
      <w:tr w:rsidR="00BC1D77" w:rsidRPr="002B188C" w:rsidTr="002B188C">
        <w:trPr>
          <w:trHeight w:hRule="exact" w:val="284"/>
        </w:trPr>
        <w:tc>
          <w:tcPr>
            <w:tcW w:w="5670" w:type="dxa"/>
            <w:shd w:val="clear" w:color="000000" w:fill="D5F7FF"/>
            <w:vAlign w:val="center"/>
          </w:tcPr>
          <w:p w:rsidR="00BC1D77" w:rsidRPr="002B188C" w:rsidRDefault="00BC1D77" w:rsidP="00E80435">
            <w:pPr>
              <w:jc w:val="both"/>
              <w:rPr>
                <w:sz w:val="16"/>
                <w:szCs w:val="16"/>
              </w:rPr>
            </w:pPr>
            <w:r w:rsidRPr="002B188C">
              <w:rPr>
                <w:sz w:val="16"/>
                <w:szCs w:val="16"/>
              </w:rPr>
              <w:t>FONDAZIONE PREMIO NAPOLI</w:t>
            </w:r>
          </w:p>
        </w:tc>
        <w:tc>
          <w:tcPr>
            <w:tcW w:w="2835" w:type="dxa"/>
            <w:shd w:val="clear" w:color="000000" w:fill="D5F7FF"/>
            <w:vAlign w:val="center"/>
          </w:tcPr>
          <w:p w:rsidR="00BC1D77" w:rsidRPr="002B188C" w:rsidRDefault="00BC1D77" w:rsidP="00E80435">
            <w:pPr>
              <w:jc w:val="right"/>
              <w:rPr>
                <w:color w:val="000000"/>
                <w:sz w:val="16"/>
                <w:szCs w:val="16"/>
              </w:rPr>
            </w:pPr>
            <w:r w:rsidRPr="002B188C">
              <w:rPr>
                <w:color w:val="000000"/>
                <w:sz w:val="16"/>
                <w:szCs w:val="16"/>
              </w:rPr>
              <w:t>80.000</w:t>
            </w:r>
          </w:p>
        </w:tc>
      </w:tr>
      <w:tr w:rsidR="00BC1D77" w:rsidRPr="002B188C" w:rsidTr="002B188C">
        <w:trPr>
          <w:trHeight w:hRule="exact" w:val="284"/>
        </w:trPr>
        <w:tc>
          <w:tcPr>
            <w:tcW w:w="5670" w:type="dxa"/>
            <w:shd w:val="clear" w:color="000000" w:fill="D5F7FF"/>
            <w:vAlign w:val="center"/>
          </w:tcPr>
          <w:p w:rsidR="00BC1D77" w:rsidRPr="002B188C" w:rsidRDefault="00BC1D77" w:rsidP="00E80435">
            <w:pPr>
              <w:jc w:val="both"/>
              <w:rPr>
                <w:sz w:val="16"/>
                <w:szCs w:val="16"/>
              </w:rPr>
            </w:pPr>
            <w:r w:rsidRPr="002B188C">
              <w:rPr>
                <w:sz w:val="16"/>
                <w:szCs w:val="16"/>
              </w:rPr>
              <w:t>ISTITITO ITALIANO DI NAVIGAZIONE</w:t>
            </w:r>
          </w:p>
        </w:tc>
        <w:tc>
          <w:tcPr>
            <w:tcW w:w="2835" w:type="dxa"/>
            <w:shd w:val="clear" w:color="000000" w:fill="D5F7FF"/>
            <w:vAlign w:val="center"/>
          </w:tcPr>
          <w:p w:rsidR="00BC1D77" w:rsidRPr="002B188C" w:rsidRDefault="00BC1D77" w:rsidP="00E80435">
            <w:pPr>
              <w:jc w:val="right"/>
              <w:rPr>
                <w:color w:val="000000"/>
                <w:sz w:val="16"/>
                <w:szCs w:val="16"/>
              </w:rPr>
            </w:pPr>
            <w:r w:rsidRPr="002B188C">
              <w:rPr>
                <w:color w:val="000000"/>
                <w:sz w:val="16"/>
                <w:szCs w:val="16"/>
              </w:rPr>
              <w:t>300</w:t>
            </w:r>
          </w:p>
        </w:tc>
      </w:tr>
      <w:tr w:rsidR="00BC1D77" w:rsidRPr="002B188C" w:rsidTr="002B188C">
        <w:trPr>
          <w:trHeight w:hRule="exact" w:val="284"/>
        </w:trPr>
        <w:tc>
          <w:tcPr>
            <w:tcW w:w="5670" w:type="dxa"/>
            <w:shd w:val="clear" w:color="000000" w:fill="D5F7FF"/>
            <w:vAlign w:val="center"/>
          </w:tcPr>
          <w:p w:rsidR="00BC1D77" w:rsidRPr="002B188C" w:rsidRDefault="00BC1D77" w:rsidP="00E80435">
            <w:pPr>
              <w:jc w:val="both"/>
              <w:rPr>
                <w:sz w:val="16"/>
                <w:szCs w:val="16"/>
              </w:rPr>
            </w:pPr>
            <w:r w:rsidRPr="002B188C">
              <w:rPr>
                <w:sz w:val="16"/>
                <w:szCs w:val="16"/>
              </w:rPr>
              <w:t xml:space="preserve">RETECAMERE </w:t>
            </w:r>
            <w:proofErr w:type="spellStart"/>
            <w:r w:rsidRPr="002B188C">
              <w:rPr>
                <w:sz w:val="16"/>
                <w:szCs w:val="16"/>
              </w:rPr>
              <w:t>scarl</w:t>
            </w:r>
            <w:proofErr w:type="spellEnd"/>
          </w:p>
        </w:tc>
        <w:tc>
          <w:tcPr>
            <w:tcW w:w="2835" w:type="dxa"/>
            <w:shd w:val="clear" w:color="000000" w:fill="D5F7FF"/>
            <w:vAlign w:val="center"/>
          </w:tcPr>
          <w:p w:rsidR="00BC1D77" w:rsidRPr="002B188C" w:rsidRDefault="00BC1D77" w:rsidP="00E80435">
            <w:pPr>
              <w:jc w:val="right"/>
              <w:rPr>
                <w:color w:val="000000"/>
                <w:sz w:val="16"/>
                <w:szCs w:val="16"/>
              </w:rPr>
            </w:pPr>
            <w:r w:rsidRPr="002B188C">
              <w:rPr>
                <w:color w:val="000000"/>
                <w:sz w:val="16"/>
                <w:szCs w:val="16"/>
              </w:rPr>
              <w:t>1.694</w:t>
            </w:r>
          </w:p>
        </w:tc>
      </w:tr>
      <w:tr w:rsidR="00BC1D77" w:rsidRPr="002B188C" w:rsidTr="002B188C">
        <w:trPr>
          <w:trHeight w:hRule="exact" w:val="284"/>
        </w:trPr>
        <w:tc>
          <w:tcPr>
            <w:tcW w:w="5670" w:type="dxa"/>
            <w:shd w:val="clear" w:color="000000" w:fill="D5F7FF"/>
            <w:vAlign w:val="center"/>
          </w:tcPr>
          <w:p w:rsidR="00BC1D77" w:rsidRPr="002B188C" w:rsidRDefault="00BC1D77" w:rsidP="00E80435">
            <w:pPr>
              <w:jc w:val="both"/>
              <w:rPr>
                <w:sz w:val="16"/>
                <w:szCs w:val="16"/>
              </w:rPr>
            </w:pPr>
            <w:r w:rsidRPr="002B188C">
              <w:rPr>
                <w:sz w:val="16"/>
                <w:szCs w:val="16"/>
              </w:rPr>
              <w:t>SVIMEZ - ASSOCIAZIONE SVILUPPO INDUSTRIALE NEL MEZZOGIORNO</w:t>
            </w:r>
          </w:p>
        </w:tc>
        <w:tc>
          <w:tcPr>
            <w:tcW w:w="2835" w:type="dxa"/>
            <w:shd w:val="clear" w:color="000000" w:fill="D5F7FF"/>
            <w:vAlign w:val="center"/>
          </w:tcPr>
          <w:p w:rsidR="00BC1D77" w:rsidRPr="002B188C" w:rsidRDefault="00BC1D77" w:rsidP="00E80435">
            <w:pPr>
              <w:jc w:val="right"/>
              <w:rPr>
                <w:color w:val="000000"/>
                <w:sz w:val="16"/>
                <w:szCs w:val="16"/>
              </w:rPr>
            </w:pPr>
            <w:r w:rsidRPr="002B188C">
              <w:rPr>
                <w:color w:val="000000"/>
                <w:sz w:val="16"/>
                <w:szCs w:val="16"/>
              </w:rPr>
              <w:t>750</w:t>
            </w:r>
          </w:p>
        </w:tc>
      </w:tr>
      <w:tr w:rsidR="00BC1D77" w:rsidRPr="002B188C" w:rsidTr="002B188C">
        <w:trPr>
          <w:trHeight w:hRule="exact" w:val="284"/>
        </w:trPr>
        <w:tc>
          <w:tcPr>
            <w:tcW w:w="5670" w:type="dxa"/>
            <w:shd w:val="clear" w:color="000000" w:fill="D5F7FF"/>
            <w:vAlign w:val="center"/>
          </w:tcPr>
          <w:p w:rsidR="00BC1D77" w:rsidRPr="002B188C" w:rsidRDefault="00BC1D77" w:rsidP="00E80435">
            <w:pPr>
              <w:jc w:val="both"/>
              <w:rPr>
                <w:sz w:val="16"/>
                <w:szCs w:val="16"/>
              </w:rPr>
            </w:pPr>
            <w:r w:rsidRPr="002B188C">
              <w:rPr>
                <w:sz w:val="16"/>
                <w:szCs w:val="16"/>
              </w:rPr>
              <w:t>UNIONFILIERE ASSOCIAZIONE DELLE CAMERE DI COMMERCIO</w:t>
            </w:r>
          </w:p>
        </w:tc>
        <w:tc>
          <w:tcPr>
            <w:tcW w:w="2835" w:type="dxa"/>
            <w:shd w:val="clear" w:color="000000" w:fill="D5F7FF"/>
            <w:vAlign w:val="center"/>
          </w:tcPr>
          <w:p w:rsidR="00BC1D77" w:rsidRPr="002B188C" w:rsidRDefault="00BC1D77" w:rsidP="00E80435">
            <w:pPr>
              <w:jc w:val="right"/>
              <w:rPr>
                <w:color w:val="000000"/>
                <w:sz w:val="16"/>
                <w:szCs w:val="16"/>
              </w:rPr>
            </w:pPr>
            <w:r w:rsidRPr="002B188C">
              <w:rPr>
                <w:color w:val="000000"/>
                <w:sz w:val="16"/>
                <w:szCs w:val="16"/>
              </w:rPr>
              <w:t>24.000</w:t>
            </w:r>
          </w:p>
        </w:tc>
      </w:tr>
      <w:tr w:rsidR="00BC1D77" w:rsidRPr="002B188C" w:rsidTr="002B188C">
        <w:trPr>
          <w:trHeight w:hRule="exact" w:val="284"/>
        </w:trPr>
        <w:tc>
          <w:tcPr>
            <w:tcW w:w="5670" w:type="dxa"/>
            <w:shd w:val="clear" w:color="000000" w:fill="D5F7FF"/>
            <w:vAlign w:val="center"/>
          </w:tcPr>
          <w:p w:rsidR="00BC1D77" w:rsidRPr="002B188C" w:rsidRDefault="00BC1D77" w:rsidP="00E80435">
            <w:pPr>
              <w:jc w:val="both"/>
              <w:rPr>
                <w:color w:val="000000"/>
                <w:sz w:val="16"/>
                <w:szCs w:val="16"/>
              </w:rPr>
            </w:pPr>
            <w:r w:rsidRPr="002B188C">
              <w:rPr>
                <w:sz w:val="16"/>
                <w:szCs w:val="16"/>
              </w:rPr>
              <w:t>IS.NA.R.T. S.C.P.A.</w:t>
            </w:r>
          </w:p>
        </w:tc>
        <w:tc>
          <w:tcPr>
            <w:tcW w:w="2835" w:type="dxa"/>
            <w:shd w:val="clear" w:color="000000" w:fill="D5F7FF"/>
            <w:vAlign w:val="center"/>
          </w:tcPr>
          <w:p w:rsidR="00BC1D77" w:rsidRPr="002B188C" w:rsidRDefault="00BC1D77" w:rsidP="00E80435">
            <w:pPr>
              <w:jc w:val="right"/>
              <w:rPr>
                <w:color w:val="000000"/>
                <w:sz w:val="16"/>
                <w:szCs w:val="16"/>
              </w:rPr>
            </w:pPr>
            <w:r w:rsidRPr="002B188C">
              <w:rPr>
                <w:color w:val="000000"/>
                <w:sz w:val="16"/>
                <w:szCs w:val="16"/>
              </w:rPr>
              <w:t>3.500</w:t>
            </w:r>
          </w:p>
        </w:tc>
      </w:tr>
      <w:tr w:rsidR="00BC1D77" w:rsidRPr="002B188C" w:rsidTr="002B188C">
        <w:trPr>
          <w:trHeight w:hRule="exact" w:val="284"/>
        </w:trPr>
        <w:tc>
          <w:tcPr>
            <w:tcW w:w="5670" w:type="dxa"/>
            <w:shd w:val="clear" w:color="000000" w:fill="D5F7FF"/>
            <w:vAlign w:val="center"/>
          </w:tcPr>
          <w:p w:rsidR="00BC1D77" w:rsidRPr="002B188C" w:rsidRDefault="00BC1D77" w:rsidP="00E4464C">
            <w:pPr>
              <w:jc w:val="both"/>
              <w:rPr>
                <w:sz w:val="16"/>
                <w:szCs w:val="16"/>
              </w:rPr>
            </w:pPr>
            <w:r w:rsidRPr="002B188C">
              <w:rPr>
                <w:sz w:val="16"/>
                <w:szCs w:val="16"/>
              </w:rPr>
              <w:t xml:space="preserve">UNIONTRASPORTI </w:t>
            </w:r>
            <w:proofErr w:type="spellStart"/>
            <w:r w:rsidRPr="002B188C">
              <w:rPr>
                <w:sz w:val="16"/>
                <w:szCs w:val="16"/>
              </w:rPr>
              <w:t>s.c.r.l</w:t>
            </w:r>
            <w:proofErr w:type="spellEnd"/>
            <w:r w:rsidRPr="002B188C">
              <w:rPr>
                <w:sz w:val="16"/>
                <w:szCs w:val="16"/>
              </w:rPr>
              <w:t>.</w:t>
            </w:r>
          </w:p>
        </w:tc>
        <w:tc>
          <w:tcPr>
            <w:tcW w:w="2835" w:type="dxa"/>
            <w:shd w:val="clear" w:color="000000" w:fill="D5F7FF"/>
            <w:vAlign w:val="center"/>
          </w:tcPr>
          <w:p w:rsidR="00BC1D77" w:rsidRPr="002B188C" w:rsidRDefault="00BC1D77" w:rsidP="00E4464C">
            <w:pPr>
              <w:jc w:val="right"/>
              <w:rPr>
                <w:color w:val="000000"/>
                <w:sz w:val="16"/>
                <w:szCs w:val="16"/>
              </w:rPr>
            </w:pPr>
            <w:r w:rsidRPr="002B188C">
              <w:rPr>
                <w:color w:val="000000"/>
                <w:sz w:val="16"/>
                <w:szCs w:val="16"/>
              </w:rPr>
              <w:t>9.956</w:t>
            </w:r>
          </w:p>
        </w:tc>
      </w:tr>
      <w:tr w:rsidR="00BC1D77" w:rsidRPr="002B188C" w:rsidTr="002B188C">
        <w:trPr>
          <w:trHeight w:hRule="exact" w:val="284"/>
        </w:trPr>
        <w:tc>
          <w:tcPr>
            <w:tcW w:w="5670" w:type="dxa"/>
            <w:shd w:val="clear" w:color="000000" w:fill="D5F7FF"/>
            <w:vAlign w:val="center"/>
          </w:tcPr>
          <w:p w:rsidR="00BC1D77" w:rsidRPr="002B188C" w:rsidRDefault="00BC1D77" w:rsidP="00E80435">
            <w:pPr>
              <w:jc w:val="both"/>
              <w:rPr>
                <w:color w:val="000000"/>
                <w:sz w:val="16"/>
                <w:szCs w:val="16"/>
              </w:rPr>
            </w:pPr>
            <w:r w:rsidRPr="002B188C">
              <w:rPr>
                <w:sz w:val="16"/>
                <w:szCs w:val="16"/>
              </w:rPr>
              <w:t>CONTRIBUTO CONSORTILE INFOCAMERE</w:t>
            </w:r>
          </w:p>
        </w:tc>
        <w:tc>
          <w:tcPr>
            <w:tcW w:w="2835" w:type="dxa"/>
            <w:shd w:val="clear" w:color="000000" w:fill="D5F7FF"/>
            <w:vAlign w:val="center"/>
          </w:tcPr>
          <w:p w:rsidR="00BC1D77" w:rsidRPr="002B188C" w:rsidRDefault="00BC1D77" w:rsidP="00E80435">
            <w:pPr>
              <w:jc w:val="right"/>
              <w:rPr>
                <w:color w:val="000000"/>
                <w:sz w:val="16"/>
                <w:szCs w:val="16"/>
              </w:rPr>
            </w:pPr>
            <w:r w:rsidRPr="002B188C">
              <w:rPr>
                <w:color w:val="000000"/>
                <w:sz w:val="16"/>
                <w:szCs w:val="16"/>
              </w:rPr>
              <w:t>305.186</w:t>
            </w:r>
          </w:p>
        </w:tc>
      </w:tr>
      <w:tr w:rsidR="00BC1D77" w:rsidRPr="002B188C" w:rsidTr="002B188C">
        <w:trPr>
          <w:trHeight w:hRule="exact" w:val="286"/>
        </w:trPr>
        <w:tc>
          <w:tcPr>
            <w:tcW w:w="5670" w:type="dxa"/>
            <w:shd w:val="clear" w:color="000000" w:fill="D5F7FF"/>
            <w:vAlign w:val="center"/>
          </w:tcPr>
          <w:p w:rsidR="00BC1D77" w:rsidRPr="002B188C" w:rsidRDefault="00BC1D77" w:rsidP="00E80435">
            <w:pPr>
              <w:jc w:val="both"/>
              <w:rPr>
                <w:color w:val="000000"/>
                <w:sz w:val="16"/>
                <w:szCs w:val="16"/>
              </w:rPr>
            </w:pPr>
            <w:r w:rsidRPr="002B188C">
              <w:rPr>
                <w:sz w:val="16"/>
                <w:szCs w:val="16"/>
              </w:rPr>
              <w:t>CONTRIBUTO UNIONCAMERE</w:t>
            </w:r>
          </w:p>
        </w:tc>
        <w:tc>
          <w:tcPr>
            <w:tcW w:w="2835" w:type="dxa"/>
            <w:shd w:val="clear" w:color="000000" w:fill="D5F7FF"/>
            <w:vAlign w:val="center"/>
          </w:tcPr>
          <w:p w:rsidR="00BC1D77" w:rsidRPr="002B188C" w:rsidRDefault="00BC1D77" w:rsidP="00E4464C">
            <w:pPr>
              <w:jc w:val="right"/>
              <w:rPr>
                <w:color w:val="000000"/>
                <w:sz w:val="16"/>
                <w:szCs w:val="16"/>
              </w:rPr>
            </w:pPr>
            <w:r w:rsidRPr="002B188C">
              <w:rPr>
                <w:color w:val="000000"/>
                <w:sz w:val="16"/>
                <w:szCs w:val="16"/>
              </w:rPr>
              <w:t>1.013.917</w:t>
            </w:r>
          </w:p>
        </w:tc>
      </w:tr>
      <w:tr w:rsidR="00BC1D77" w:rsidRPr="002B188C" w:rsidTr="002B188C">
        <w:trPr>
          <w:trHeight w:hRule="exact" w:val="284"/>
        </w:trPr>
        <w:tc>
          <w:tcPr>
            <w:tcW w:w="5670" w:type="dxa"/>
            <w:shd w:val="clear" w:color="000000" w:fill="D5F7FF"/>
            <w:vAlign w:val="center"/>
          </w:tcPr>
          <w:p w:rsidR="00BC1D77" w:rsidRPr="002B188C" w:rsidRDefault="00BC1D77" w:rsidP="00E80435">
            <w:pPr>
              <w:jc w:val="both"/>
              <w:rPr>
                <w:color w:val="000000"/>
                <w:sz w:val="16"/>
                <w:szCs w:val="16"/>
              </w:rPr>
            </w:pPr>
            <w:r w:rsidRPr="002B188C">
              <w:rPr>
                <w:sz w:val="16"/>
                <w:szCs w:val="16"/>
              </w:rPr>
              <w:t>UNIONE REGIONALE CAMERE COMMERCIO CAMPANIA</w:t>
            </w:r>
          </w:p>
        </w:tc>
        <w:tc>
          <w:tcPr>
            <w:tcW w:w="2835" w:type="dxa"/>
            <w:shd w:val="clear" w:color="000000" w:fill="D5F7FF"/>
            <w:vAlign w:val="center"/>
          </w:tcPr>
          <w:p w:rsidR="00BC1D77" w:rsidRPr="002B188C" w:rsidRDefault="00BC1D77" w:rsidP="00E80435">
            <w:pPr>
              <w:jc w:val="right"/>
              <w:rPr>
                <w:color w:val="000000"/>
                <w:sz w:val="16"/>
                <w:szCs w:val="16"/>
              </w:rPr>
            </w:pPr>
            <w:r w:rsidRPr="002B188C">
              <w:rPr>
                <w:color w:val="000000"/>
                <w:sz w:val="16"/>
                <w:szCs w:val="16"/>
              </w:rPr>
              <w:t>811.134</w:t>
            </w:r>
          </w:p>
        </w:tc>
      </w:tr>
      <w:tr w:rsidR="00BC1D77" w:rsidRPr="002B188C" w:rsidTr="002B188C">
        <w:trPr>
          <w:trHeight w:hRule="exact" w:val="284"/>
        </w:trPr>
        <w:tc>
          <w:tcPr>
            <w:tcW w:w="5670" w:type="dxa"/>
            <w:shd w:val="clear" w:color="000000" w:fill="D5F7FF"/>
            <w:vAlign w:val="center"/>
          </w:tcPr>
          <w:p w:rsidR="00BC1D77" w:rsidRPr="002B188C" w:rsidRDefault="00BC1D77" w:rsidP="00E80435">
            <w:pPr>
              <w:jc w:val="both"/>
              <w:rPr>
                <w:b/>
                <w:bCs/>
                <w:color w:val="000000"/>
                <w:sz w:val="16"/>
                <w:szCs w:val="16"/>
              </w:rPr>
            </w:pPr>
            <w:r w:rsidRPr="002B188C">
              <w:rPr>
                <w:b/>
                <w:bCs/>
                <w:color w:val="000000"/>
                <w:sz w:val="16"/>
                <w:szCs w:val="16"/>
              </w:rPr>
              <w:t>TOTALE</w:t>
            </w:r>
          </w:p>
        </w:tc>
        <w:tc>
          <w:tcPr>
            <w:tcW w:w="2835" w:type="dxa"/>
            <w:shd w:val="clear" w:color="000000" w:fill="D5F7FF"/>
            <w:vAlign w:val="center"/>
          </w:tcPr>
          <w:p w:rsidR="00BC1D77" w:rsidRPr="002B188C" w:rsidRDefault="003943B5" w:rsidP="00E80435">
            <w:pPr>
              <w:jc w:val="right"/>
              <w:rPr>
                <w:b/>
                <w:bCs/>
                <w:color w:val="000000"/>
                <w:sz w:val="16"/>
                <w:szCs w:val="16"/>
              </w:rPr>
            </w:pPr>
            <w:r w:rsidRPr="002B188C">
              <w:rPr>
                <w:b/>
                <w:bCs/>
                <w:color w:val="000000"/>
                <w:sz w:val="16"/>
                <w:szCs w:val="16"/>
              </w:rPr>
              <w:fldChar w:fldCharType="begin"/>
            </w:r>
            <w:r w:rsidR="00BC1D77" w:rsidRPr="002B188C">
              <w:rPr>
                <w:b/>
                <w:bCs/>
                <w:color w:val="000000"/>
                <w:sz w:val="16"/>
                <w:szCs w:val="16"/>
              </w:rPr>
              <w:instrText xml:space="preserve"> =SUM(ABOVE) \# "#.##0" </w:instrText>
            </w:r>
            <w:r w:rsidRPr="002B188C">
              <w:rPr>
                <w:b/>
                <w:bCs/>
                <w:color w:val="000000"/>
                <w:sz w:val="16"/>
                <w:szCs w:val="16"/>
              </w:rPr>
              <w:fldChar w:fldCharType="separate"/>
            </w:r>
            <w:r w:rsidR="00BC1D77" w:rsidRPr="002B188C">
              <w:rPr>
                <w:b/>
                <w:bCs/>
                <w:noProof/>
                <w:color w:val="000000"/>
                <w:sz w:val="16"/>
                <w:szCs w:val="16"/>
              </w:rPr>
              <w:t>2.910.384</w:t>
            </w:r>
            <w:r w:rsidRPr="002B188C">
              <w:rPr>
                <w:b/>
                <w:bCs/>
                <w:color w:val="000000"/>
                <w:sz w:val="16"/>
                <w:szCs w:val="16"/>
              </w:rPr>
              <w:fldChar w:fldCharType="end"/>
            </w:r>
          </w:p>
        </w:tc>
      </w:tr>
    </w:tbl>
    <w:p w:rsidR="00BC1D77" w:rsidRPr="000D0452" w:rsidRDefault="00BC1D77" w:rsidP="00BC1D77">
      <w:pPr>
        <w:jc w:val="both"/>
        <w:rPr>
          <w:sz w:val="22"/>
          <w:szCs w:val="22"/>
        </w:rPr>
      </w:pPr>
    </w:p>
    <w:p w:rsidR="00BC1D77" w:rsidRPr="000D0452" w:rsidRDefault="00BC1D77" w:rsidP="00BC1D77">
      <w:pPr>
        <w:ind w:left="1134" w:right="170"/>
        <w:jc w:val="both"/>
        <w:rPr>
          <w:rFonts w:ascii="Cambria" w:hAnsi="Cambria" w:cs="Cambria"/>
          <w:sz w:val="22"/>
          <w:szCs w:val="22"/>
        </w:rPr>
      </w:pPr>
      <w:r w:rsidRPr="000D0452">
        <w:rPr>
          <w:rFonts w:ascii="Cambria" w:hAnsi="Cambria" w:cs="Cambria"/>
          <w:sz w:val="22"/>
          <w:szCs w:val="22"/>
        </w:rPr>
        <w:t>Nel prospetto di cui sopra sono state elencate le quote associative pagate nel corso del 2012, un ulteriore dettaglio di quanto deliberato e dovuto in corso d’anno, ma che finanziariamente non ha dato alcuna movimentazione, è inserito nel fondo spese, come di seguito elencato:</w:t>
      </w:r>
    </w:p>
    <w:p w:rsidR="00BC1D77" w:rsidRPr="000D0452" w:rsidRDefault="00BC1D77" w:rsidP="00BC1D77">
      <w:pPr>
        <w:ind w:left="1134" w:right="170"/>
        <w:jc w:val="both"/>
        <w:rPr>
          <w:rFonts w:ascii="Cambria" w:hAnsi="Cambria" w:cs="Cambria"/>
          <w:sz w:val="22"/>
          <w:szCs w:val="22"/>
        </w:rPr>
      </w:pPr>
    </w:p>
    <w:tbl>
      <w:tblPr>
        <w:tblW w:w="8574" w:type="dxa"/>
        <w:jc w:val="right"/>
        <w:tblCellMar>
          <w:left w:w="70" w:type="dxa"/>
          <w:right w:w="70" w:type="dxa"/>
        </w:tblCellMar>
        <w:tblLook w:val="00A0" w:firstRow="1" w:lastRow="0" w:firstColumn="1" w:lastColumn="0" w:noHBand="0" w:noVBand="0"/>
      </w:tblPr>
      <w:tblGrid>
        <w:gridCol w:w="6855"/>
        <w:gridCol w:w="1719"/>
      </w:tblGrid>
      <w:tr w:rsidR="00BC1D77" w:rsidRPr="000D0452" w:rsidTr="00E80435">
        <w:trPr>
          <w:trHeight w:val="960"/>
          <w:jc w:val="right"/>
        </w:trPr>
        <w:tc>
          <w:tcPr>
            <w:tcW w:w="6855" w:type="dxa"/>
            <w:tcBorders>
              <w:top w:val="single" w:sz="4" w:space="0" w:color="auto"/>
              <w:left w:val="single" w:sz="4" w:space="0" w:color="auto"/>
              <w:bottom w:val="single" w:sz="4" w:space="0" w:color="auto"/>
              <w:right w:val="single" w:sz="4" w:space="0" w:color="auto"/>
            </w:tcBorders>
            <w:shd w:val="clear" w:color="000000" w:fill="0070C0"/>
            <w:vAlign w:val="center"/>
          </w:tcPr>
          <w:p w:rsidR="00BC1D77" w:rsidRPr="000D0452" w:rsidRDefault="00BC1D77" w:rsidP="00E80435">
            <w:pPr>
              <w:jc w:val="center"/>
              <w:rPr>
                <w:b/>
                <w:bCs/>
                <w:color w:val="FFFFFF"/>
                <w:sz w:val="16"/>
                <w:szCs w:val="16"/>
              </w:rPr>
            </w:pPr>
          </w:p>
        </w:tc>
        <w:tc>
          <w:tcPr>
            <w:tcW w:w="1719" w:type="dxa"/>
            <w:tcBorders>
              <w:top w:val="single" w:sz="4" w:space="0" w:color="auto"/>
              <w:left w:val="nil"/>
              <w:bottom w:val="single" w:sz="4" w:space="0" w:color="auto"/>
              <w:right w:val="single" w:sz="4" w:space="0" w:color="auto"/>
            </w:tcBorders>
            <w:shd w:val="clear" w:color="000000" w:fill="0070C0"/>
            <w:vAlign w:val="center"/>
          </w:tcPr>
          <w:p w:rsidR="00BC1D77" w:rsidRPr="000D0452" w:rsidRDefault="00BC1D77" w:rsidP="00E80435">
            <w:pPr>
              <w:jc w:val="center"/>
              <w:rPr>
                <w:b/>
                <w:bCs/>
                <w:color w:val="FFFFFF"/>
                <w:sz w:val="16"/>
                <w:szCs w:val="16"/>
              </w:rPr>
            </w:pPr>
            <w:r w:rsidRPr="000D0452">
              <w:rPr>
                <w:b/>
                <w:bCs/>
                <w:color w:val="FFFFFF"/>
                <w:sz w:val="16"/>
                <w:szCs w:val="16"/>
              </w:rPr>
              <w:t>Accantonamenti a Fondo 261002</w:t>
            </w:r>
          </w:p>
        </w:tc>
      </w:tr>
      <w:tr w:rsidR="00BC1D77" w:rsidRPr="000D0452" w:rsidTr="00E80435">
        <w:trPr>
          <w:trHeight w:val="324"/>
          <w:jc w:val="right"/>
        </w:trPr>
        <w:tc>
          <w:tcPr>
            <w:tcW w:w="6855" w:type="dxa"/>
            <w:tcBorders>
              <w:top w:val="nil"/>
              <w:left w:val="single" w:sz="4" w:space="0" w:color="auto"/>
              <w:bottom w:val="single" w:sz="4" w:space="0" w:color="auto"/>
              <w:right w:val="single" w:sz="4" w:space="0" w:color="auto"/>
            </w:tcBorders>
            <w:vAlign w:val="bottom"/>
          </w:tcPr>
          <w:p w:rsidR="00BC1D77" w:rsidRPr="000D0452" w:rsidRDefault="00BC1D77" w:rsidP="00E80435">
            <w:pPr>
              <w:rPr>
                <w:sz w:val="16"/>
                <w:szCs w:val="16"/>
              </w:rPr>
            </w:pPr>
            <w:r w:rsidRPr="000D0452">
              <w:rPr>
                <w:sz w:val="16"/>
                <w:szCs w:val="16"/>
              </w:rPr>
              <w:t xml:space="preserve">A.I.P.C.R. - Associazione Mondiale delle S </w:t>
            </w:r>
            <w:proofErr w:type="spellStart"/>
            <w:r w:rsidRPr="000D0452">
              <w:rPr>
                <w:sz w:val="16"/>
                <w:szCs w:val="16"/>
              </w:rPr>
              <w:t>trade</w:t>
            </w:r>
            <w:proofErr w:type="spellEnd"/>
            <w:r w:rsidRPr="000D0452">
              <w:rPr>
                <w:sz w:val="16"/>
                <w:szCs w:val="16"/>
              </w:rPr>
              <w:t xml:space="preserve"> - Comitato Nazionale Italiano</w:t>
            </w:r>
          </w:p>
        </w:tc>
        <w:tc>
          <w:tcPr>
            <w:tcW w:w="1719" w:type="dxa"/>
            <w:tcBorders>
              <w:top w:val="nil"/>
              <w:left w:val="nil"/>
              <w:bottom w:val="single" w:sz="4" w:space="0" w:color="auto"/>
              <w:right w:val="single" w:sz="4" w:space="0" w:color="auto"/>
            </w:tcBorders>
            <w:noWrap/>
            <w:vAlign w:val="bottom"/>
          </w:tcPr>
          <w:p w:rsidR="00BC1D77" w:rsidRPr="000D0452" w:rsidRDefault="00BC1D77" w:rsidP="00E80435">
            <w:pPr>
              <w:jc w:val="right"/>
              <w:rPr>
                <w:sz w:val="16"/>
                <w:szCs w:val="16"/>
              </w:rPr>
            </w:pPr>
            <w:r w:rsidRPr="000D0452">
              <w:rPr>
                <w:sz w:val="16"/>
                <w:szCs w:val="16"/>
              </w:rPr>
              <w:t xml:space="preserve">                1.000,00 </w:t>
            </w:r>
          </w:p>
        </w:tc>
      </w:tr>
      <w:tr w:rsidR="00BC1D77" w:rsidRPr="000D0452" w:rsidTr="00E80435">
        <w:trPr>
          <w:trHeight w:val="400"/>
          <w:jc w:val="right"/>
        </w:trPr>
        <w:tc>
          <w:tcPr>
            <w:tcW w:w="6855" w:type="dxa"/>
            <w:tcBorders>
              <w:top w:val="nil"/>
              <w:left w:val="single" w:sz="4" w:space="0" w:color="auto"/>
              <w:bottom w:val="single" w:sz="4" w:space="0" w:color="auto"/>
              <w:right w:val="single" w:sz="4" w:space="0" w:color="auto"/>
            </w:tcBorders>
            <w:vAlign w:val="bottom"/>
          </w:tcPr>
          <w:p w:rsidR="00BC1D77" w:rsidRPr="000D0452" w:rsidRDefault="00BC1D77" w:rsidP="00E80435">
            <w:pPr>
              <w:rPr>
                <w:sz w:val="16"/>
                <w:szCs w:val="16"/>
              </w:rPr>
            </w:pPr>
            <w:r w:rsidRPr="000D0452">
              <w:rPr>
                <w:sz w:val="16"/>
                <w:szCs w:val="16"/>
              </w:rPr>
              <w:t>ASI - Consorzio per l'Area di Sviluppo Industriale della Provincia di Napoli</w:t>
            </w:r>
          </w:p>
        </w:tc>
        <w:tc>
          <w:tcPr>
            <w:tcW w:w="1719" w:type="dxa"/>
            <w:tcBorders>
              <w:top w:val="nil"/>
              <w:left w:val="nil"/>
              <w:bottom w:val="single" w:sz="4" w:space="0" w:color="auto"/>
              <w:right w:val="single" w:sz="4" w:space="0" w:color="auto"/>
            </w:tcBorders>
            <w:noWrap/>
            <w:vAlign w:val="bottom"/>
          </w:tcPr>
          <w:p w:rsidR="00BC1D77" w:rsidRPr="000D0452" w:rsidRDefault="00BC1D77" w:rsidP="00E80435">
            <w:pPr>
              <w:jc w:val="right"/>
              <w:rPr>
                <w:sz w:val="16"/>
                <w:szCs w:val="16"/>
              </w:rPr>
            </w:pPr>
            <w:r w:rsidRPr="000D0452">
              <w:rPr>
                <w:sz w:val="16"/>
                <w:szCs w:val="16"/>
              </w:rPr>
              <w:t xml:space="preserve">              10.000,00 </w:t>
            </w:r>
          </w:p>
        </w:tc>
      </w:tr>
      <w:tr w:rsidR="00BC1D77" w:rsidRPr="000D0452" w:rsidTr="00E80435">
        <w:trPr>
          <w:trHeight w:val="278"/>
          <w:jc w:val="right"/>
        </w:trPr>
        <w:tc>
          <w:tcPr>
            <w:tcW w:w="6855" w:type="dxa"/>
            <w:tcBorders>
              <w:top w:val="nil"/>
              <w:left w:val="single" w:sz="4" w:space="0" w:color="auto"/>
              <w:bottom w:val="single" w:sz="4" w:space="0" w:color="auto"/>
              <w:right w:val="single" w:sz="4" w:space="0" w:color="auto"/>
            </w:tcBorders>
            <w:vAlign w:val="bottom"/>
          </w:tcPr>
          <w:p w:rsidR="00BC1D77" w:rsidRPr="000D0452" w:rsidRDefault="00BC1D77" w:rsidP="00E80435">
            <w:pPr>
              <w:rPr>
                <w:sz w:val="16"/>
                <w:szCs w:val="16"/>
              </w:rPr>
            </w:pPr>
            <w:r w:rsidRPr="000D0452">
              <w:rPr>
                <w:sz w:val="16"/>
                <w:szCs w:val="16"/>
              </w:rPr>
              <w:t>Associazione Amici della Civiltà del Mediterraneo</w:t>
            </w:r>
          </w:p>
        </w:tc>
        <w:tc>
          <w:tcPr>
            <w:tcW w:w="1719" w:type="dxa"/>
            <w:tcBorders>
              <w:top w:val="nil"/>
              <w:left w:val="nil"/>
              <w:bottom w:val="single" w:sz="4" w:space="0" w:color="auto"/>
              <w:right w:val="single" w:sz="4" w:space="0" w:color="auto"/>
            </w:tcBorders>
            <w:noWrap/>
            <w:vAlign w:val="bottom"/>
          </w:tcPr>
          <w:p w:rsidR="00BC1D77" w:rsidRPr="000D0452" w:rsidRDefault="00BC1D77" w:rsidP="00E80435">
            <w:pPr>
              <w:jc w:val="right"/>
              <w:rPr>
                <w:sz w:val="16"/>
                <w:szCs w:val="16"/>
              </w:rPr>
            </w:pPr>
            <w:r w:rsidRPr="000D0452">
              <w:rPr>
                <w:sz w:val="16"/>
                <w:szCs w:val="16"/>
              </w:rPr>
              <w:t xml:space="preserve">                5.200,00 </w:t>
            </w:r>
          </w:p>
        </w:tc>
      </w:tr>
      <w:tr w:rsidR="00BC1D77" w:rsidRPr="000D0452" w:rsidTr="00E80435">
        <w:trPr>
          <w:trHeight w:val="240"/>
          <w:jc w:val="right"/>
        </w:trPr>
        <w:tc>
          <w:tcPr>
            <w:tcW w:w="6855" w:type="dxa"/>
            <w:tcBorders>
              <w:top w:val="nil"/>
              <w:left w:val="single" w:sz="4" w:space="0" w:color="auto"/>
              <w:bottom w:val="single" w:sz="4" w:space="0" w:color="auto"/>
              <w:right w:val="single" w:sz="4" w:space="0" w:color="auto"/>
            </w:tcBorders>
            <w:vAlign w:val="bottom"/>
          </w:tcPr>
          <w:p w:rsidR="00BC1D77" w:rsidRPr="000D0452" w:rsidRDefault="00BC1D77" w:rsidP="00E80435">
            <w:pPr>
              <w:rPr>
                <w:sz w:val="16"/>
                <w:szCs w:val="16"/>
              </w:rPr>
            </w:pPr>
            <w:r w:rsidRPr="000D0452">
              <w:rPr>
                <w:sz w:val="16"/>
                <w:szCs w:val="16"/>
              </w:rPr>
              <w:t>Associazione BIENNALE DEL MARE</w:t>
            </w:r>
          </w:p>
        </w:tc>
        <w:tc>
          <w:tcPr>
            <w:tcW w:w="1719" w:type="dxa"/>
            <w:tcBorders>
              <w:top w:val="nil"/>
              <w:left w:val="nil"/>
              <w:bottom w:val="single" w:sz="4" w:space="0" w:color="auto"/>
              <w:right w:val="single" w:sz="4" w:space="0" w:color="auto"/>
            </w:tcBorders>
            <w:noWrap/>
            <w:vAlign w:val="bottom"/>
          </w:tcPr>
          <w:p w:rsidR="00BC1D77" w:rsidRPr="000D0452" w:rsidRDefault="00BC1D77" w:rsidP="00E80435">
            <w:pPr>
              <w:jc w:val="right"/>
              <w:rPr>
                <w:sz w:val="16"/>
                <w:szCs w:val="16"/>
              </w:rPr>
            </w:pPr>
            <w:r w:rsidRPr="000D0452">
              <w:rPr>
                <w:sz w:val="16"/>
                <w:szCs w:val="16"/>
              </w:rPr>
              <w:t xml:space="preserve">              15.500,00 </w:t>
            </w:r>
          </w:p>
        </w:tc>
      </w:tr>
      <w:tr w:rsidR="00BC1D77" w:rsidRPr="000D0452" w:rsidTr="00E80435">
        <w:trPr>
          <w:trHeight w:val="240"/>
          <w:jc w:val="right"/>
        </w:trPr>
        <w:tc>
          <w:tcPr>
            <w:tcW w:w="6855" w:type="dxa"/>
            <w:tcBorders>
              <w:top w:val="nil"/>
              <w:left w:val="single" w:sz="4" w:space="0" w:color="auto"/>
              <w:bottom w:val="single" w:sz="4" w:space="0" w:color="auto"/>
              <w:right w:val="single" w:sz="4" w:space="0" w:color="auto"/>
            </w:tcBorders>
            <w:vAlign w:val="bottom"/>
          </w:tcPr>
          <w:p w:rsidR="00BC1D77" w:rsidRPr="000D0452" w:rsidRDefault="00BC1D77" w:rsidP="00E80435">
            <w:pPr>
              <w:rPr>
                <w:sz w:val="16"/>
                <w:szCs w:val="16"/>
              </w:rPr>
            </w:pPr>
            <w:r w:rsidRPr="000D0452">
              <w:rPr>
                <w:sz w:val="16"/>
                <w:szCs w:val="16"/>
              </w:rPr>
              <w:t>Associazione Finanza Etica</w:t>
            </w:r>
          </w:p>
        </w:tc>
        <w:tc>
          <w:tcPr>
            <w:tcW w:w="1719" w:type="dxa"/>
            <w:tcBorders>
              <w:top w:val="nil"/>
              <w:left w:val="nil"/>
              <w:bottom w:val="single" w:sz="4" w:space="0" w:color="auto"/>
              <w:right w:val="single" w:sz="4" w:space="0" w:color="auto"/>
            </w:tcBorders>
            <w:noWrap/>
            <w:vAlign w:val="bottom"/>
          </w:tcPr>
          <w:p w:rsidR="00BC1D77" w:rsidRPr="000D0452" w:rsidRDefault="00BC1D77" w:rsidP="00E80435">
            <w:pPr>
              <w:jc w:val="right"/>
              <w:rPr>
                <w:sz w:val="16"/>
                <w:szCs w:val="16"/>
              </w:rPr>
            </w:pPr>
            <w:r w:rsidRPr="000D0452">
              <w:rPr>
                <w:sz w:val="16"/>
                <w:szCs w:val="16"/>
              </w:rPr>
              <w:t xml:space="preserve">                2.500,00 </w:t>
            </w:r>
          </w:p>
        </w:tc>
      </w:tr>
      <w:tr w:rsidR="00BC1D77" w:rsidRPr="000D0452" w:rsidTr="00E80435">
        <w:trPr>
          <w:trHeight w:val="240"/>
          <w:jc w:val="right"/>
        </w:trPr>
        <w:tc>
          <w:tcPr>
            <w:tcW w:w="6855" w:type="dxa"/>
            <w:tcBorders>
              <w:top w:val="nil"/>
              <w:left w:val="single" w:sz="4" w:space="0" w:color="auto"/>
              <w:bottom w:val="single" w:sz="4" w:space="0" w:color="auto"/>
              <w:right w:val="single" w:sz="4" w:space="0" w:color="auto"/>
            </w:tcBorders>
            <w:vAlign w:val="bottom"/>
          </w:tcPr>
          <w:p w:rsidR="00BC1D77" w:rsidRPr="000D0452" w:rsidRDefault="00BC1D77" w:rsidP="00E80435">
            <w:pPr>
              <w:rPr>
                <w:sz w:val="16"/>
                <w:szCs w:val="16"/>
              </w:rPr>
            </w:pPr>
            <w:r w:rsidRPr="000D0452">
              <w:rPr>
                <w:sz w:val="16"/>
                <w:szCs w:val="16"/>
              </w:rPr>
              <w:t>Associazione Italia - India</w:t>
            </w:r>
          </w:p>
        </w:tc>
        <w:tc>
          <w:tcPr>
            <w:tcW w:w="1719" w:type="dxa"/>
            <w:tcBorders>
              <w:top w:val="nil"/>
              <w:left w:val="nil"/>
              <w:bottom w:val="single" w:sz="4" w:space="0" w:color="auto"/>
              <w:right w:val="single" w:sz="4" w:space="0" w:color="auto"/>
            </w:tcBorders>
            <w:noWrap/>
            <w:vAlign w:val="bottom"/>
          </w:tcPr>
          <w:p w:rsidR="00BC1D77" w:rsidRPr="000D0452" w:rsidRDefault="00BC1D77" w:rsidP="00E80435">
            <w:pPr>
              <w:jc w:val="right"/>
              <w:rPr>
                <w:sz w:val="16"/>
                <w:szCs w:val="16"/>
              </w:rPr>
            </w:pPr>
            <w:r w:rsidRPr="000D0452">
              <w:rPr>
                <w:sz w:val="16"/>
                <w:szCs w:val="16"/>
              </w:rPr>
              <w:t xml:space="preserve">                1.500,00 </w:t>
            </w:r>
          </w:p>
        </w:tc>
      </w:tr>
      <w:tr w:rsidR="00BC1D77" w:rsidRPr="000D0452" w:rsidTr="00E80435">
        <w:trPr>
          <w:trHeight w:val="240"/>
          <w:jc w:val="right"/>
        </w:trPr>
        <w:tc>
          <w:tcPr>
            <w:tcW w:w="6855" w:type="dxa"/>
            <w:tcBorders>
              <w:top w:val="nil"/>
              <w:left w:val="single" w:sz="4" w:space="0" w:color="auto"/>
              <w:bottom w:val="single" w:sz="4" w:space="0" w:color="auto"/>
              <w:right w:val="single" w:sz="4" w:space="0" w:color="auto"/>
            </w:tcBorders>
            <w:vAlign w:val="bottom"/>
          </w:tcPr>
          <w:p w:rsidR="00BC1D77" w:rsidRPr="000D0452" w:rsidRDefault="00BC1D77" w:rsidP="00E80435">
            <w:pPr>
              <w:rPr>
                <w:sz w:val="16"/>
                <w:szCs w:val="16"/>
              </w:rPr>
            </w:pPr>
            <w:proofErr w:type="spellStart"/>
            <w:r w:rsidRPr="000D0452">
              <w:rPr>
                <w:sz w:val="16"/>
                <w:szCs w:val="16"/>
              </w:rPr>
              <w:t>Assonautica</w:t>
            </w:r>
            <w:proofErr w:type="spellEnd"/>
            <w:r w:rsidRPr="000D0452">
              <w:rPr>
                <w:sz w:val="16"/>
                <w:szCs w:val="16"/>
              </w:rPr>
              <w:t xml:space="preserve"> Regionale</w:t>
            </w:r>
          </w:p>
        </w:tc>
        <w:tc>
          <w:tcPr>
            <w:tcW w:w="1719" w:type="dxa"/>
            <w:tcBorders>
              <w:top w:val="nil"/>
              <w:left w:val="nil"/>
              <w:bottom w:val="single" w:sz="4" w:space="0" w:color="auto"/>
              <w:right w:val="single" w:sz="4" w:space="0" w:color="auto"/>
            </w:tcBorders>
            <w:noWrap/>
            <w:vAlign w:val="bottom"/>
          </w:tcPr>
          <w:p w:rsidR="00BC1D77" w:rsidRPr="000D0452" w:rsidRDefault="00BC1D77" w:rsidP="00E80435">
            <w:pPr>
              <w:jc w:val="right"/>
              <w:rPr>
                <w:sz w:val="16"/>
                <w:szCs w:val="16"/>
              </w:rPr>
            </w:pPr>
            <w:r w:rsidRPr="000D0452">
              <w:rPr>
                <w:sz w:val="16"/>
                <w:szCs w:val="16"/>
              </w:rPr>
              <w:t xml:space="preserve">                5.000,00 </w:t>
            </w:r>
          </w:p>
        </w:tc>
      </w:tr>
      <w:tr w:rsidR="00BC1D77" w:rsidRPr="000D0452" w:rsidTr="00E80435">
        <w:trPr>
          <w:trHeight w:val="314"/>
          <w:jc w:val="right"/>
        </w:trPr>
        <w:tc>
          <w:tcPr>
            <w:tcW w:w="6855" w:type="dxa"/>
            <w:tcBorders>
              <w:top w:val="nil"/>
              <w:left w:val="single" w:sz="4" w:space="0" w:color="auto"/>
              <w:bottom w:val="single" w:sz="4" w:space="0" w:color="auto"/>
              <w:right w:val="single" w:sz="4" w:space="0" w:color="auto"/>
            </w:tcBorders>
            <w:vAlign w:val="bottom"/>
          </w:tcPr>
          <w:p w:rsidR="00BC1D77" w:rsidRPr="000D0452" w:rsidRDefault="00BC1D77" w:rsidP="00E80435">
            <w:pPr>
              <w:rPr>
                <w:sz w:val="16"/>
                <w:szCs w:val="16"/>
                <w:lang w:val="en-US"/>
              </w:rPr>
            </w:pPr>
            <w:r w:rsidRPr="000D0452">
              <w:rPr>
                <w:sz w:val="16"/>
                <w:szCs w:val="16"/>
                <w:lang w:val="en-US"/>
              </w:rPr>
              <w:t>C.I.S.C.O. - Council Intermodal Shipping Consultants</w:t>
            </w:r>
          </w:p>
        </w:tc>
        <w:tc>
          <w:tcPr>
            <w:tcW w:w="1719" w:type="dxa"/>
            <w:tcBorders>
              <w:top w:val="nil"/>
              <w:left w:val="nil"/>
              <w:bottom w:val="single" w:sz="4" w:space="0" w:color="auto"/>
              <w:right w:val="single" w:sz="4" w:space="0" w:color="auto"/>
            </w:tcBorders>
            <w:noWrap/>
            <w:vAlign w:val="bottom"/>
          </w:tcPr>
          <w:p w:rsidR="00BC1D77" w:rsidRPr="000D0452" w:rsidRDefault="00BC1D77" w:rsidP="00E80435">
            <w:pPr>
              <w:jc w:val="right"/>
              <w:rPr>
                <w:sz w:val="16"/>
                <w:szCs w:val="16"/>
              </w:rPr>
            </w:pPr>
            <w:r w:rsidRPr="000D0452">
              <w:rPr>
                <w:sz w:val="16"/>
                <w:szCs w:val="16"/>
              </w:rPr>
              <w:t xml:space="preserve">500,00 </w:t>
            </w:r>
          </w:p>
        </w:tc>
      </w:tr>
      <w:tr w:rsidR="00BC1D77" w:rsidRPr="000D0452" w:rsidTr="00E80435">
        <w:trPr>
          <w:trHeight w:val="378"/>
          <w:jc w:val="right"/>
        </w:trPr>
        <w:tc>
          <w:tcPr>
            <w:tcW w:w="6855" w:type="dxa"/>
            <w:tcBorders>
              <w:top w:val="nil"/>
              <w:left w:val="single" w:sz="4" w:space="0" w:color="auto"/>
              <w:bottom w:val="single" w:sz="4" w:space="0" w:color="auto"/>
              <w:right w:val="single" w:sz="4" w:space="0" w:color="auto"/>
            </w:tcBorders>
            <w:vAlign w:val="bottom"/>
          </w:tcPr>
          <w:p w:rsidR="00BC1D77" w:rsidRPr="000D0452" w:rsidRDefault="00BC1D77" w:rsidP="00E80435">
            <w:pPr>
              <w:rPr>
                <w:sz w:val="16"/>
                <w:szCs w:val="16"/>
                <w:lang w:val="fr-FR"/>
              </w:rPr>
            </w:pPr>
            <w:r w:rsidRPr="000D0452">
              <w:rPr>
                <w:sz w:val="16"/>
                <w:szCs w:val="16"/>
                <w:lang w:val="fr-FR"/>
              </w:rPr>
              <w:t xml:space="preserve">C.L.A.M. - Comité de Liaison de l'Agrumiculture </w:t>
            </w:r>
            <w:proofErr w:type="spellStart"/>
            <w:r w:rsidRPr="000D0452">
              <w:rPr>
                <w:sz w:val="16"/>
                <w:szCs w:val="16"/>
                <w:lang w:val="fr-FR"/>
              </w:rPr>
              <w:t>Mediterranéenne</w:t>
            </w:r>
            <w:proofErr w:type="spellEnd"/>
            <w:r w:rsidRPr="000D0452">
              <w:rPr>
                <w:sz w:val="16"/>
                <w:szCs w:val="16"/>
                <w:lang w:val="fr-FR"/>
              </w:rPr>
              <w:t xml:space="preserve"> - </w:t>
            </w:r>
            <w:proofErr w:type="spellStart"/>
            <w:r w:rsidRPr="000D0452">
              <w:rPr>
                <w:sz w:val="16"/>
                <w:szCs w:val="16"/>
                <w:lang w:val="fr-FR"/>
              </w:rPr>
              <w:t>SezioneItaliana</w:t>
            </w:r>
            <w:proofErr w:type="spellEnd"/>
          </w:p>
        </w:tc>
        <w:tc>
          <w:tcPr>
            <w:tcW w:w="1719" w:type="dxa"/>
            <w:tcBorders>
              <w:top w:val="nil"/>
              <w:left w:val="nil"/>
              <w:bottom w:val="single" w:sz="4" w:space="0" w:color="auto"/>
              <w:right w:val="single" w:sz="4" w:space="0" w:color="auto"/>
            </w:tcBorders>
            <w:noWrap/>
            <w:vAlign w:val="bottom"/>
          </w:tcPr>
          <w:p w:rsidR="00BC1D77" w:rsidRPr="000D0452" w:rsidRDefault="00BC1D77" w:rsidP="00E80435">
            <w:pPr>
              <w:jc w:val="right"/>
              <w:rPr>
                <w:sz w:val="16"/>
                <w:szCs w:val="16"/>
              </w:rPr>
            </w:pPr>
            <w:r w:rsidRPr="000D0452">
              <w:rPr>
                <w:sz w:val="16"/>
                <w:szCs w:val="16"/>
              </w:rPr>
              <w:t xml:space="preserve">1.300,00 </w:t>
            </w:r>
          </w:p>
        </w:tc>
      </w:tr>
      <w:tr w:rsidR="00BC1D77" w:rsidRPr="000D0452" w:rsidTr="00E80435">
        <w:trPr>
          <w:trHeight w:val="374"/>
          <w:jc w:val="right"/>
        </w:trPr>
        <w:tc>
          <w:tcPr>
            <w:tcW w:w="6855" w:type="dxa"/>
            <w:tcBorders>
              <w:top w:val="nil"/>
              <w:left w:val="single" w:sz="4" w:space="0" w:color="auto"/>
              <w:bottom w:val="single" w:sz="4" w:space="0" w:color="auto"/>
              <w:right w:val="single" w:sz="4" w:space="0" w:color="auto"/>
            </w:tcBorders>
            <w:vAlign w:val="bottom"/>
          </w:tcPr>
          <w:p w:rsidR="00BC1D77" w:rsidRPr="000D0452" w:rsidRDefault="00BC1D77" w:rsidP="00E80435">
            <w:pPr>
              <w:rPr>
                <w:sz w:val="16"/>
                <w:szCs w:val="16"/>
              </w:rPr>
            </w:pPr>
            <w:r w:rsidRPr="000D0452">
              <w:rPr>
                <w:sz w:val="16"/>
                <w:szCs w:val="16"/>
              </w:rPr>
              <w:t>Consiglio Nazionale dei Centri Commerciali</w:t>
            </w:r>
          </w:p>
        </w:tc>
        <w:tc>
          <w:tcPr>
            <w:tcW w:w="1719" w:type="dxa"/>
            <w:tcBorders>
              <w:top w:val="nil"/>
              <w:left w:val="nil"/>
              <w:bottom w:val="single" w:sz="4" w:space="0" w:color="auto"/>
              <w:right w:val="single" w:sz="4" w:space="0" w:color="auto"/>
            </w:tcBorders>
            <w:noWrap/>
            <w:vAlign w:val="bottom"/>
          </w:tcPr>
          <w:p w:rsidR="00BC1D77" w:rsidRPr="000D0452" w:rsidRDefault="00BC1D77" w:rsidP="00E80435">
            <w:pPr>
              <w:jc w:val="right"/>
              <w:rPr>
                <w:sz w:val="16"/>
                <w:szCs w:val="16"/>
              </w:rPr>
            </w:pPr>
            <w:r w:rsidRPr="000D0452">
              <w:rPr>
                <w:sz w:val="16"/>
                <w:szCs w:val="16"/>
              </w:rPr>
              <w:t xml:space="preserve">                5.000,00 </w:t>
            </w:r>
          </w:p>
        </w:tc>
      </w:tr>
      <w:tr w:rsidR="00BC1D77" w:rsidRPr="000D0452" w:rsidTr="00E80435">
        <w:trPr>
          <w:trHeight w:val="579"/>
          <w:jc w:val="right"/>
        </w:trPr>
        <w:tc>
          <w:tcPr>
            <w:tcW w:w="6855" w:type="dxa"/>
            <w:tcBorders>
              <w:top w:val="nil"/>
              <w:left w:val="single" w:sz="4" w:space="0" w:color="auto"/>
              <w:bottom w:val="single" w:sz="4" w:space="0" w:color="auto"/>
              <w:right w:val="single" w:sz="4" w:space="0" w:color="auto"/>
            </w:tcBorders>
            <w:vAlign w:val="bottom"/>
          </w:tcPr>
          <w:p w:rsidR="00BC1D77" w:rsidRPr="000D0452" w:rsidRDefault="00BC1D77" w:rsidP="00E80435">
            <w:pPr>
              <w:rPr>
                <w:sz w:val="16"/>
                <w:szCs w:val="16"/>
              </w:rPr>
            </w:pPr>
            <w:r w:rsidRPr="000D0452">
              <w:rPr>
                <w:sz w:val="16"/>
                <w:szCs w:val="16"/>
              </w:rPr>
              <w:t xml:space="preserve">I.S.D.A.C.I. - Istituto per lo Studio e la Diffusione dell'Arbitrato e del Diritto Commerciale Internazionale </w:t>
            </w:r>
          </w:p>
        </w:tc>
        <w:tc>
          <w:tcPr>
            <w:tcW w:w="1719" w:type="dxa"/>
            <w:tcBorders>
              <w:top w:val="nil"/>
              <w:left w:val="nil"/>
              <w:bottom w:val="single" w:sz="4" w:space="0" w:color="auto"/>
              <w:right w:val="single" w:sz="4" w:space="0" w:color="auto"/>
            </w:tcBorders>
            <w:noWrap/>
            <w:vAlign w:val="bottom"/>
          </w:tcPr>
          <w:p w:rsidR="00BC1D77" w:rsidRPr="000D0452" w:rsidRDefault="00BC1D77" w:rsidP="00E80435">
            <w:pPr>
              <w:jc w:val="right"/>
              <w:rPr>
                <w:sz w:val="16"/>
                <w:szCs w:val="16"/>
              </w:rPr>
            </w:pPr>
            <w:r w:rsidRPr="000D0452">
              <w:rPr>
                <w:sz w:val="16"/>
                <w:szCs w:val="16"/>
              </w:rPr>
              <w:t xml:space="preserve">                5.200,00 </w:t>
            </w:r>
          </w:p>
        </w:tc>
      </w:tr>
      <w:tr w:rsidR="00BC1D77" w:rsidRPr="000D0452" w:rsidTr="00E80435">
        <w:trPr>
          <w:trHeight w:val="240"/>
          <w:jc w:val="right"/>
        </w:trPr>
        <w:tc>
          <w:tcPr>
            <w:tcW w:w="6855" w:type="dxa"/>
            <w:tcBorders>
              <w:top w:val="nil"/>
              <w:left w:val="single" w:sz="4" w:space="0" w:color="auto"/>
              <w:bottom w:val="single" w:sz="4" w:space="0" w:color="auto"/>
              <w:right w:val="single" w:sz="4" w:space="0" w:color="auto"/>
            </w:tcBorders>
            <w:vAlign w:val="bottom"/>
          </w:tcPr>
          <w:p w:rsidR="00BC1D77" w:rsidRPr="000D0452" w:rsidRDefault="00BC1D77" w:rsidP="00E80435">
            <w:pPr>
              <w:rPr>
                <w:sz w:val="16"/>
                <w:szCs w:val="16"/>
              </w:rPr>
            </w:pPr>
            <w:r w:rsidRPr="000D0452">
              <w:rPr>
                <w:sz w:val="16"/>
                <w:szCs w:val="16"/>
              </w:rPr>
              <w:t xml:space="preserve">Napoli Orientale </w:t>
            </w:r>
            <w:proofErr w:type="spellStart"/>
            <w:r w:rsidRPr="000D0452">
              <w:rPr>
                <w:sz w:val="16"/>
                <w:szCs w:val="16"/>
              </w:rPr>
              <w:t>S.c.p.a</w:t>
            </w:r>
            <w:proofErr w:type="spellEnd"/>
            <w:r w:rsidRPr="000D0452">
              <w:rPr>
                <w:sz w:val="16"/>
                <w:szCs w:val="16"/>
              </w:rPr>
              <w:t>.</w:t>
            </w:r>
          </w:p>
        </w:tc>
        <w:tc>
          <w:tcPr>
            <w:tcW w:w="1719" w:type="dxa"/>
            <w:tcBorders>
              <w:top w:val="nil"/>
              <w:left w:val="nil"/>
              <w:bottom w:val="single" w:sz="4" w:space="0" w:color="auto"/>
              <w:right w:val="single" w:sz="4" w:space="0" w:color="auto"/>
            </w:tcBorders>
            <w:noWrap/>
            <w:vAlign w:val="bottom"/>
          </w:tcPr>
          <w:p w:rsidR="00BC1D77" w:rsidRPr="000D0452" w:rsidRDefault="00BC1D77" w:rsidP="00E80435">
            <w:pPr>
              <w:jc w:val="right"/>
              <w:rPr>
                <w:sz w:val="16"/>
                <w:szCs w:val="16"/>
              </w:rPr>
            </w:pPr>
            <w:r w:rsidRPr="000D0452">
              <w:rPr>
                <w:sz w:val="16"/>
                <w:szCs w:val="16"/>
              </w:rPr>
              <w:t xml:space="preserve">              25.500,00 </w:t>
            </w:r>
          </w:p>
        </w:tc>
      </w:tr>
      <w:tr w:rsidR="00BC1D77" w:rsidRPr="000D0452" w:rsidTr="00E80435">
        <w:trPr>
          <w:trHeight w:val="240"/>
          <w:jc w:val="right"/>
        </w:trPr>
        <w:tc>
          <w:tcPr>
            <w:tcW w:w="6855" w:type="dxa"/>
            <w:tcBorders>
              <w:top w:val="nil"/>
              <w:left w:val="single" w:sz="4" w:space="0" w:color="auto"/>
              <w:bottom w:val="single" w:sz="4" w:space="0" w:color="auto"/>
              <w:right w:val="single" w:sz="4" w:space="0" w:color="auto"/>
            </w:tcBorders>
            <w:vAlign w:val="bottom"/>
          </w:tcPr>
          <w:p w:rsidR="00BC1D77" w:rsidRPr="000D0452" w:rsidRDefault="00BC1D77" w:rsidP="00E80435">
            <w:pPr>
              <w:rPr>
                <w:b/>
                <w:bCs/>
                <w:sz w:val="16"/>
                <w:szCs w:val="16"/>
              </w:rPr>
            </w:pPr>
            <w:r w:rsidRPr="000D0452">
              <w:rPr>
                <w:b/>
                <w:bCs/>
                <w:sz w:val="16"/>
                <w:szCs w:val="16"/>
              </w:rPr>
              <w:t>TOTALE</w:t>
            </w:r>
          </w:p>
        </w:tc>
        <w:tc>
          <w:tcPr>
            <w:tcW w:w="1719" w:type="dxa"/>
            <w:tcBorders>
              <w:top w:val="nil"/>
              <w:left w:val="nil"/>
              <w:bottom w:val="single" w:sz="4" w:space="0" w:color="auto"/>
              <w:right w:val="single" w:sz="4" w:space="0" w:color="auto"/>
            </w:tcBorders>
            <w:noWrap/>
            <w:vAlign w:val="bottom"/>
          </w:tcPr>
          <w:p w:rsidR="00BC1D77" w:rsidRPr="000D0452" w:rsidRDefault="00BC1D77" w:rsidP="00E80435">
            <w:pPr>
              <w:jc w:val="right"/>
              <w:rPr>
                <w:b/>
                <w:bCs/>
                <w:sz w:val="16"/>
                <w:szCs w:val="16"/>
              </w:rPr>
            </w:pPr>
            <w:r w:rsidRPr="000D0452">
              <w:rPr>
                <w:b/>
                <w:bCs/>
                <w:sz w:val="16"/>
                <w:szCs w:val="16"/>
              </w:rPr>
              <w:t xml:space="preserve">           78.200,00 </w:t>
            </w:r>
          </w:p>
        </w:tc>
      </w:tr>
    </w:tbl>
    <w:p w:rsidR="00BC1D77" w:rsidRPr="000D0452" w:rsidRDefault="00BC1D77" w:rsidP="00BC1D77">
      <w:pPr>
        <w:ind w:left="1134" w:right="170"/>
        <w:jc w:val="both"/>
        <w:rPr>
          <w:rFonts w:ascii="Cambria" w:hAnsi="Cambria" w:cs="Cambria"/>
          <w:sz w:val="22"/>
          <w:szCs w:val="22"/>
        </w:rPr>
      </w:pPr>
    </w:p>
    <w:p w:rsidR="00BC1D77" w:rsidRPr="000D0452" w:rsidRDefault="00BC1D77" w:rsidP="00BC1D77">
      <w:pPr>
        <w:ind w:left="1134" w:right="170"/>
        <w:jc w:val="both"/>
        <w:rPr>
          <w:rFonts w:ascii="Cambria" w:hAnsi="Cambria" w:cs="Cambria"/>
          <w:sz w:val="22"/>
          <w:szCs w:val="22"/>
        </w:rPr>
      </w:pPr>
    </w:p>
    <w:p w:rsidR="00BC1D77" w:rsidRPr="000D0452" w:rsidRDefault="00BC1D77" w:rsidP="00BC1D77">
      <w:pPr>
        <w:widowControl w:val="0"/>
        <w:ind w:left="1134" w:right="1"/>
        <w:jc w:val="both"/>
        <w:rPr>
          <w:rFonts w:ascii="Cambria" w:hAnsi="Cambria" w:cs="Cambria"/>
          <w:color w:val="000000"/>
          <w:sz w:val="22"/>
          <w:szCs w:val="22"/>
        </w:rPr>
      </w:pPr>
      <w:r w:rsidRPr="000D0452">
        <w:rPr>
          <w:rFonts w:ascii="Cambria" w:hAnsi="Cambria" w:cs="Cambria"/>
          <w:color w:val="000000"/>
          <w:sz w:val="22"/>
          <w:szCs w:val="22"/>
        </w:rPr>
        <w:lastRenderedPageBreak/>
        <w:t xml:space="preserve">Le </w:t>
      </w:r>
      <w:r w:rsidRPr="000D0452">
        <w:rPr>
          <w:rFonts w:ascii="Cambria" w:hAnsi="Cambria" w:cs="Cambria"/>
          <w:b/>
          <w:bCs/>
          <w:color w:val="000000"/>
          <w:sz w:val="22"/>
          <w:szCs w:val="22"/>
        </w:rPr>
        <w:t>Quote Associative CCIAA all’estero, estere in Italia</w:t>
      </w:r>
      <w:r w:rsidRPr="000D0452">
        <w:rPr>
          <w:rFonts w:ascii="Cambria" w:hAnsi="Cambria" w:cs="Cambria"/>
          <w:color w:val="000000"/>
          <w:sz w:val="22"/>
          <w:szCs w:val="22"/>
        </w:rPr>
        <w:t xml:space="preserve"> dovute per l’anno 2012 sono state imputate anche al conto “Accantonamento spese per Quote Associative” come precisato nel dettaglio della voce “Fondo spese” e qui di seguito dettagliate:</w:t>
      </w:r>
    </w:p>
    <w:p w:rsidR="00BC1D77" w:rsidRPr="000D0452" w:rsidRDefault="00BC1D77" w:rsidP="00BC1D77">
      <w:pPr>
        <w:widowControl w:val="0"/>
        <w:ind w:left="1134" w:right="1"/>
        <w:jc w:val="center"/>
        <w:rPr>
          <w:rFonts w:ascii="Cambria" w:hAnsi="Cambria" w:cs="Cambria"/>
          <w:color w:val="000000"/>
          <w:sz w:val="22"/>
          <w:szCs w:val="22"/>
        </w:rPr>
      </w:pPr>
    </w:p>
    <w:tbl>
      <w:tblPr>
        <w:tblW w:w="8574" w:type="dxa"/>
        <w:jc w:val="right"/>
        <w:tblCellMar>
          <w:left w:w="70" w:type="dxa"/>
          <w:right w:w="70" w:type="dxa"/>
        </w:tblCellMar>
        <w:tblLook w:val="00A0" w:firstRow="1" w:lastRow="0" w:firstColumn="1" w:lastColumn="0" w:noHBand="0" w:noVBand="0"/>
      </w:tblPr>
      <w:tblGrid>
        <w:gridCol w:w="6994"/>
        <w:gridCol w:w="1580"/>
      </w:tblGrid>
      <w:tr w:rsidR="00BC1D77" w:rsidRPr="000D0452" w:rsidTr="00E80435">
        <w:trPr>
          <w:trHeight w:val="720"/>
          <w:jc w:val="right"/>
        </w:trPr>
        <w:tc>
          <w:tcPr>
            <w:tcW w:w="6994" w:type="dxa"/>
            <w:tcBorders>
              <w:top w:val="single" w:sz="4" w:space="0" w:color="auto"/>
              <w:left w:val="single" w:sz="4" w:space="0" w:color="auto"/>
              <w:bottom w:val="single" w:sz="4" w:space="0" w:color="auto"/>
              <w:right w:val="single" w:sz="4" w:space="0" w:color="auto"/>
            </w:tcBorders>
            <w:shd w:val="clear" w:color="000000" w:fill="0070C0"/>
            <w:vAlign w:val="center"/>
          </w:tcPr>
          <w:p w:rsidR="00BC1D77" w:rsidRPr="000D0452" w:rsidRDefault="00BC1D77" w:rsidP="00E80435">
            <w:pPr>
              <w:jc w:val="center"/>
              <w:rPr>
                <w:b/>
                <w:bCs/>
                <w:color w:val="FFFFFF"/>
                <w:sz w:val="18"/>
                <w:szCs w:val="18"/>
              </w:rPr>
            </w:pPr>
            <w:r w:rsidRPr="000D0452">
              <w:rPr>
                <w:b/>
                <w:bCs/>
                <w:color w:val="FFFFFF"/>
                <w:sz w:val="18"/>
                <w:szCs w:val="18"/>
              </w:rPr>
              <w:t> </w:t>
            </w:r>
          </w:p>
        </w:tc>
        <w:tc>
          <w:tcPr>
            <w:tcW w:w="1580" w:type="dxa"/>
            <w:tcBorders>
              <w:top w:val="single" w:sz="4" w:space="0" w:color="auto"/>
              <w:left w:val="nil"/>
              <w:bottom w:val="single" w:sz="4" w:space="0" w:color="auto"/>
              <w:right w:val="single" w:sz="4" w:space="0" w:color="auto"/>
            </w:tcBorders>
            <w:shd w:val="clear" w:color="000000" w:fill="0070C0"/>
            <w:vAlign w:val="center"/>
          </w:tcPr>
          <w:p w:rsidR="00BC1D77" w:rsidRPr="000D0452" w:rsidRDefault="00BC1D77" w:rsidP="00E80435">
            <w:pPr>
              <w:jc w:val="center"/>
              <w:rPr>
                <w:b/>
                <w:bCs/>
                <w:color w:val="FFFFFF"/>
                <w:sz w:val="18"/>
                <w:szCs w:val="18"/>
              </w:rPr>
            </w:pPr>
            <w:r w:rsidRPr="000D0452">
              <w:rPr>
                <w:b/>
                <w:bCs/>
                <w:color w:val="FFFFFF"/>
                <w:sz w:val="18"/>
                <w:szCs w:val="18"/>
              </w:rPr>
              <w:t>Accantonamenti</w:t>
            </w:r>
          </w:p>
        </w:tc>
      </w:tr>
      <w:tr w:rsidR="00BC1D77" w:rsidRPr="000D0452" w:rsidTr="00E80435">
        <w:trPr>
          <w:trHeight w:val="310"/>
          <w:jc w:val="right"/>
        </w:trPr>
        <w:tc>
          <w:tcPr>
            <w:tcW w:w="6994" w:type="dxa"/>
            <w:tcBorders>
              <w:top w:val="nil"/>
              <w:left w:val="single" w:sz="4" w:space="0" w:color="auto"/>
              <w:bottom w:val="single" w:sz="4" w:space="0" w:color="auto"/>
              <w:right w:val="single" w:sz="4" w:space="0" w:color="auto"/>
            </w:tcBorders>
            <w:vAlign w:val="bottom"/>
          </w:tcPr>
          <w:p w:rsidR="00BC1D77" w:rsidRPr="000D0452" w:rsidRDefault="00BC1D77" w:rsidP="00E80435">
            <w:pPr>
              <w:rPr>
                <w:sz w:val="18"/>
                <w:szCs w:val="18"/>
              </w:rPr>
            </w:pPr>
            <w:r w:rsidRPr="000D0452">
              <w:rPr>
                <w:sz w:val="18"/>
                <w:szCs w:val="18"/>
              </w:rPr>
              <w:t xml:space="preserve">Camera di Commercio Italiana Nizza, </w:t>
            </w:r>
            <w:proofErr w:type="spellStart"/>
            <w:r w:rsidRPr="000D0452">
              <w:rPr>
                <w:sz w:val="18"/>
                <w:szCs w:val="18"/>
              </w:rPr>
              <w:t>SophiaAntipolis</w:t>
            </w:r>
            <w:proofErr w:type="spellEnd"/>
          </w:p>
        </w:tc>
        <w:tc>
          <w:tcPr>
            <w:tcW w:w="1580" w:type="dxa"/>
            <w:tcBorders>
              <w:top w:val="nil"/>
              <w:left w:val="nil"/>
              <w:bottom w:val="single" w:sz="4" w:space="0" w:color="auto"/>
              <w:right w:val="single" w:sz="4" w:space="0" w:color="auto"/>
            </w:tcBorders>
            <w:noWrap/>
            <w:vAlign w:val="bottom"/>
          </w:tcPr>
          <w:p w:rsidR="00BC1D77" w:rsidRPr="000D0452" w:rsidRDefault="00BC1D77" w:rsidP="002B188C">
            <w:pPr>
              <w:jc w:val="right"/>
              <w:rPr>
                <w:sz w:val="18"/>
                <w:szCs w:val="18"/>
              </w:rPr>
            </w:pPr>
            <w:r w:rsidRPr="000D0452">
              <w:rPr>
                <w:sz w:val="18"/>
                <w:szCs w:val="18"/>
              </w:rPr>
              <w:t xml:space="preserve">                   700,00 </w:t>
            </w:r>
          </w:p>
        </w:tc>
      </w:tr>
      <w:tr w:rsidR="00BC1D77" w:rsidRPr="000D0452" w:rsidTr="00E80435">
        <w:trPr>
          <w:trHeight w:val="240"/>
          <w:jc w:val="right"/>
        </w:trPr>
        <w:tc>
          <w:tcPr>
            <w:tcW w:w="6994" w:type="dxa"/>
            <w:tcBorders>
              <w:top w:val="nil"/>
              <w:left w:val="single" w:sz="4" w:space="0" w:color="auto"/>
              <w:bottom w:val="single" w:sz="4" w:space="0" w:color="auto"/>
              <w:right w:val="single" w:sz="4" w:space="0" w:color="auto"/>
            </w:tcBorders>
            <w:vAlign w:val="bottom"/>
          </w:tcPr>
          <w:p w:rsidR="00BC1D77" w:rsidRPr="000D0452" w:rsidRDefault="00BC1D77" w:rsidP="00E80435">
            <w:pPr>
              <w:rPr>
                <w:sz w:val="18"/>
                <w:szCs w:val="18"/>
              </w:rPr>
            </w:pPr>
            <w:r w:rsidRPr="000D0452">
              <w:rPr>
                <w:sz w:val="18"/>
                <w:szCs w:val="18"/>
              </w:rPr>
              <w:t>A.S.C.A.M.E.</w:t>
            </w:r>
          </w:p>
        </w:tc>
        <w:tc>
          <w:tcPr>
            <w:tcW w:w="1580" w:type="dxa"/>
            <w:tcBorders>
              <w:top w:val="nil"/>
              <w:left w:val="nil"/>
              <w:bottom w:val="single" w:sz="4" w:space="0" w:color="auto"/>
              <w:right w:val="single" w:sz="4" w:space="0" w:color="auto"/>
            </w:tcBorders>
            <w:noWrap/>
            <w:vAlign w:val="bottom"/>
          </w:tcPr>
          <w:p w:rsidR="00BC1D77" w:rsidRPr="000D0452" w:rsidRDefault="00BC1D77" w:rsidP="002B188C">
            <w:pPr>
              <w:jc w:val="right"/>
              <w:rPr>
                <w:sz w:val="18"/>
                <w:szCs w:val="18"/>
              </w:rPr>
            </w:pPr>
            <w:r w:rsidRPr="000D0452">
              <w:rPr>
                <w:sz w:val="18"/>
                <w:szCs w:val="18"/>
              </w:rPr>
              <w:t xml:space="preserve">                1.200,00 </w:t>
            </w:r>
          </w:p>
        </w:tc>
      </w:tr>
      <w:tr w:rsidR="00BC1D77" w:rsidRPr="000D0452" w:rsidTr="00E80435">
        <w:trPr>
          <w:trHeight w:val="240"/>
          <w:jc w:val="right"/>
        </w:trPr>
        <w:tc>
          <w:tcPr>
            <w:tcW w:w="6994" w:type="dxa"/>
            <w:tcBorders>
              <w:top w:val="nil"/>
              <w:left w:val="single" w:sz="4" w:space="0" w:color="auto"/>
              <w:bottom w:val="single" w:sz="4" w:space="0" w:color="auto"/>
              <w:right w:val="single" w:sz="4" w:space="0" w:color="auto"/>
            </w:tcBorders>
            <w:vAlign w:val="bottom"/>
          </w:tcPr>
          <w:p w:rsidR="00BC1D77" w:rsidRPr="000D0452" w:rsidRDefault="00BC1D77" w:rsidP="00E80435">
            <w:pPr>
              <w:rPr>
                <w:sz w:val="18"/>
                <w:szCs w:val="18"/>
              </w:rPr>
            </w:pPr>
            <w:r w:rsidRPr="000D0452">
              <w:rPr>
                <w:sz w:val="18"/>
                <w:szCs w:val="18"/>
              </w:rPr>
              <w:t>Camera di Commercio Italiana in Messico</w:t>
            </w:r>
          </w:p>
        </w:tc>
        <w:tc>
          <w:tcPr>
            <w:tcW w:w="1580" w:type="dxa"/>
            <w:tcBorders>
              <w:top w:val="nil"/>
              <w:left w:val="nil"/>
              <w:bottom w:val="single" w:sz="4" w:space="0" w:color="auto"/>
              <w:right w:val="single" w:sz="4" w:space="0" w:color="auto"/>
            </w:tcBorders>
            <w:noWrap/>
            <w:vAlign w:val="bottom"/>
          </w:tcPr>
          <w:p w:rsidR="00BC1D77" w:rsidRPr="000D0452" w:rsidRDefault="00BC1D77" w:rsidP="002B188C">
            <w:pPr>
              <w:jc w:val="right"/>
              <w:rPr>
                <w:sz w:val="18"/>
                <w:szCs w:val="18"/>
              </w:rPr>
            </w:pPr>
            <w:r w:rsidRPr="000D0452">
              <w:rPr>
                <w:sz w:val="18"/>
                <w:szCs w:val="18"/>
              </w:rPr>
              <w:t xml:space="preserve">                   700,00 </w:t>
            </w:r>
          </w:p>
        </w:tc>
      </w:tr>
      <w:tr w:rsidR="00BC1D77" w:rsidRPr="000D0452" w:rsidTr="00E80435">
        <w:trPr>
          <w:trHeight w:val="349"/>
          <w:jc w:val="right"/>
        </w:trPr>
        <w:tc>
          <w:tcPr>
            <w:tcW w:w="6994" w:type="dxa"/>
            <w:tcBorders>
              <w:top w:val="nil"/>
              <w:left w:val="single" w:sz="4" w:space="0" w:color="auto"/>
              <w:bottom w:val="single" w:sz="4" w:space="0" w:color="auto"/>
              <w:right w:val="single" w:sz="4" w:space="0" w:color="auto"/>
            </w:tcBorders>
            <w:vAlign w:val="bottom"/>
          </w:tcPr>
          <w:p w:rsidR="00BC1D77" w:rsidRPr="000D0452" w:rsidRDefault="00BC1D77" w:rsidP="00E80435">
            <w:pPr>
              <w:rPr>
                <w:sz w:val="18"/>
                <w:szCs w:val="18"/>
              </w:rPr>
            </w:pPr>
            <w:r w:rsidRPr="000D0452">
              <w:rPr>
                <w:sz w:val="18"/>
                <w:szCs w:val="18"/>
              </w:rPr>
              <w:t>Camera di Commercio Italiana per il Portogallo</w:t>
            </w:r>
          </w:p>
        </w:tc>
        <w:tc>
          <w:tcPr>
            <w:tcW w:w="1580" w:type="dxa"/>
            <w:tcBorders>
              <w:top w:val="nil"/>
              <w:left w:val="nil"/>
              <w:bottom w:val="single" w:sz="4" w:space="0" w:color="auto"/>
              <w:right w:val="single" w:sz="4" w:space="0" w:color="auto"/>
            </w:tcBorders>
            <w:noWrap/>
            <w:vAlign w:val="bottom"/>
          </w:tcPr>
          <w:p w:rsidR="00BC1D77" w:rsidRPr="000D0452" w:rsidRDefault="00BC1D77" w:rsidP="002B188C">
            <w:pPr>
              <w:jc w:val="right"/>
              <w:rPr>
                <w:sz w:val="18"/>
                <w:szCs w:val="18"/>
              </w:rPr>
            </w:pPr>
            <w:r w:rsidRPr="000D0452">
              <w:rPr>
                <w:sz w:val="18"/>
                <w:szCs w:val="18"/>
              </w:rPr>
              <w:t xml:space="preserve">                   250,00 </w:t>
            </w:r>
          </w:p>
        </w:tc>
      </w:tr>
      <w:tr w:rsidR="00BC1D77" w:rsidRPr="000D0452" w:rsidTr="00E80435">
        <w:trPr>
          <w:trHeight w:val="270"/>
          <w:jc w:val="right"/>
        </w:trPr>
        <w:tc>
          <w:tcPr>
            <w:tcW w:w="6994" w:type="dxa"/>
            <w:tcBorders>
              <w:top w:val="nil"/>
              <w:left w:val="single" w:sz="4" w:space="0" w:color="auto"/>
              <w:bottom w:val="single" w:sz="4" w:space="0" w:color="auto"/>
              <w:right w:val="single" w:sz="4" w:space="0" w:color="auto"/>
            </w:tcBorders>
            <w:vAlign w:val="bottom"/>
          </w:tcPr>
          <w:p w:rsidR="00BC1D77" w:rsidRPr="000D0452" w:rsidRDefault="00BC1D77" w:rsidP="00E80435">
            <w:pPr>
              <w:rPr>
                <w:sz w:val="18"/>
                <w:szCs w:val="18"/>
              </w:rPr>
            </w:pPr>
            <w:r w:rsidRPr="000D0452">
              <w:rPr>
                <w:sz w:val="18"/>
                <w:szCs w:val="18"/>
              </w:rPr>
              <w:t>Camera di Commercio Italiana per la Germania</w:t>
            </w:r>
          </w:p>
        </w:tc>
        <w:tc>
          <w:tcPr>
            <w:tcW w:w="1580" w:type="dxa"/>
            <w:tcBorders>
              <w:top w:val="nil"/>
              <w:left w:val="nil"/>
              <w:bottom w:val="single" w:sz="4" w:space="0" w:color="auto"/>
              <w:right w:val="single" w:sz="4" w:space="0" w:color="auto"/>
            </w:tcBorders>
            <w:noWrap/>
            <w:vAlign w:val="bottom"/>
          </w:tcPr>
          <w:p w:rsidR="00BC1D77" w:rsidRPr="000D0452" w:rsidRDefault="00BC1D77" w:rsidP="002B188C">
            <w:pPr>
              <w:jc w:val="right"/>
              <w:rPr>
                <w:sz w:val="18"/>
                <w:szCs w:val="18"/>
              </w:rPr>
            </w:pPr>
            <w:r w:rsidRPr="000D0452">
              <w:rPr>
                <w:sz w:val="18"/>
                <w:szCs w:val="18"/>
              </w:rPr>
              <w:t xml:space="preserve">                   300,00 </w:t>
            </w:r>
          </w:p>
        </w:tc>
      </w:tr>
      <w:tr w:rsidR="00BC1D77" w:rsidRPr="000D0452" w:rsidTr="00E80435">
        <w:trPr>
          <w:trHeight w:val="240"/>
          <w:jc w:val="right"/>
        </w:trPr>
        <w:tc>
          <w:tcPr>
            <w:tcW w:w="6994" w:type="dxa"/>
            <w:tcBorders>
              <w:top w:val="nil"/>
              <w:left w:val="single" w:sz="4" w:space="0" w:color="auto"/>
              <w:bottom w:val="single" w:sz="4" w:space="0" w:color="auto"/>
              <w:right w:val="single" w:sz="4" w:space="0" w:color="auto"/>
            </w:tcBorders>
            <w:vAlign w:val="bottom"/>
          </w:tcPr>
          <w:p w:rsidR="00BC1D77" w:rsidRPr="000D0452" w:rsidRDefault="00BC1D77" w:rsidP="00E80435">
            <w:pPr>
              <w:rPr>
                <w:sz w:val="18"/>
                <w:szCs w:val="18"/>
              </w:rPr>
            </w:pPr>
            <w:r w:rsidRPr="000D0452">
              <w:rPr>
                <w:sz w:val="18"/>
                <w:szCs w:val="18"/>
              </w:rPr>
              <w:t>Camera di Commercio Italo - Canadese</w:t>
            </w:r>
          </w:p>
        </w:tc>
        <w:tc>
          <w:tcPr>
            <w:tcW w:w="1580" w:type="dxa"/>
            <w:tcBorders>
              <w:top w:val="nil"/>
              <w:left w:val="nil"/>
              <w:bottom w:val="single" w:sz="4" w:space="0" w:color="auto"/>
              <w:right w:val="single" w:sz="4" w:space="0" w:color="auto"/>
            </w:tcBorders>
            <w:noWrap/>
            <w:vAlign w:val="bottom"/>
          </w:tcPr>
          <w:p w:rsidR="00BC1D77" w:rsidRPr="000D0452" w:rsidRDefault="00BC1D77" w:rsidP="002B188C">
            <w:pPr>
              <w:jc w:val="right"/>
              <w:rPr>
                <w:sz w:val="18"/>
                <w:szCs w:val="18"/>
              </w:rPr>
            </w:pPr>
            <w:r w:rsidRPr="000D0452">
              <w:rPr>
                <w:sz w:val="18"/>
                <w:szCs w:val="18"/>
              </w:rPr>
              <w:t xml:space="preserve">                   500,00 </w:t>
            </w:r>
          </w:p>
        </w:tc>
      </w:tr>
      <w:tr w:rsidR="00BC1D77" w:rsidRPr="000D0452" w:rsidTr="00E80435">
        <w:trPr>
          <w:trHeight w:val="240"/>
          <w:jc w:val="right"/>
        </w:trPr>
        <w:tc>
          <w:tcPr>
            <w:tcW w:w="6994" w:type="dxa"/>
            <w:tcBorders>
              <w:top w:val="nil"/>
              <w:left w:val="single" w:sz="4" w:space="0" w:color="auto"/>
              <w:bottom w:val="single" w:sz="4" w:space="0" w:color="auto"/>
              <w:right w:val="single" w:sz="4" w:space="0" w:color="auto"/>
            </w:tcBorders>
            <w:vAlign w:val="bottom"/>
          </w:tcPr>
          <w:p w:rsidR="00BC1D77" w:rsidRPr="000D0452" w:rsidRDefault="00BC1D77" w:rsidP="00E80435">
            <w:pPr>
              <w:rPr>
                <w:sz w:val="18"/>
                <w:szCs w:val="18"/>
              </w:rPr>
            </w:pPr>
            <w:r w:rsidRPr="000D0452">
              <w:rPr>
                <w:sz w:val="18"/>
                <w:szCs w:val="18"/>
              </w:rPr>
              <w:t>Camera di Commercio Italo - Cinese</w:t>
            </w:r>
          </w:p>
        </w:tc>
        <w:tc>
          <w:tcPr>
            <w:tcW w:w="1580" w:type="dxa"/>
            <w:tcBorders>
              <w:top w:val="nil"/>
              <w:left w:val="nil"/>
              <w:bottom w:val="single" w:sz="4" w:space="0" w:color="auto"/>
              <w:right w:val="single" w:sz="4" w:space="0" w:color="auto"/>
            </w:tcBorders>
            <w:noWrap/>
            <w:vAlign w:val="bottom"/>
          </w:tcPr>
          <w:p w:rsidR="00BC1D77" w:rsidRPr="000D0452" w:rsidRDefault="00BC1D77" w:rsidP="002B188C">
            <w:pPr>
              <w:jc w:val="right"/>
              <w:rPr>
                <w:sz w:val="18"/>
                <w:szCs w:val="18"/>
              </w:rPr>
            </w:pPr>
            <w:r w:rsidRPr="000D0452">
              <w:rPr>
                <w:sz w:val="18"/>
                <w:szCs w:val="18"/>
              </w:rPr>
              <w:t xml:space="preserve">                   600,00 </w:t>
            </w:r>
          </w:p>
        </w:tc>
      </w:tr>
      <w:tr w:rsidR="00BC1D77" w:rsidRPr="000D0452" w:rsidTr="00E80435">
        <w:trPr>
          <w:trHeight w:val="240"/>
          <w:jc w:val="right"/>
        </w:trPr>
        <w:tc>
          <w:tcPr>
            <w:tcW w:w="6994" w:type="dxa"/>
            <w:tcBorders>
              <w:top w:val="nil"/>
              <w:left w:val="single" w:sz="4" w:space="0" w:color="auto"/>
              <w:bottom w:val="single" w:sz="4" w:space="0" w:color="auto"/>
              <w:right w:val="single" w:sz="4" w:space="0" w:color="auto"/>
            </w:tcBorders>
            <w:vAlign w:val="bottom"/>
          </w:tcPr>
          <w:p w:rsidR="00BC1D77" w:rsidRPr="000D0452" w:rsidRDefault="00BC1D77" w:rsidP="00E80435">
            <w:pPr>
              <w:rPr>
                <w:sz w:val="18"/>
                <w:szCs w:val="18"/>
              </w:rPr>
            </w:pPr>
            <w:r w:rsidRPr="000D0452">
              <w:rPr>
                <w:sz w:val="18"/>
                <w:szCs w:val="18"/>
              </w:rPr>
              <w:t>Camera di Commercio Italo - Israeliana</w:t>
            </w:r>
          </w:p>
        </w:tc>
        <w:tc>
          <w:tcPr>
            <w:tcW w:w="1580" w:type="dxa"/>
            <w:tcBorders>
              <w:top w:val="nil"/>
              <w:left w:val="nil"/>
              <w:bottom w:val="single" w:sz="4" w:space="0" w:color="auto"/>
              <w:right w:val="single" w:sz="4" w:space="0" w:color="auto"/>
            </w:tcBorders>
            <w:noWrap/>
            <w:vAlign w:val="bottom"/>
          </w:tcPr>
          <w:p w:rsidR="00BC1D77" w:rsidRPr="000D0452" w:rsidRDefault="00BC1D77" w:rsidP="002B188C">
            <w:pPr>
              <w:jc w:val="right"/>
              <w:rPr>
                <w:sz w:val="18"/>
                <w:szCs w:val="18"/>
              </w:rPr>
            </w:pPr>
            <w:r w:rsidRPr="000D0452">
              <w:rPr>
                <w:sz w:val="18"/>
                <w:szCs w:val="18"/>
              </w:rPr>
              <w:t xml:space="preserve">                   200,00 </w:t>
            </w:r>
          </w:p>
        </w:tc>
      </w:tr>
      <w:tr w:rsidR="00BC1D77" w:rsidRPr="000D0452" w:rsidTr="00E80435">
        <w:trPr>
          <w:trHeight w:val="240"/>
          <w:jc w:val="right"/>
        </w:trPr>
        <w:tc>
          <w:tcPr>
            <w:tcW w:w="6994" w:type="dxa"/>
            <w:tcBorders>
              <w:top w:val="nil"/>
              <w:left w:val="single" w:sz="4" w:space="0" w:color="auto"/>
              <w:bottom w:val="single" w:sz="4" w:space="0" w:color="auto"/>
              <w:right w:val="single" w:sz="4" w:space="0" w:color="auto"/>
            </w:tcBorders>
            <w:vAlign w:val="bottom"/>
          </w:tcPr>
          <w:p w:rsidR="00BC1D77" w:rsidRPr="000D0452" w:rsidRDefault="00BC1D77" w:rsidP="00E80435">
            <w:pPr>
              <w:rPr>
                <w:sz w:val="18"/>
                <w:szCs w:val="18"/>
              </w:rPr>
            </w:pPr>
            <w:r w:rsidRPr="000D0452">
              <w:rPr>
                <w:sz w:val="18"/>
                <w:szCs w:val="18"/>
              </w:rPr>
              <w:t>Camera di Commercio Italo - Polacca</w:t>
            </w:r>
          </w:p>
        </w:tc>
        <w:tc>
          <w:tcPr>
            <w:tcW w:w="1580" w:type="dxa"/>
            <w:tcBorders>
              <w:top w:val="nil"/>
              <w:left w:val="nil"/>
              <w:bottom w:val="single" w:sz="4" w:space="0" w:color="auto"/>
              <w:right w:val="single" w:sz="4" w:space="0" w:color="auto"/>
            </w:tcBorders>
            <w:noWrap/>
            <w:vAlign w:val="bottom"/>
          </w:tcPr>
          <w:p w:rsidR="00BC1D77" w:rsidRPr="000D0452" w:rsidRDefault="00BC1D77" w:rsidP="002B188C">
            <w:pPr>
              <w:jc w:val="right"/>
              <w:rPr>
                <w:sz w:val="18"/>
                <w:szCs w:val="18"/>
              </w:rPr>
            </w:pPr>
            <w:r w:rsidRPr="000D0452">
              <w:rPr>
                <w:sz w:val="18"/>
                <w:szCs w:val="18"/>
              </w:rPr>
              <w:t xml:space="preserve">                   700,00 </w:t>
            </w:r>
          </w:p>
        </w:tc>
      </w:tr>
      <w:tr w:rsidR="00BC1D77" w:rsidRPr="000D0452" w:rsidTr="00E80435">
        <w:trPr>
          <w:trHeight w:val="240"/>
          <w:jc w:val="right"/>
        </w:trPr>
        <w:tc>
          <w:tcPr>
            <w:tcW w:w="6994" w:type="dxa"/>
            <w:tcBorders>
              <w:top w:val="nil"/>
              <w:left w:val="single" w:sz="4" w:space="0" w:color="auto"/>
              <w:bottom w:val="single" w:sz="4" w:space="0" w:color="auto"/>
              <w:right w:val="single" w:sz="4" w:space="0" w:color="auto"/>
            </w:tcBorders>
            <w:vAlign w:val="bottom"/>
          </w:tcPr>
          <w:p w:rsidR="00BC1D77" w:rsidRPr="000D0452" w:rsidRDefault="00BC1D77" w:rsidP="00E80435">
            <w:pPr>
              <w:rPr>
                <w:sz w:val="18"/>
                <w:szCs w:val="18"/>
              </w:rPr>
            </w:pPr>
            <w:r w:rsidRPr="000D0452">
              <w:rPr>
                <w:sz w:val="18"/>
                <w:szCs w:val="18"/>
              </w:rPr>
              <w:t>Camera di Commercio Italo - Russa</w:t>
            </w:r>
          </w:p>
        </w:tc>
        <w:tc>
          <w:tcPr>
            <w:tcW w:w="1580" w:type="dxa"/>
            <w:tcBorders>
              <w:top w:val="nil"/>
              <w:left w:val="nil"/>
              <w:bottom w:val="single" w:sz="4" w:space="0" w:color="auto"/>
              <w:right w:val="single" w:sz="4" w:space="0" w:color="auto"/>
            </w:tcBorders>
            <w:noWrap/>
            <w:vAlign w:val="bottom"/>
          </w:tcPr>
          <w:p w:rsidR="00BC1D77" w:rsidRPr="000D0452" w:rsidRDefault="00BC1D77" w:rsidP="002B188C">
            <w:pPr>
              <w:jc w:val="right"/>
              <w:rPr>
                <w:sz w:val="18"/>
                <w:szCs w:val="18"/>
              </w:rPr>
            </w:pPr>
            <w:r w:rsidRPr="000D0452">
              <w:rPr>
                <w:sz w:val="18"/>
                <w:szCs w:val="18"/>
              </w:rPr>
              <w:t xml:space="preserve">                1.500,00 </w:t>
            </w:r>
          </w:p>
        </w:tc>
      </w:tr>
      <w:tr w:rsidR="00BC1D77" w:rsidRPr="000D0452" w:rsidTr="00E80435">
        <w:trPr>
          <w:trHeight w:val="240"/>
          <w:jc w:val="right"/>
        </w:trPr>
        <w:tc>
          <w:tcPr>
            <w:tcW w:w="6994" w:type="dxa"/>
            <w:tcBorders>
              <w:top w:val="nil"/>
              <w:left w:val="single" w:sz="4" w:space="0" w:color="auto"/>
              <w:bottom w:val="single" w:sz="4" w:space="0" w:color="auto"/>
              <w:right w:val="single" w:sz="4" w:space="0" w:color="auto"/>
            </w:tcBorders>
            <w:vAlign w:val="bottom"/>
          </w:tcPr>
          <w:p w:rsidR="00BC1D77" w:rsidRPr="000D0452" w:rsidRDefault="00BC1D77" w:rsidP="00E80435">
            <w:pPr>
              <w:rPr>
                <w:sz w:val="18"/>
                <w:szCs w:val="18"/>
              </w:rPr>
            </w:pPr>
            <w:r w:rsidRPr="000D0452">
              <w:rPr>
                <w:sz w:val="18"/>
                <w:szCs w:val="18"/>
              </w:rPr>
              <w:t>Camera di Commercio Italo - Slovacca</w:t>
            </w:r>
          </w:p>
        </w:tc>
        <w:tc>
          <w:tcPr>
            <w:tcW w:w="1580" w:type="dxa"/>
            <w:tcBorders>
              <w:top w:val="nil"/>
              <w:left w:val="nil"/>
              <w:bottom w:val="single" w:sz="4" w:space="0" w:color="auto"/>
              <w:right w:val="single" w:sz="4" w:space="0" w:color="auto"/>
            </w:tcBorders>
            <w:noWrap/>
            <w:vAlign w:val="bottom"/>
          </w:tcPr>
          <w:p w:rsidR="00BC1D77" w:rsidRPr="000D0452" w:rsidRDefault="00BC1D77" w:rsidP="002B188C">
            <w:pPr>
              <w:jc w:val="right"/>
              <w:rPr>
                <w:sz w:val="18"/>
                <w:szCs w:val="18"/>
              </w:rPr>
            </w:pPr>
            <w:r w:rsidRPr="000D0452">
              <w:rPr>
                <w:sz w:val="18"/>
                <w:szCs w:val="18"/>
              </w:rPr>
              <w:t xml:space="preserve">                   500,00 </w:t>
            </w:r>
          </w:p>
        </w:tc>
      </w:tr>
      <w:tr w:rsidR="00BC1D77" w:rsidRPr="000D0452" w:rsidTr="00E80435">
        <w:trPr>
          <w:trHeight w:val="240"/>
          <w:jc w:val="right"/>
        </w:trPr>
        <w:tc>
          <w:tcPr>
            <w:tcW w:w="6994" w:type="dxa"/>
            <w:tcBorders>
              <w:top w:val="nil"/>
              <w:left w:val="single" w:sz="4" w:space="0" w:color="auto"/>
              <w:bottom w:val="single" w:sz="4" w:space="0" w:color="auto"/>
              <w:right w:val="single" w:sz="4" w:space="0" w:color="auto"/>
            </w:tcBorders>
            <w:vAlign w:val="bottom"/>
          </w:tcPr>
          <w:p w:rsidR="00BC1D77" w:rsidRPr="000D0452" w:rsidRDefault="00BC1D77" w:rsidP="00E80435">
            <w:pPr>
              <w:rPr>
                <w:sz w:val="18"/>
                <w:szCs w:val="18"/>
              </w:rPr>
            </w:pPr>
            <w:r w:rsidRPr="000D0452">
              <w:rPr>
                <w:sz w:val="18"/>
                <w:szCs w:val="18"/>
              </w:rPr>
              <w:t>Camera di Commercio Italo - Brasileira</w:t>
            </w:r>
          </w:p>
        </w:tc>
        <w:tc>
          <w:tcPr>
            <w:tcW w:w="1580" w:type="dxa"/>
            <w:tcBorders>
              <w:top w:val="nil"/>
              <w:left w:val="nil"/>
              <w:bottom w:val="single" w:sz="4" w:space="0" w:color="auto"/>
              <w:right w:val="single" w:sz="4" w:space="0" w:color="auto"/>
            </w:tcBorders>
            <w:noWrap/>
            <w:vAlign w:val="bottom"/>
          </w:tcPr>
          <w:p w:rsidR="00BC1D77" w:rsidRPr="000D0452" w:rsidRDefault="00BC1D77" w:rsidP="002B188C">
            <w:pPr>
              <w:jc w:val="right"/>
              <w:rPr>
                <w:sz w:val="18"/>
                <w:szCs w:val="18"/>
              </w:rPr>
            </w:pPr>
            <w:r w:rsidRPr="000D0452">
              <w:rPr>
                <w:sz w:val="18"/>
                <w:szCs w:val="18"/>
              </w:rPr>
              <w:t xml:space="preserve">                   700,00 </w:t>
            </w:r>
          </w:p>
        </w:tc>
      </w:tr>
      <w:tr w:rsidR="00BC1D77" w:rsidRPr="000D0452" w:rsidTr="00E80435">
        <w:trPr>
          <w:trHeight w:val="240"/>
          <w:jc w:val="right"/>
        </w:trPr>
        <w:tc>
          <w:tcPr>
            <w:tcW w:w="6994" w:type="dxa"/>
            <w:tcBorders>
              <w:top w:val="nil"/>
              <w:left w:val="single" w:sz="4" w:space="0" w:color="auto"/>
              <w:bottom w:val="single" w:sz="4" w:space="0" w:color="auto"/>
              <w:right w:val="single" w:sz="4" w:space="0" w:color="auto"/>
            </w:tcBorders>
            <w:vAlign w:val="bottom"/>
          </w:tcPr>
          <w:p w:rsidR="00BC1D77" w:rsidRPr="000D0452" w:rsidRDefault="00BC1D77" w:rsidP="00E80435">
            <w:pPr>
              <w:rPr>
                <w:sz w:val="18"/>
                <w:szCs w:val="18"/>
              </w:rPr>
            </w:pPr>
            <w:r w:rsidRPr="000D0452">
              <w:rPr>
                <w:sz w:val="18"/>
                <w:szCs w:val="18"/>
              </w:rPr>
              <w:t>Camera di Commercio per il Marocco</w:t>
            </w:r>
          </w:p>
        </w:tc>
        <w:tc>
          <w:tcPr>
            <w:tcW w:w="1580" w:type="dxa"/>
            <w:tcBorders>
              <w:top w:val="nil"/>
              <w:left w:val="nil"/>
              <w:bottom w:val="single" w:sz="4" w:space="0" w:color="auto"/>
              <w:right w:val="single" w:sz="4" w:space="0" w:color="auto"/>
            </w:tcBorders>
            <w:noWrap/>
            <w:vAlign w:val="bottom"/>
          </w:tcPr>
          <w:p w:rsidR="00BC1D77" w:rsidRPr="000D0452" w:rsidRDefault="00BC1D77" w:rsidP="002B188C">
            <w:pPr>
              <w:jc w:val="right"/>
              <w:rPr>
                <w:sz w:val="18"/>
                <w:szCs w:val="18"/>
              </w:rPr>
            </w:pPr>
            <w:r w:rsidRPr="000D0452">
              <w:rPr>
                <w:sz w:val="18"/>
                <w:szCs w:val="18"/>
              </w:rPr>
              <w:t xml:space="preserve">                   200,00 </w:t>
            </w:r>
          </w:p>
        </w:tc>
      </w:tr>
      <w:tr w:rsidR="00BC1D77" w:rsidRPr="000D0452" w:rsidTr="00E80435">
        <w:trPr>
          <w:trHeight w:val="240"/>
          <w:jc w:val="right"/>
        </w:trPr>
        <w:tc>
          <w:tcPr>
            <w:tcW w:w="6994" w:type="dxa"/>
            <w:tcBorders>
              <w:top w:val="nil"/>
              <w:left w:val="single" w:sz="4" w:space="0" w:color="auto"/>
              <w:bottom w:val="single" w:sz="4" w:space="0" w:color="auto"/>
              <w:right w:val="single" w:sz="4" w:space="0" w:color="auto"/>
            </w:tcBorders>
            <w:vAlign w:val="bottom"/>
          </w:tcPr>
          <w:p w:rsidR="00BC1D77" w:rsidRPr="000D0452" w:rsidRDefault="00BC1D77" w:rsidP="00E80435">
            <w:pPr>
              <w:rPr>
                <w:sz w:val="18"/>
                <w:szCs w:val="18"/>
              </w:rPr>
            </w:pPr>
            <w:r w:rsidRPr="000D0452">
              <w:rPr>
                <w:sz w:val="18"/>
                <w:szCs w:val="18"/>
              </w:rPr>
              <w:t>Camera di Commercio per la Svezia</w:t>
            </w:r>
          </w:p>
        </w:tc>
        <w:tc>
          <w:tcPr>
            <w:tcW w:w="1580" w:type="dxa"/>
            <w:tcBorders>
              <w:top w:val="nil"/>
              <w:left w:val="nil"/>
              <w:bottom w:val="single" w:sz="4" w:space="0" w:color="auto"/>
              <w:right w:val="single" w:sz="4" w:space="0" w:color="auto"/>
            </w:tcBorders>
            <w:noWrap/>
            <w:vAlign w:val="bottom"/>
          </w:tcPr>
          <w:p w:rsidR="00BC1D77" w:rsidRPr="000D0452" w:rsidRDefault="00BC1D77" w:rsidP="002B188C">
            <w:pPr>
              <w:jc w:val="right"/>
              <w:rPr>
                <w:sz w:val="18"/>
                <w:szCs w:val="18"/>
              </w:rPr>
            </w:pPr>
            <w:r w:rsidRPr="000D0452">
              <w:rPr>
                <w:sz w:val="18"/>
                <w:szCs w:val="18"/>
              </w:rPr>
              <w:t xml:space="preserve">                   400,00 </w:t>
            </w:r>
          </w:p>
        </w:tc>
      </w:tr>
      <w:tr w:rsidR="00BC1D77" w:rsidRPr="000D0452" w:rsidTr="00E80435">
        <w:trPr>
          <w:trHeight w:val="240"/>
          <w:jc w:val="right"/>
        </w:trPr>
        <w:tc>
          <w:tcPr>
            <w:tcW w:w="6994" w:type="dxa"/>
            <w:tcBorders>
              <w:top w:val="nil"/>
              <w:left w:val="single" w:sz="4" w:space="0" w:color="auto"/>
              <w:bottom w:val="single" w:sz="4" w:space="0" w:color="auto"/>
              <w:right w:val="single" w:sz="4" w:space="0" w:color="auto"/>
            </w:tcBorders>
            <w:vAlign w:val="bottom"/>
          </w:tcPr>
          <w:p w:rsidR="00BC1D77" w:rsidRPr="000D0452" w:rsidRDefault="00BC1D77" w:rsidP="00E80435">
            <w:pPr>
              <w:rPr>
                <w:sz w:val="18"/>
                <w:szCs w:val="18"/>
              </w:rPr>
            </w:pPr>
            <w:r w:rsidRPr="000D0452">
              <w:rPr>
                <w:sz w:val="18"/>
                <w:szCs w:val="18"/>
              </w:rPr>
              <w:t>Camera di Commercio Italiana per l'Egitto</w:t>
            </w:r>
          </w:p>
        </w:tc>
        <w:tc>
          <w:tcPr>
            <w:tcW w:w="1580" w:type="dxa"/>
            <w:tcBorders>
              <w:top w:val="nil"/>
              <w:left w:val="nil"/>
              <w:bottom w:val="single" w:sz="4" w:space="0" w:color="auto"/>
              <w:right w:val="single" w:sz="4" w:space="0" w:color="auto"/>
            </w:tcBorders>
            <w:noWrap/>
            <w:vAlign w:val="bottom"/>
          </w:tcPr>
          <w:p w:rsidR="00BC1D77" w:rsidRPr="000D0452" w:rsidRDefault="00BC1D77" w:rsidP="002B188C">
            <w:pPr>
              <w:jc w:val="right"/>
              <w:rPr>
                <w:sz w:val="18"/>
                <w:szCs w:val="18"/>
              </w:rPr>
            </w:pPr>
            <w:r w:rsidRPr="000D0452">
              <w:rPr>
                <w:sz w:val="18"/>
                <w:szCs w:val="18"/>
              </w:rPr>
              <w:t xml:space="preserve">                   300,00 </w:t>
            </w:r>
          </w:p>
        </w:tc>
      </w:tr>
      <w:tr w:rsidR="00BC1D77" w:rsidRPr="000D0452" w:rsidTr="00E80435">
        <w:trPr>
          <w:trHeight w:val="240"/>
          <w:jc w:val="right"/>
        </w:trPr>
        <w:tc>
          <w:tcPr>
            <w:tcW w:w="6994" w:type="dxa"/>
            <w:tcBorders>
              <w:top w:val="nil"/>
              <w:left w:val="single" w:sz="4" w:space="0" w:color="auto"/>
              <w:bottom w:val="single" w:sz="4" w:space="0" w:color="auto"/>
              <w:right w:val="single" w:sz="4" w:space="0" w:color="auto"/>
            </w:tcBorders>
            <w:vAlign w:val="bottom"/>
          </w:tcPr>
          <w:p w:rsidR="00BC1D77" w:rsidRPr="000D0452" w:rsidRDefault="00BC1D77" w:rsidP="00E80435">
            <w:pPr>
              <w:rPr>
                <w:sz w:val="18"/>
                <w:szCs w:val="18"/>
              </w:rPr>
            </w:pPr>
            <w:r w:rsidRPr="000D0452">
              <w:rPr>
                <w:sz w:val="18"/>
                <w:szCs w:val="18"/>
              </w:rPr>
              <w:t xml:space="preserve">Camera </w:t>
            </w:r>
            <w:proofErr w:type="spellStart"/>
            <w:r w:rsidRPr="000D0452">
              <w:rPr>
                <w:sz w:val="18"/>
                <w:szCs w:val="18"/>
              </w:rPr>
              <w:t>Tuniso</w:t>
            </w:r>
            <w:proofErr w:type="spellEnd"/>
            <w:r w:rsidRPr="000D0452">
              <w:rPr>
                <w:sz w:val="18"/>
                <w:szCs w:val="18"/>
              </w:rPr>
              <w:t xml:space="preserve"> - Italiana </w:t>
            </w:r>
          </w:p>
        </w:tc>
        <w:tc>
          <w:tcPr>
            <w:tcW w:w="1580" w:type="dxa"/>
            <w:tcBorders>
              <w:top w:val="nil"/>
              <w:left w:val="nil"/>
              <w:bottom w:val="single" w:sz="4" w:space="0" w:color="auto"/>
              <w:right w:val="single" w:sz="4" w:space="0" w:color="auto"/>
            </w:tcBorders>
            <w:noWrap/>
            <w:vAlign w:val="bottom"/>
          </w:tcPr>
          <w:p w:rsidR="00BC1D77" w:rsidRPr="000D0452" w:rsidRDefault="00BC1D77" w:rsidP="002B188C">
            <w:pPr>
              <w:jc w:val="right"/>
              <w:rPr>
                <w:sz w:val="18"/>
                <w:szCs w:val="18"/>
              </w:rPr>
            </w:pPr>
            <w:r w:rsidRPr="000D0452">
              <w:rPr>
                <w:sz w:val="18"/>
                <w:szCs w:val="18"/>
              </w:rPr>
              <w:t xml:space="preserve">                   500,00 </w:t>
            </w:r>
          </w:p>
        </w:tc>
      </w:tr>
      <w:tr w:rsidR="00BC1D77" w:rsidRPr="000D0452" w:rsidTr="00E80435">
        <w:trPr>
          <w:trHeight w:val="240"/>
          <w:jc w:val="right"/>
        </w:trPr>
        <w:tc>
          <w:tcPr>
            <w:tcW w:w="6994" w:type="dxa"/>
            <w:tcBorders>
              <w:top w:val="nil"/>
              <w:left w:val="single" w:sz="4" w:space="0" w:color="auto"/>
              <w:bottom w:val="single" w:sz="4" w:space="0" w:color="auto"/>
              <w:right w:val="single" w:sz="4" w:space="0" w:color="auto"/>
            </w:tcBorders>
            <w:vAlign w:val="bottom"/>
          </w:tcPr>
          <w:p w:rsidR="00BC1D77" w:rsidRPr="000D0452" w:rsidRDefault="00BC1D77" w:rsidP="00E80435">
            <w:pPr>
              <w:rPr>
                <w:sz w:val="18"/>
                <w:szCs w:val="18"/>
                <w:lang w:val="en-US"/>
              </w:rPr>
            </w:pPr>
            <w:r w:rsidRPr="000D0452">
              <w:rPr>
                <w:sz w:val="18"/>
                <w:szCs w:val="18"/>
                <w:lang w:val="en-US"/>
              </w:rPr>
              <w:t>Italian Chamber of Commerce Australia</w:t>
            </w:r>
          </w:p>
        </w:tc>
        <w:tc>
          <w:tcPr>
            <w:tcW w:w="1580" w:type="dxa"/>
            <w:tcBorders>
              <w:top w:val="nil"/>
              <w:left w:val="nil"/>
              <w:bottom w:val="single" w:sz="4" w:space="0" w:color="auto"/>
              <w:right w:val="single" w:sz="4" w:space="0" w:color="auto"/>
            </w:tcBorders>
            <w:noWrap/>
            <w:vAlign w:val="bottom"/>
          </w:tcPr>
          <w:p w:rsidR="00BC1D77" w:rsidRPr="000D0452" w:rsidRDefault="00BC1D77" w:rsidP="002B188C">
            <w:pPr>
              <w:jc w:val="right"/>
              <w:rPr>
                <w:sz w:val="18"/>
                <w:szCs w:val="18"/>
              </w:rPr>
            </w:pPr>
            <w:r w:rsidRPr="000D0452">
              <w:rPr>
                <w:sz w:val="18"/>
                <w:szCs w:val="18"/>
              </w:rPr>
              <w:t xml:space="preserve">300,00 </w:t>
            </w:r>
          </w:p>
        </w:tc>
      </w:tr>
      <w:tr w:rsidR="00BC1D77" w:rsidRPr="000D0452" w:rsidTr="00E80435">
        <w:trPr>
          <w:trHeight w:val="240"/>
          <w:jc w:val="right"/>
        </w:trPr>
        <w:tc>
          <w:tcPr>
            <w:tcW w:w="6994" w:type="dxa"/>
            <w:tcBorders>
              <w:top w:val="nil"/>
              <w:left w:val="single" w:sz="4" w:space="0" w:color="auto"/>
              <w:bottom w:val="single" w:sz="4" w:space="0" w:color="auto"/>
              <w:right w:val="single" w:sz="4" w:space="0" w:color="auto"/>
            </w:tcBorders>
            <w:vAlign w:val="bottom"/>
          </w:tcPr>
          <w:p w:rsidR="00BC1D77" w:rsidRPr="000D0452" w:rsidRDefault="00BC1D77" w:rsidP="00E80435">
            <w:pPr>
              <w:rPr>
                <w:sz w:val="18"/>
                <w:szCs w:val="18"/>
                <w:lang w:val="en-US"/>
              </w:rPr>
            </w:pPr>
            <w:r w:rsidRPr="000D0452">
              <w:rPr>
                <w:sz w:val="18"/>
                <w:szCs w:val="18"/>
                <w:lang w:val="en-US"/>
              </w:rPr>
              <w:t xml:space="preserve">Italy America Chamber </w:t>
            </w:r>
            <w:proofErr w:type="spellStart"/>
            <w:r w:rsidRPr="000D0452">
              <w:rPr>
                <w:sz w:val="18"/>
                <w:szCs w:val="18"/>
                <w:lang w:val="en-US"/>
              </w:rPr>
              <w:t>of.Commerce</w:t>
            </w:r>
            <w:proofErr w:type="spellEnd"/>
            <w:r w:rsidRPr="000D0452">
              <w:rPr>
                <w:sz w:val="18"/>
                <w:szCs w:val="18"/>
                <w:lang w:val="en-US"/>
              </w:rPr>
              <w:t xml:space="preserve"> West</w:t>
            </w:r>
          </w:p>
        </w:tc>
        <w:tc>
          <w:tcPr>
            <w:tcW w:w="1580" w:type="dxa"/>
            <w:tcBorders>
              <w:top w:val="nil"/>
              <w:left w:val="nil"/>
              <w:bottom w:val="single" w:sz="4" w:space="0" w:color="auto"/>
              <w:right w:val="single" w:sz="4" w:space="0" w:color="auto"/>
            </w:tcBorders>
            <w:noWrap/>
            <w:vAlign w:val="bottom"/>
          </w:tcPr>
          <w:p w:rsidR="00BC1D77" w:rsidRPr="000D0452" w:rsidRDefault="00BC1D77" w:rsidP="002B188C">
            <w:pPr>
              <w:jc w:val="right"/>
              <w:rPr>
                <w:sz w:val="18"/>
                <w:szCs w:val="18"/>
              </w:rPr>
            </w:pPr>
            <w:r w:rsidRPr="000D0452">
              <w:rPr>
                <w:sz w:val="18"/>
                <w:szCs w:val="18"/>
              </w:rPr>
              <w:t xml:space="preserve">2.500,00 </w:t>
            </w:r>
          </w:p>
        </w:tc>
      </w:tr>
      <w:tr w:rsidR="00BC1D77" w:rsidRPr="000D0452" w:rsidTr="00E80435">
        <w:trPr>
          <w:trHeight w:val="240"/>
          <w:jc w:val="right"/>
        </w:trPr>
        <w:tc>
          <w:tcPr>
            <w:tcW w:w="6994" w:type="dxa"/>
            <w:tcBorders>
              <w:top w:val="nil"/>
              <w:left w:val="single" w:sz="4" w:space="0" w:color="auto"/>
              <w:bottom w:val="single" w:sz="4" w:space="0" w:color="auto"/>
              <w:right w:val="single" w:sz="4" w:space="0" w:color="auto"/>
            </w:tcBorders>
            <w:vAlign w:val="bottom"/>
          </w:tcPr>
          <w:p w:rsidR="00BC1D77" w:rsidRPr="000D0452" w:rsidRDefault="00BC1D77" w:rsidP="00E80435">
            <w:pPr>
              <w:rPr>
                <w:sz w:val="18"/>
                <w:szCs w:val="18"/>
                <w:lang w:val="en-US"/>
              </w:rPr>
            </w:pPr>
            <w:r w:rsidRPr="000D0452">
              <w:rPr>
                <w:sz w:val="18"/>
                <w:szCs w:val="18"/>
                <w:lang w:val="en-US"/>
              </w:rPr>
              <w:t>Maltese Italian Chamber of Commerce</w:t>
            </w:r>
          </w:p>
        </w:tc>
        <w:tc>
          <w:tcPr>
            <w:tcW w:w="1580" w:type="dxa"/>
            <w:tcBorders>
              <w:top w:val="nil"/>
              <w:left w:val="nil"/>
              <w:bottom w:val="single" w:sz="4" w:space="0" w:color="auto"/>
              <w:right w:val="single" w:sz="4" w:space="0" w:color="auto"/>
            </w:tcBorders>
            <w:noWrap/>
            <w:vAlign w:val="bottom"/>
          </w:tcPr>
          <w:p w:rsidR="00BC1D77" w:rsidRPr="000D0452" w:rsidRDefault="00BC1D77" w:rsidP="002B188C">
            <w:pPr>
              <w:jc w:val="right"/>
              <w:rPr>
                <w:sz w:val="18"/>
                <w:szCs w:val="18"/>
              </w:rPr>
            </w:pPr>
            <w:r w:rsidRPr="000D0452">
              <w:rPr>
                <w:sz w:val="18"/>
                <w:szCs w:val="18"/>
              </w:rPr>
              <w:t xml:space="preserve">200,00 </w:t>
            </w:r>
          </w:p>
        </w:tc>
      </w:tr>
      <w:tr w:rsidR="00BC1D77" w:rsidRPr="000D0452" w:rsidTr="00E80435">
        <w:trPr>
          <w:trHeight w:val="286"/>
          <w:jc w:val="right"/>
        </w:trPr>
        <w:tc>
          <w:tcPr>
            <w:tcW w:w="6994" w:type="dxa"/>
            <w:tcBorders>
              <w:top w:val="nil"/>
              <w:left w:val="single" w:sz="4" w:space="0" w:color="auto"/>
              <w:bottom w:val="single" w:sz="4" w:space="0" w:color="auto"/>
              <w:right w:val="single" w:sz="4" w:space="0" w:color="auto"/>
            </w:tcBorders>
            <w:vAlign w:val="bottom"/>
          </w:tcPr>
          <w:p w:rsidR="00BC1D77" w:rsidRPr="000D0452" w:rsidRDefault="00BC1D77" w:rsidP="00E80435">
            <w:pPr>
              <w:rPr>
                <w:sz w:val="18"/>
                <w:szCs w:val="18"/>
              </w:rPr>
            </w:pPr>
            <w:r w:rsidRPr="000D0452">
              <w:rPr>
                <w:sz w:val="18"/>
                <w:szCs w:val="18"/>
              </w:rPr>
              <w:t>Unione Camere di Commercio per l'Est dell'Europa</w:t>
            </w:r>
          </w:p>
        </w:tc>
        <w:tc>
          <w:tcPr>
            <w:tcW w:w="1580" w:type="dxa"/>
            <w:tcBorders>
              <w:top w:val="nil"/>
              <w:left w:val="nil"/>
              <w:bottom w:val="single" w:sz="4" w:space="0" w:color="auto"/>
              <w:right w:val="single" w:sz="4" w:space="0" w:color="auto"/>
            </w:tcBorders>
            <w:noWrap/>
            <w:vAlign w:val="bottom"/>
          </w:tcPr>
          <w:p w:rsidR="00BC1D77" w:rsidRPr="000D0452" w:rsidRDefault="00BC1D77" w:rsidP="002B188C">
            <w:pPr>
              <w:jc w:val="right"/>
              <w:rPr>
                <w:sz w:val="18"/>
                <w:szCs w:val="18"/>
              </w:rPr>
            </w:pPr>
            <w:r w:rsidRPr="000D0452">
              <w:rPr>
                <w:sz w:val="18"/>
                <w:szCs w:val="18"/>
              </w:rPr>
              <w:t xml:space="preserve">                   500,00 </w:t>
            </w:r>
          </w:p>
        </w:tc>
      </w:tr>
      <w:tr w:rsidR="00BC1D77" w:rsidRPr="000D0452" w:rsidTr="00E80435">
        <w:trPr>
          <w:trHeight w:val="276"/>
          <w:jc w:val="right"/>
        </w:trPr>
        <w:tc>
          <w:tcPr>
            <w:tcW w:w="6994" w:type="dxa"/>
            <w:tcBorders>
              <w:top w:val="nil"/>
              <w:left w:val="single" w:sz="4" w:space="0" w:color="auto"/>
              <w:bottom w:val="single" w:sz="4" w:space="0" w:color="auto"/>
              <w:right w:val="single" w:sz="4" w:space="0" w:color="auto"/>
            </w:tcBorders>
            <w:vAlign w:val="bottom"/>
          </w:tcPr>
          <w:p w:rsidR="00BC1D77" w:rsidRPr="000D0452" w:rsidRDefault="00BC1D77" w:rsidP="00E80435">
            <w:pPr>
              <w:rPr>
                <w:sz w:val="18"/>
                <w:szCs w:val="18"/>
              </w:rPr>
            </w:pPr>
            <w:r w:rsidRPr="000D0452">
              <w:rPr>
                <w:sz w:val="18"/>
                <w:szCs w:val="18"/>
              </w:rPr>
              <w:t>Camera di Commercio Italiana de Cordoba (Argentina)</w:t>
            </w:r>
          </w:p>
        </w:tc>
        <w:tc>
          <w:tcPr>
            <w:tcW w:w="1580" w:type="dxa"/>
            <w:tcBorders>
              <w:top w:val="nil"/>
              <w:left w:val="nil"/>
              <w:bottom w:val="single" w:sz="4" w:space="0" w:color="auto"/>
              <w:right w:val="single" w:sz="4" w:space="0" w:color="auto"/>
            </w:tcBorders>
            <w:noWrap/>
            <w:vAlign w:val="bottom"/>
          </w:tcPr>
          <w:p w:rsidR="00BC1D77" w:rsidRPr="000D0452" w:rsidRDefault="00BC1D77" w:rsidP="002B188C">
            <w:pPr>
              <w:jc w:val="right"/>
              <w:rPr>
                <w:sz w:val="18"/>
                <w:szCs w:val="18"/>
              </w:rPr>
            </w:pPr>
            <w:r w:rsidRPr="000D0452">
              <w:rPr>
                <w:sz w:val="18"/>
                <w:szCs w:val="18"/>
              </w:rPr>
              <w:t xml:space="preserve">                1.000,00 </w:t>
            </w:r>
          </w:p>
        </w:tc>
      </w:tr>
      <w:tr w:rsidR="00BC1D77" w:rsidRPr="000D0452" w:rsidTr="00E80435">
        <w:trPr>
          <w:trHeight w:val="240"/>
          <w:jc w:val="right"/>
        </w:trPr>
        <w:tc>
          <w:tcPr>
            <w:tcW w:w="6994" w:type="dxa"/>
            <w:tcBorders>
              <w:top w:val="nil"/>
              <w:left w:val="single" w:sz="4" w:space="0" w:color="auto"/>
              <w:bottom w:val="single" w:sz="4" w:space="0" w:color="auto"/>
              <w:right w:val="single" w:sz="4" w:space="0" w:color="auto"/>
            </w:tcBorders>
            <w:vAlign w:val="bottom"/>
          </w:tcPr>
          <w:p w:rsidR="00BC1D77" w:rsidRPr="000D0452" w:rsidRDefault="00BC1D77" w:rsidP="00E80435">
            <w:pPr>
              <w:rPr>
                <w:sz w:val="18"/>
                <w:szCs w:val="18"/>
              </w:rPr>
            </w:pPr>
            <w:r w:rsidRPr="000D0452">
              <w:rPr>
                <w:sz w:val="18"/>
                <w:szCs w:val="18"/>
              </w:rPr>
              <w:t xml:space="preserve">Camera di Commercio </w:t>
            </w:r>
            <w:proofErr w:type="spellStart"/>
            <w:r w:rsidRPr="000D0452">
              <w:rPr>
                <w:sz w:val="18"/>
                <w:szCs w:val="18"/>
              </w:rPr>
              <w:t>Belgo</w:t>
            </w:r>
            <w:proofErr w:type="spellEnd"/>
            <w:r w:rsidRPr="000D0452">
              <w:rPr>
                <w:sz w:val="18"/>
                <w:szCs w:val="18"/>
              </w:rPr>
              <w:t xml:space="preserve"> - Italiana</w:t>
            </w:r>
          </w:p>
        </w:tc>
        <w:tc>
          <w:tcPr>
            <w:tcW w:w="1580" w:type="dxa"/>
            <w:tcBorders>
              <w:top w:val="nil"/>
              <w:left w:val="nil"/>
              <w:bottom w:val="single" w:sz="4" w:space="0" w:color="auto"/>
              <w:right w:val="single" w:sz="4" w:space="0" w:color="auto"/>
            </w:tcBorders>
            <w:noWrap/>
            <w:vAlign w:val="bottom"/>
          </w:tcPr>
          <w:p w:rsidR="00BC1D77" w:rsidRPr="000D0452" w:rsidRDefault="00BC1D77" w:rsidP="002B188C">
            <w:pPr>
              <w:jc w:val="right"/>
              <w:rPr>
                <w:sz w:val="18"/>
                <w:szCs w:val="18"/>
              </w:rPr>
            </w:pPr>
            <w:r w:rsidRPr="000D0452">
              <w:rPr>
                <w:sz w:val="18"/>
                <w:szCs w:val="18"/>
              </w:rPr>
              <w:t xml:space="preserve">                   850,00 </w:t>
            </w:r>
          </w:p>
        </w:tc>
      </w:tr>
      <w:tr w:rsidR="00BC1D77" w:rsidRPr="000D0452" w:rsidTr="00E80435">
        <w:trPr>
          <w:trHeight w:val="240"/>
          <w:jc w:val="right"/>
        </w:trPr>
        <w:tc>
          <w:tcPr>
            <w:tcW w:w="6994" w:type="dxa"/>
            <w:tcBorders>
              <w:top w:val="nil"/>
              <w:left w:val="single" w:sz="4" w:space="0" w:color="auto"/>
              <w:bottom w:val="single" w:sz="4" w:space="0" w:color="auto"/>
              <w:right w:val="single" w:sz="4" w:space="0" w:color="auto"/>
            </w:tcBorders>
            <w:noWrap/>
            <w:vAlign w:val="bottom"/>
          </w:tcPr>
          <w:p w:rsidR="00BC1D77" w:rsidRPr="000D0452" w:rsidRDefault="00BC1D77" w:rsidP="00E80435">
            <w:pPr>
              <w:rPr>
                <w:b/>
                <w:bCs/>
                <w:sz w:val="18"/>
                <w:szCs w:val="18"/>
              </w:rPr>
            </w:pPr>
            <w:r w:rsidRPr="000D0452">
              <w:rPr>
                <w:b/>
                <w:bCs/>
                <w:sz w:val="18"/>
                <w:szCs w:val="18"/>
              </w:rPr>
              <w:t xml:space="preserve">TOTALE </w:t>
            </w:r>
            <w:r w:rsidRPr="000D0452">
              <w:rPr>
                <w:b/>
                <w:bCs/>
                <w:color w:val="FFFFFF"/>
                <w:sz w:val="18"/>
                <w:szCs w:val="18"/>
              </w:rPr>
              <w:t>QUOTE CONTO 328005</w:t>
            </w:r>
          </w:p>
        </w:tc>
        <w:tc>
          <w:tcPr>
            <w:tcW w:w="1580" w:type="dxa"/>
            <w:tcBorders>
              <w:top w:val="nil"/>
              <w:left w:val="nil"/>
              <w:bottom w:val="single" w:sz="4" w:space="0" w:color="auto"/>
              <w:right w:val="single" w:sz="4" w:space="0" w:color="auto"/>
            </w:tcBorders>
            <w:noWrap/>
            <w:vAlign w:val="bottom"/>
          </w:tcPr>
          <w:p w:rsidR="00BC1D77" w:rsidRPr="000D0452" w:rsidRDefault="00BC1D77" w:rsidP="002B188C">
            <w:pPr>
              <w:jc w:val="right"/>
              <w:rPr>
                <w:b/>
                <w:bCs/>
                <w:sz w:val="18"/>
                <w:szCs w:val="18"/>
              </w:rPr>
            </w:pPr>
            <w:r w:rsidRPr="000D0452">
              <w:rPr>
                <w:b/>
                <w:bCs/>
                <w:sz w:val="18"/>
                <w:szCs w:val="18"/>
              </w:rPr>
              <w:t xml:space="preserve">              14.600,00 </w:t>
            </w:r>
          </w:p>
        </w:tc>
      </w:tr>
    </w:tbl>
    <w:p w:rsidR="00BC1D77" w:rsidRPr="000D0452" w:rsidRDefault="00BC1D77" w:rsidP="00BC1D77">
      <w:pPr>
        <w:widowControl w:val="0"/>
        <w:ind w:left="1134" w:right="1"/>
        <w:jc w:val="center"/>
        <w:rPr>
          <w:rFonts w:ascii="Cambria" w:hAnsi="Cambria" w:cs="Cambria"/>
          <w:color w:val="000000"/>
          <w:sz w:val="22"/>
          <w:szCs w:val="22"/>
        </w:rPr>
      </w:pPr>
    </w:p>
    <w:p w:rsidR="00BC1D77" w:rsidRPr="006171FB" w:rsidRDefault="00BC1D77" w:rsidP="00BC1D77">
      <w:pPr>
        <w:widowControl w:val="0"/>
        <w:ind w:left="1134" w:right="1"/>
        <w:jc w:val="center"/>
        <w:rPr>
          <w:rFonts w:ascii="Cambria" w:hAnsi="Cambria" w:cs="Cambria"/>
          <w:color w:val="000000"/>
          <w:sz w:val="22"/>
          <w:szCs w:val="22"/>
          <w:highlight w:val="yellow"/>
        </w:rPr>
      </w:pPr>
    </w:p>
    <w:p w:rsidR="00BC1D77" w:rsidRPr="000D0452" w:rsidRDefault="00BC1D77" w:rsidP="00BC1D77">
      <w:pPr>
        <w:widowControl w:val="0"/>
        <w:numPr>
          <w:ilvl w:val="0"/>
          <w:numId w:val="14"/>
        </w:numPr>
        <w:ind w:left="1418" w:right="1"/>
        <w:jc w:val="both"/>
        <w:rPr>
          <w:rFonts w:ascii="Cambria" w:hAnsi="Cambria" w:cs="Cambria"/>
          <w:i/>
          <w:iCs/>
          <w:color w:val="000000"/>
          <w:sz w:val="22"/>
          <w:szCs w:val="22"/>
        </w:rPr>
      </w:pPr>
      <w:r w:rsidRPr="000D0452">
        <w:rPr>
          <w:rFonts w:ascii="Cambria" w:hAnsi="Cambria" w:cs="Cambria"/>
          <w:i/>
          <w:iCs/>
          <w:color w:val="000000"/>
          <w:sz w:val="22"/>
          <w:szCs w:val="22"/>
        </w:rPr>
        <w:t xml:space="preserve">Organi istituzionali </w:t>
      </w:r>
    </w:p>
    <w:p w:rsidR="00BC1D77" w:rsidRPr="000D0452" w:rsidRDefault="00BC1D77" w:rsidP="00BC1D77">
      <w:pPr>
        <w:widowControl w:val="0"/>
        <w:ind w:right="1"/>
        <w:jc w:val="both"/>
        <w:rPr>
          <w:rFonts w:ascii="Cambria" w:hAnsi="Cambria" w:cs="Cambria"/>
          <w:b/>
          <w:bCs/>
          <w:color w:val="000000"/>
          <w:sz w:val="22"/>
          <w:szCs w:val="22"/>
        </w:rPr>
      </w:pPr>
    </w:p>
    <w:p w:rsidR="00BC1D77" w:rsidRPr="000D0452" w:rsidRDefault="00BC1D77" w:rsidP="00BC1D77">
      <w:pPr>
        <w:widowControl w:val="0"/>
        <w:ind w:left="1134"/>
        <w:jc w:val="both"/>
        <w:rPr>
          <w:rFonts w:ascii="Cambria" w:hAnsi="Cambria" w:cs="Cambria"/>
          <w:color w:val="000000"/>
          <w:sz w:val="22"/>
          <w:szCs w:val="22"/>
        </w:rPr>
      </w:pPr>
      <w:r w:rsidRPr="000D0452">
        <w:rPr>
          <w:rFonts w:ascii="Cambria" w:hAnsi="Cambria" w:cs="Cambria"/>
          <w:color w:val="000000"/>
          <w:sz w:val="22"/>
          <w:szCs w:val="22"/>
        </w:rPr>
        <w:t>La voce comprende l’intera spesa per i componenti gli organi collegiali dell’Ente, compresi il Presidente, la Giunta Camerale, il Collegio dei Revisori, il Consiglio di Amministrazione</w:t>
      </w:r>
      <w:r w:rsidRPr="000D0452">
        <w:rPr>
          <w:rFonts w:ascii="Cambria" w:hAnsi="Cambria" w:cs="Cambria"/>
          <w:sz w:val="22"/>
          <w:szCs w:val="22"/>
        </w:rPr>
        <w:t xml:space="preserve">, i componenti dell’Organo Indipendente di </w:t>
      </w:r>
      <w:proofErr w:type="spellStart"/>
      <w:r w:rsidRPr="000D0452">
        <w:rPr>
          <w:rFonts w:ascii="Cambria" w:hAnsi="Cambria" w:cs="Cambria"/>
          <w:sz w:val="22"/>
          <w:szCs w:val="22"/>
        </w:rPr>
        <w:t>Valutazione</w:t>
      </w:r>
      <w:r w:rsidRPr="000D0452">
        <w:rPr>
          <w:rFonts w:ascii="Cambria" w:hAnsi="Cambria" w:cs="Cambria"/>
          <w:color w:val="000000"/>
          <w:sz w:val="22"/>
          <w:szCs w:val="22"/>
        </w:rPr>
        <w:t>ed</w:t>
      </w:r>
      <w:proofErr w:type="spellEnd"/>
      <w:r w:rsidRPr="000D0452">
        <w:rPr>
          <w:rFonts w:ascii="Cambria" w:hAnsi="Cambria" w:cs="Cambria"/>
          <w:color w:val="000000"/>
          <w:sz w:val="22"/>
          <w:szCs w:val="22"/>
        </w:rPr>
        <w:t xml:space="preserve"> i componenti delle Commissioni e risulta così ripartita:</w:t>
      </w:r>
    </w:p>
    <w:p w:rsidR="00BC1D77" w:rsidRPr="000D0452" w:rsidRDefault="008B3514" w:rsidP="00BC1D77">
      <w:pPr>
        <w:widowControl w:val="0"/>
        <w:ind w:right="1"/>
        <w:jc w:val="both"/>
        <w:rPr>
          <w:b/>
          <w:bCs/>
          <w:color w:val="000000"/>
          <w:sz w:val="22"/>
          <w:szCs w:val="22"/>
        </w:rPr>
      </w:pPr>
      <w:r>
        <w:rPr>
          <w:noProof/>
        </w:rPr>
        <w:pict>
          <v:shape id="_x0000_s1159" type="#_x0000_t75" style="position:absolute;left:0;text-align:left;margin-left:58.8pt;margin-top:7.4pt;width:423.2pt;height:185.3pt;z-index:251723264">
            <v:imagedata r:id="rId201" o:title=""/>
            <w10:wrap type="square" anchorx="page"/>
          </v:shape>
          <o:OLEObject Type="Embed" ProgID="Excel.Sheet.8" ShapeID="_x0000_s1159" DrawAspect="Content" ObjectID="_1436270272" r:id="rId202"/>
        </w:pict>
      </w:r>
    </w:p>
    <w:p w:rsidR="00BC1D77" w:rsidRPr="006171FB" w:rsidRDefault="00BC1D77" w:rsidP="00BC1D77">
      <w:pPr>
        <w:widowControl w:val="0"/>
        <w:ind w:right="1"/>
        <w:jc w:val="both"/>
        <w:rPr>
          <w:color w:val="000000"/>
          <w:sz w:val="22"/>
          <w:szCs w:val="22"/>
          <w:highlight w:val="yellow"/>
        </w:rPr>
      </w:pPr>
    </w:p>
    <w:p w:rsidR="00BC1D77" w:rsidRPr="006171FB" w:rsidRDefault="00BC1D77" w:rsidP="00BC1D77">
      <w:pPr>
        <w:widowControl w:val="0"/>
        <w:ind w:right="1"/>
        <w:jc w:val="both"/>
        <w:rPr>
          <w:b/>
          <w:bCs/>
          <w:color w:val="000000"/>
          <w:sz w:val="22"/>
          <w:szCs w:val="22"/>
          <w:highlight w:val="yellow"/>
        </w:rPr>
      </w:pPr>
    </w:p>
    <w:p w:rsidR="00BC1D77" w:rsidRPr="006171FB" w:rsidRDefault="00BC1D77" w:rsidP="00BC1D77">
      <w:pPr>
        <w:widowControl w:val="0"/>
        <w:ind w:right="1"/>
        <w:jc w:val="both"/>
        <w:rPr>
          <w:b/>
          <w:bCs/>
          <w:color w:val="000000"/>
          <w:sz w:val="22"/>
          <w:szCs w:val="22"/>
          <w:highlight w:val="yellow"/>
        </w:rPr>
      </w:pPr>
    </w:p>
    <w:p w:rsidR="00BC1D77" w:rsidRPr="006171FB" w:rsidRDefault="00BC1D77" w:rsidP="00BC1D77">
      <w:pPr>
        <w:widowControl w:val="0"/>
        <w:ind w:right="1"/>
        <w:jc w:val="both"/>
        <w:rPr>
          <w:b/>
          <w:bCs/>
          <w:sz w:val="22"/>
          <w:szCs w:val="22"/>
          <w:highlight w:val="yellow"/>
        </w:rPr>
      </w:pPr>
    </w:p>
    <w:p w:rsidR="00BC1D77" w:rsidRPr="006171FB" w:rsidRDefault="00BC1D77" w:rsidP="00BC1D77">
      <w:pPr>
        <w:widowControl w:val="0"/>
        <w:ind w:right="1"/>
        <w:jc w:val="both"/>
        <w:rPr>
          <w:b/>
          <w:bCs/>
          <w:sz w:val="22"/>
          <w:szCs w:val="22"/>
          <w:highlight w:val="yellow"/>
        </w:rPr>
      </w:pPr>
    </w:p>
    <w:p w:rsidR="00BC1D77" w:rsidRPr="006171FB" w:rsidRDefault="00BC1D77" w:rsidP="00BC1D77">
      <w:pPr>
        <w:widowControl w:val="0"/>
        <w:ind w:right="1"/>
        <w:jc w:val="both"/>
        <w:rPr>
          <w:b/>
          <w:bCs/>
          <w:sz w:val="22"/>
          <w:szCs w:val="22"/>
          <w:highlight w:val="yellow"/>
        </w:rPr>
      </w:pPr>
    </w:p>
    <w:p w:rsidR="00BC1D77" w:rsidRPr="006171FB" w:rsidRDefault="00BC1D77" w:rsidP="00BC1D77">
      <w:pPr>
        <w:widowControl w:val="0"/>
        <w:ind w:right="1"/>
        <w:jc w:val="both"/>
        <w:rPr>
          <w:b/>
          <w:bCs/>
          <w:color w:val="000000"/>
          <w:sz w:val="22"/>
          <w:szCs w:val="22"/>
          <w:highlight w:val="yellow"/>
        </w:rPr>
      </w:pPr>
    </w:p>
    <w:p w:rsidR="00BC1D77" w:rsidRPr="006171FB" w:rsidRDefault="00BC1D77" w:rsidP="00BC1D77">
      <w:pPr>
        <w:widowControl w:val="0"/>
        <w:ind w:right="1"/>
        <w:jc w:val="both"/>
        <w:rPr>
          <w:b/>
          <w:bCs/>
          <w:color w:val="000000"/>
          <w:sz w:val="22"/>
          <w:szCs w:val="22"/>
          <w:highlight w:val="yellow"/>
        </w:rPr>
      </w:pPr>
    </w:p>
    <w:p w:rsidR="00BC1D77" w:rsidRPr="006171FB" w:rsidRDefault="00BC1D77" w:rsidP="00BC1D77">
      <w:pPr>
        <w:widowControl w:val="0"/>
        <w:ind w:right="1"/>
        <w:jc w:val="both"/>
        <w:rPr>
          <w:b/>
          <w:bCs/>
          <w:color w:val="000000"/>
          <w:sz w:val="22"/>
          <w:szCs w:val="22"/>
          <w:highlight w:val="yellow"/>
        </w:rPr>
      </w:pPr>
    </w:p>
    <w:p w:rsidR="00BC1D77" w:rsidRPr="006171FB" w:rsidRDefault="00BC1D77" w:rsidP="00BC1D77">
      <w:pPr>
        <w:widowControl w:val="0"/>
        <w:ind w:right="1"/>
        <w:jc w:val="both"/>
        <w:rPr>
          <w:b/>
          <w:bCs/>
          <w:color w:val="000000"/>
          <w:sz w:val="22"/>
          <w:szCs w:val="22"/>
          <w:highlight w:val="yellow"/>
        </w:rPr>
      </w:pPr>
    </w:p>
    <w:p w:rsidR="00BC1D77" w:rsidRPr="006171FB" w:rsidRDefault="00BC1D77" w:rsidP="00BC1D77">
      <w:pPr>
        <w:widowControl w:val="0"/>
        <w:ind w:right="1"/>
        <w:jc w:val="both"/>
        <w:rPr>
          <w:b/>
          <w:bCs/>
          <w:color w:val="000000"/>
          <w:sz w:val="22"/>
          <w:szCs w:val="22"/>
          <w:highlight w:val="yellow"/>
        </w:rPr>
      </w:pPr>
    </w:p>
    <w:p w:rsidR="00BC1D77" w:rsidRPr="006171FB" w:rsidRDefault="00BC1D77" w:rsidP="00BC1D77">
      <w:pPr>
        <w:widowControl w:val="0"/>
        <w:ind w:right="1"/>
        <w:jc w:val="both"/>
        <w:rPr>
          <w:b/>
          <w:bCs/>
          <w:color w:val="000000"/>
          <w:sz w:val="22"/>
          <w:szCs w:val="22"/>
          <w:highlight w:val="yellow"/>
        </w:rPr>
      </w:pPr>
    </w:p>
    <w:p w:rsidR="00BC1D77" w:rsidRPr="006171FB" w:rsidRDefault="00BC1D77" w:rsidP="00BC1D77">
      <w:pPr>
        <w:widowControl w:val="0"/>
        <w:ind w:right="1"/>
        <w:jc w:val="both"/>
        <w:rPr>
          <w:b/>
          <w:bCs/>
          <w:color w:val="000000"/>
          <w:sz w:val="22"/>
          <w:szCs w:val="22"/>
          <w:highlight w:val="yellow"/>
        </w:rPr>
      </w:pPr>
    </w:p>
    <w:p w:rsidR="00BC1D77" w:rsidRPr="006171FB" w:rsidRDefault="00BC1D77" w:rsidP="00BC1D77">
      <w:pPr>
        <w:widowControl w:val="0"/>
        <w:ind w:right="1"/>
        <w:jc w:val="both"/>
        <w:rPr>
          <w:b/>
          <w:bCs/>
          <w:color w:val="000000"/>
          <w:sz w:val="22"/>
          <w:szCs w:val="22"/>
          <w:highlight w:val="yellow"/>
        </w:rPr>
      </w:pPr>
    </w:p>
    <w:p w:rsidR="00BC1D77" w:rsidRPr="006171FB" w:rsidRDefault="00BC1D77" w:rsidP="00BC1D77">
      <w:pPr>
        <w:widowControl w:val="0"/>
        <w:ind w:right="1"/>
        <w:jc w:val="both"/>
        <w:rPr>
          <w:sz w:val="22"/>
          <w:szCs w:val="22"/>
          <w:highlight w:val="yellow"/>
        </w:rPr>
      </w:pPr>
    </w:p>
    <w:p w:rsidR="00BC1D77" w:rsidRPr="006171FB" w:rsidRDefault="00BC1D77" w:rsidP="00BC1D77">
      <w:pPr>
        <w:widowControl w:val="0"/>
        <w:ind w:right="1"/>
        <w:jc w:val="both"/>
        <w:rPr>
          <w:color w:val="000000"/>
          <w:sz w:val="22"/>
          <w:szCs w:val="22"/>
          <w:highlight w:val="yellow"/>
        </w:rPr>
      </w:pPr>
    </w:p>
    <w:p w:rsidR="00BC1D77" w:rsidRPr="000D0452" w:rsidRDefault="00BC1D77" w:rsidP="00BC1D77">
      <w:pPr>
        <w:widowControl w:val="0"/>
        <w:ind w:left="1134" w:right="1"/>
        <w:jc w:val="both"/>
        <w:rPr>
          <w:rFonts w:ascii="Cambria" w:hAnsi="Cambria" w:cs="Cambria"/>
          <w:color w:val="000000"/>
          <w:sz w:val="22"/>
          <w:szCs w:val="22"/>
        </w:rPr>
      </w:pPr>
      <w:r w:rsidRPr="000D0452">
        <w:rPr>
          <w:rFonts w:ascii="Cambria" w:hAnsi="Cambria" w:cs="Cambria"/>
          <w:color w:val="000000"/>
          <w:sz w:val="22"/>
          <w:szCs w:val="22"/>
        </w:rPr>
        <w:t>Si precisa con riguardo alle spese per Commissioni che le stesse sono da valutare congiuntamente agli oneri iscritti come accantonamento appostato al fondo spese e quantificato in € 10.200.L’accantonamento al fondo spese per organi istituzionali è comprensivo della riduzione del 10% prevista dal D.L. 78/2010 e da riversare al bilancio dello Stato.</w:t>
      </w:r>
    </w:p>
    <w:p w:rsidR="00BC1D77" w:rsidRPr="006171FB" w:rsidRDefault="00BC1D77" w:rsidP="00BC1D77">
      <w:pPr>
        <w:widowControl w:val="0"/>
        <w:ind w:left="1134" w:right="1"/>
        <w:jc w:val="both"/>
        <w:rPr>
          <w:rFonts w:ascii="Cambria" w:hAnsi="Cambria" w:cs="Cambria"/>
          <w:color w:val="000000"/>
          <w:sz w:val="22"/>
          <w:szCs w:val="22"/>
          <w:highlight w:val="yellow"/>
        </w:rPr>
      </w:pPr>
    </w:p>
    <w:tbl>
      <w:tblPr>
        <w:tblW w:w="8574" w:type="dxa"/>
        <w:jc w:val="right"/>
        <w:tblCellMar>
          <w:left w:w="70" w:type="dxa"/>
          <w:right w:w="70" w:type="dxa"/>
        </w:tblCellMar>
        <w:tblLook w:val="00A0" w:firstRow="1" w:lastRow="0" w:firstColumn="1" w:lastColumn="0" w:noHBand="0" w:noVBand="0"/>
      </w:tblPr>
      <w:tblGrid>
        <w:gridCol w:w="7354"/>
        <w:gridCol w:w="1220"/>
      </w:tblGrid>
      <w:tr w:rsidR="00BC1D77" w:rsidRPr="000D0452" w:rsidTr="00E80435">
        <w:trPr>
          <w:trHeight w:val="480"/>
          <w:jc w:val="right"/>
        </w:trPr>
        <w:tc>
          <w:tcPr>
            <w:tcW w:w="7354" w:type="dxa"/>
            <w:tcBorders>
              <w:top w:val="single" w:sz="4" w:space="0" w:color="auto"/>
              <w:left w:val="single" w:sz="4" w:space="0" w:color="auto"/>
              <w:bottom w:val="single" w:sz="4" w:space="0" w:color="auto"/>
              <w:right w:val="single" w:sz="4" w:space="0" w:color="auto"/>
            </w:tcBorders>
            <w:shd w:val="clear" w:color="000000" w:fill="0070C0"/>
            <w:vAlign w:val="center"/>
          </w:tcPr>
          <w:p w:rsidR="00BC1D77" w:rsidRPr="000D0452" w:rsidRDefault="00BC1D77" w:rsidP="00E80435">
            <w:pPr>
              <w:jc w:val="center"/>
              <w:rPr>
                <w:b/>
                <w:bCs/>
                <w:color w:val="FFFFFF"/>
                <w:sz w:val="18"/>
                <w:szCs w:val="18"/>
              </w:rPr>
            </w:pPr>
            <w:r w:rsidRPr="000D0452">
              <w:rPr>
                <w:b/>
                <w:bCs/>
                <w:color w:val="FFFFFF"/>
                <w:sz w:val="18"/>
                <w:szCs w:val="18"/>
              </w:rPr>
              <w:t>DESCRIZIONI</w:t>
            </w:r>
          </w:p>
        </w:tc>
        <w:tc>
          <w:tcPr>
            <w:tcW w:w="1220" w:type="dxa"/>
            <w:tcBorders>
              <w:top w:val="single" w:sz="4" w:space="0" w:color="auto"/>
              <w:left w:val="nil"/>
              <w:bottom w:val="single" w:sz="4" w:space="0" w:color="auto"/>
              <w:right w:val="single" w:sz="4" w:space="0" w:color="auto"/>
            </w:tcBorders>
            <w:shd w:val="clear" w:color="000000" w:fill="0070C0"/>
            <w:vAlign w:val="center"/>
          </w:tcPr>
          <w:p w:rsidR="00BC1D77" w:rsidRPr="000D0452" w:rsidRDefault="00BC1D77" w:rsidP="00E80435">
            <w:pPr>
              <w:jc w:val="center"/>
              <w:rPr>
                <w:b/>
                <w:bCs/>
                <w:color w:val="FFFFFF"/>
                <w:sz w:val="18"/>
                <w:szCs w:val="18"/>
              </w:rPr>
            </w:pPr>
            <w:r w:rsidRPr="000D0452">
              <w:rPr>
                <w:b/>
                <w:bCs/>
                <w:color w:val="FFFFFF"/>
                <w:sz w:val="18"/>
                <w:szCs w:val="18"/>
              </w:rPr>
              <w:t>Fondo al 31/12/2012</w:t>
            </w:r>
          </w:p>
        </w:tc>
      </w:tr>
      <w:tr w:rsidR="00BC1D77" w:rsidRPr="000D0452" w:rsidTr="00E80435">
        <w:trPr>
          <w:trHeight w:val="480"/>
          <w:jc w:val="right"/>
        </w:trPr>
        <w:tc>
          <w:tcPr>
            <w:tcW w:w="7354" w:type="dxa"/>
            <w:tcBorders>
              <w:top w:val="nil"/>
              <w:left w:val="single" w:sz="4" w:space="0" w:color="auto"/>
              <w:bottom w:val="single" w:sz="4" w:space="0" w:color="auto"/>
              <w:right w:val="single" w:sz="4" w:space="0" w:color="auto"/>
            </w:tcBorders>
            <w:vAlign w:val="bottom"/>
          </w:tcPr>
          <w:p w:rsidR="00BC1D77" w:rsidRPr="000D0452" w:rsidRDefault="00BC1D77" w:rsidP="00E80435">
            <w:pPr>
              <w:rPr>
                <w:sz w:val="18"/>
                <w:szCs w:val="18"/>
              </w:rPr>
            </w:pPr>
            <w:r w:rsidRPr="000D0452">
              <w:rPr>
                <w:sz w:val="18"/>
                <w:szCs w:val="18"/>
              </w:rPr>
              <w:t>COMMISSIONE RUOLO PERITI ED ESPERTI GETTONI DI PRESENZA ED ONERI ANNO 2012</w:t>
            </w:r>
          </w:p>
        </w:tc>
        <w:tc>
          <w:tcPr>
            <w:tcW w:w="1220" w:type="dxa"/>
            <w:tcBorders>
              <w:top w:val="nil"/>
              <w:left w:val="nil"/>
              <w:bottom w:val="single" w:sz="4" w:space="0" w:color="auto"/>
              <w:right w:val="single" w:sz="4" w:space="0" w:color="auto"/>
            </w:tcBorders>
            <w:noWrap/>
            <w:vAlign w:val="bottom"/>
          </w:tcPr>
          <w:p w:rsidR="00BC1D77" w:rsidRPr="000D0452" w:rsidRDefault="00BC1D77" w:rsidP="00E80435">
            <w:pPr>
              <w:jc w:val="right"/>
              <w:rPr>
                <w:color w:val="000000"/>
                <w:sz w:val="18"/>
                <w:szCs w:val="18"/>
              </w:rPr>
            </w:pPr>
            <w:r w:rsidRPr="000D0452">
              <w:rPr>
                <w:color w:val="000000"/>
                <w:sz w:val="18"/>
                <w:szCs w:val="18"/>
              </w:rPr>
              <w:t xml:space="preserve">3.700,00 </w:t>
            </w:r>
          </w:p>
        </w:tc>
      </w:tr>
      <w:tr w:rsidR="00BC1D77" w:rsidRPr="000D0452" w:rsidTr="00E80435">
        <w:trPr>
          <w:trHeight w:val="480"/>
          <w:jc w:val="right"/>
        </w:trPr>
        <w:tc>
          <w:tcPr>
            <w:tcW w:w="7354" w:type="dxa"/>
            <w:tcBorders>
              <w:top w:val="nil"/>
              <w:left w:val="single" w:sz="4" w:space="0" w:color="auto"/>
              <w:bottom w:val="single" w:sz="4" w:space="0" w:color="auto"/>
              <w:right w:val="single" w:sz="4" w:space="0" w:color="auto"/>
            </w:tcBorders>
            <w:vAlign w:val="bottom"/>
          </w:tcPr>
          <w:p w:rsidR="00BC1D77" w:rsidRPr="000D0452" w:rsidRDefault="00BC1D77" w:rsidP="00E80435">
            <w:pPr>
              <w:rPr>
                <w:color w:val="000000"/>
                <w:sz w:val="18"/>
                <w:szCs w:val="18"/>
              </w:rPr>
            </w:pPr>
            <w:r w:rsidRPr="000D0452">
              <w:rPr>
                <w:color w:val="000000"/>
                <w:sz w:val="18"/>
                <w:szCs w:val="18"/>
              </w:rPr>
              <w:t>COMMISSIONE ESAMINATRICE ISTANZE PROMOZIONALI ANNO 2012</w:t>
            </w:r>
          </w:p>
        </w:tc>
        <w:tc>
          <w:tcPr>
            <w:tcW w:w="1220" w:type="dxa"/>
            <w:tcBorders>
              <w:top w:val="nil"/>
              <w:left w:val="nil"/>
              <w:bottom w:val="single" w:sz="4" w:space="0" w:color="auto"/>
              <w:right w:val="single" w:sz="4" w:space="0" w:color="auto"/>
            </w:tcBorders>
            <w:noWrap/>
            <w:vAlign w:val="bottom"/>
          </w:tcPr>
          <w:p w:rsidR="00BC1D77" w:rsidRPr="000D0452" w:rsidRDefault="00BC1D77" w:rsidP="00E80435">
            <w:pPr>
              <w:jc w:val="right"/>
              <w:rPr>
                <w:color w:val="000000"/>
                <w:sz w:val="18"/>
                <w:szCs w:val="18"/>
              </w:rPr>
            </w:pPr>
            <w:r w:rsidRPr="000D0452">
              <w:rPr>
                <w:color w:val="000000"/>
                <w:sz w:val="18"/>
                <w:szCs w:val="18"/>
              </w:rPr>
              <w:t xml:space="preserve">2.500,00 </w:t>
            </w:r>
          </w:p>
        </w:tc>
      </w:tr>
      <w:tr w:rsidR="00BC1D77" w:rsidRPr="000D0452" w:rsidTr="00E80435">
        <w:trPr>
          <w:trHeight w:val="480"/>
          <w:jc w:val="right"/>
        </w:trPr>
        <w:tc>
          <w:tcPr>
            <w:tcW w:w="7354" w:type="dxa"/>
            <w:tcBorders>
              <w:top w:val="nil"/>
              <w:left w:val="single" w:sz="4" w:space="0" w:color="auto"/>
              <w:bottom w:val="single" w:sz="4" w:space="0" w:color="auto"/>
              <w:right w:val="single" w:sz="4" w:space="0" w:color="auto"/>
            </w:tcBorders>
            <w:noWrap/>
            <w:vAlign w:val="bottom"/>
          </w:tcPr>
          <w:p w:rsidR="00BC1D77" w:rsidRPr="000D0452" w:rsidRDefault="00BC1D77" w:rsidP="00E80435">
            <w:pPr>
              <w:rPr>
                <w:color w:val="000000"/>
                <w:sz w:val="18"/>
                <w:szCs w:val="18"/>
              </w:rPr>
            </w:pPr>
            <w:r w:rsidRPr="000D0452">
              <w:rPr>
                <w:color w:val="000000"/>
                <w:sz w:val="18"/>
                <w:szCs w:val="18"/>
              </w:rPr>
              <w:t>COMMISSIONE ESAMINATRICE MOBILITA' 2012</w:t>
            </w:r>
          </w:p>
        </w:tc>
        <w:tc>
          <w:tcPr>
            <w:tcW w:w="1220" w:type="dxa"/>
            <w:tcBorders>
              <w:top w:val="nil"/>
              <w:left w:val="nil"/>
              <w:bottom w:val="single" w:sz="4" w:space="0" w:color="auto"/>
              <w:right w:val="single" w:sz="4" w:space="0" w:color="auto"/>
            </w:tcBorders>
            <w:noWrap/>
            <w:vAlign w:val="bottom"/>
          </w:tcPr>
          <w:p w:rsidR="00BC1D77" w:rsidRPr="000D0452" w:rsidRDefault="00BC1D77" w:rsidP="00E80435">
            <w:pPr>
              <w:jc w:val="right"/>
              <w:rPr>
                <w:color w:val="000000"/>
                <w:sz w:val="18"/>
                <w:szCs w:val="18"/>
              </w:rPr>
            </w:pPr>
            <w:r w:rsidRPr="000D0452">
              <w:rPr>
                <w:color w:val="000000"/>
                <w:sz w:val="18"/>
                <w:szCs w:val="18"/>
              </w:rPr>
              <w:t xml:space="preserve">        4.000,00 </w:t>
            </w:r>
          </w:p>
        </w:tc>
      </w:tr>
      <w:tr w:rsidR="004649BA" w:rsidRPr="00F75620" w:rsidTr="00AF533F">
        <w:trPr>
          <w:trHeight w:val="240"/>
          <w:jc w:val="right"/>
        </w:trPr>
        <w:tc>
          <w:tcPr>
            <w:tcW w:w="7354" w:type="dxa"/>
            <w:tcBorders>
              <w:top w:val="nil"/>
              <w:left w:val="single" w:sz="4" w:space="0" w:color="auto"/>
              <w:bottom w:val="single" w:sz="4" w:space="0" w:color="auto"/>
              <w:right w:val="single" w:sz="4" w:space="0" w:color="auto"/>
            </w:tcBorders>
            <w:vAlign w:val="bottom"/>
          </w:tcPr>
          <w:p w:rsidR="004649BA" w:rsidRPr="00F75620" w:rsidRDefault="004649BA" w:rsidP="00AF533F">
            <w:pPr>
              <w:rPr>
                <w:bCs/>
                <w:sz w:val="18"/>
                <w:szCs w:val="18"/>
              </w:rPr>
            </w:pPr>
            <w:r w:rsidRPr="00F75620">
              <w:rPr>
                <w:bCs/>
                <w:sz w:val="18"/>
                <w:szCs w:val="18"/>
              </w:rPr>
              <w:t>COMITATO PREZZI E DEPUTAZIONE 2012</w:t>
            </w:r>
          </w:p>
        </w:tc>
        <w:tc>
          <w:tcPr>
            <w:tcW w:w="1220" w:type="dxa"/>
            <w:tcBorders>
              <w:top w:val="nil"/>
              <w:left w:val="nil"/>
              <w:bottom w:val="single" w:sz="4" w:space="0" w:color="auto"/>
              <w:right w:val="single" w:sz="4" w:space="0" w:color="auto"/>
            </w:tcBorders>
            <w:noWrap/>
            <w:vAlign w:val="bottom"/>
          </w:tcPr>
          <w:p w:rsidR="004649BA" w:rsidRPr="00F75620" w:rsidRDefault="004649BA" w:rsidP="00AF533F">
            <w:pPr>
              <w:jc w:val="right"/>
              <w:rPr>
                <w:bCs/>
                <w:sz w:val="18"/>
                <w:szCs w:val="18"/>
              </w:rPr>
            </w:pPr>
            <w:r>
              <w:rPr>
                <w:bCs/>
                <w:sz w:val="18"/>
                <w:szCs w:val="18"/>
              </w:rPr>
              <w:t xml:space="preserve">26.600,00 </w:t>
            </w:r>
          </w:p>
        </w:tc>
      </w:tr>
      <w:tr w:rsidR="00BC1D77" w:rsidRPr="006171FB" w:rsidTr="00E80435">
        <w:trPr>
          <w:trHeight w:val="240"/>
          <w:jc w:val="right"/>
        </w:trPr>
        <w:tc>
          <w:tcPr>
            <w:tcW w:w="7354" w:type="dxa"/>
            <w:tcBorders>
              <w:top w:val="nil"/>
              <w:left w:val="single" w:sz="4" w:space="0" w:color="auto"/>
              <w:bottom w:val="single" w:sz="4" w:space="0" w:color="auto"/>
              <w:right w:val="single" w:sz="4" w:space="0" w:color="auto"/>
            </w:tcBorders>
            <w:vAlign w:val="bottom"/>
          </w:tcPr>
          <w:p w:rsidR="00BC1D77" w:rsidRPr="000D0452" w:rsidRDefault="00BC1D77" w:rsidP="00E80435">
            <w:pPr>
              <w:rPr>
                <w:b/>
                <w:bCs/>
                <w:sz w:val="18"/>
                <w:szCs w:val="18"/>
              </w:rPr>
            </w:pPr>
            <w:r w:rsidRPr="000D0452">
              <w:rPr>
                <w:b/>
                <w:bCs/>
                <w:sz w:val="18"/>
                <w:szCs w:val="18"/>
              </w:rPr>
              <w:t>TOTALE GENERALE</w:t>
            </w:r>
          </w:p>
        </w:tc>
        <w:tc>
          <w:tcPr>
            <w:tcW w:w="1220" w:type="dxa"/>
            <w:tcBorders>
              <w:top w:val="nil"/>
              <w:left w:val="nil"/>
              <w:bottom w:val="single" w:sz="4" w:space="0" w:color="auto"/>
              <w:right w:val="single" w:sz="4" w:space="0" w:color="auto"/>
            </w:tcBorders>
            <w:noWrap/>
            <w:vAlign w:val="bottom"/>
          </w:tcPr>
          <w:p w:rsidR="00BC1D77" w:rsidRPr="000D0452" w:rsidRDefault="004649BA" w:rsidP="004649BA">
            <w:pPr>
              <w:jc w:val="right"/>
              <w:rPr>
                <w:b/>
                <w:bCs/>
                <w:sz w:val="18"/>
                <w:szCs w:val="18"/>
              </w:rPr>
            </w:pPr>
            <w:r>
              <w:rPr>
                <w:b/>
                <w:bCs/>
                <w:sz w:val="18"/>
                <w:szCs w:val="18"/>
              </w:rPr>
              <w:t>36</w:t>
            </w:r>
            <w:r w:rsidR="00BC1D77" w:rsidRPr="000D0452">
              <w:rPr>
                <w:b/>
                <w:bCs/>
                <w:sz w:val="18"/>
                <w:szCs w:val="18"/>
              </w:rPr>
              <w:t>.</w:t>
            </w:r>
            <w:r>
              <w:rPr>
                <w:b/>
                <w:bCs/>
                <w:sz w:val="18"/>
                <w:szCs w:val="18"/>
              </w:rPr>
              <w:t>8</w:t>
            </w:r>
            <w:r w:rsidR="00BC1D77" w:rsidRPr="000D0452">
              <w:rPr>
                <w:b/>
                <w:bCs/>
                <w:sz w:val="18"/>
                <w:szCs w:val="18"/>
              </w:rPr>
              <w:t>00,00</w:t>
            </w:r>
          </w:p>
        </w:tc>
      </w:tr>
    </w:tbl>
    <w:p w:rsidR="00BC1D77" w:rsidRPr="006171FB" w:rsidRDefault="00BC1D77" w:rsidP="00BC1D77">
      <w:pPr>
        <w:widowControl w:val="0"/>
        <w:ind w:left="1134" w:right="1"/>
        <w:jc w:val="both"/>
        <w:rPr>
          <w:rFonts w:ascii="Cambria" w:hAnsi="Cambria" w:cs="Cambria"/>
          <w:color w:val="000000"/>
          <w:sz w:val="22"/>
          <w:szCs w:val="22"/>
          <w:highlight w:val="yellow"/>
        </w:rPr>
      </w:pPr>
    </w:p>
    <w:p w:rsidR="00BC1D77" w:rsidRPr="006171FB" w:rsidRDefault="00BC1D77" w:rsidP="00BC1D77">
      <w:pPr>
        <w:widowControl w:val="0"/>
        <w:ind w:left="1134" w:right="1"/>
        <w:jc w:val="both"/>
        <w:rPr>
          <w:rFonts w:ascii="Cambria" w:hAnsi="Cambria" w:cs="Cambria"/>
          <w:color w:val="000000"/>
          <w:sz w:val="22"/>
          <w:szCs w:val="22"/>
          <w:highlight w:val="yellow"/>
        </w:rPr>
      </w:pPr>
    </w:p>
    <w:p w:rsidR="00BC1D77" w:rsidRPr="007A03AB" w:rsidRDefault="00BC1D77" w:rsidP="00BC1D77">
      <w:pPr>
        <w:widowControl w:val="0"/>
        <w:numPr>
          <w:ilvl w:val="0"/>
          <w:numId w:val="4"/>
        </w:numPr>
        <w:ind w:left="1418" w:right="1" w:hanging="284"/>
        <w:jc w:val="both"/>
        <w:rPr>
          <w:rFonts w:ascii="Cambria" w:hAnsi="Cambria" w:cs="Cambria"/>
          <w:b/>
          <w:bCs/>
          <w:sz w:val="22"/>
          <w:szCs w:val="22"/>
          <w:u w:val="single"/>
        </w:rPr>
      </w:pPr>
      <w:r w:rsidRPr="007A03AB">
        <w:rPr>
          <w:rFonts w:ascii="Cambria" w:hAnsi="Cambria" w:cs="Cambria"/>
          <w:b/>
          <w:bCs/>
          <w:sz w:val="22"/>
          <w:szCs w:val="22"/>
          <w:u w:val="single"/>
        </w:rPr>
        <w:t>Interventi economici</w:t>
      </w:r>
    </w:p>
    <w:p w:rsidR="00BC1D77" w:rsidRPr="007A03AB" w:rsidRDefault="00BC1D77" w:rsidP="00BC1D77">
      <w:pPr>
        <w:widowControl w:val="0"/>
        <w:ind w:right="1"/>
        <w:jc w:val="both"/>
        <w:rPr>
          <w:rFonts w:ascii="Cambria" w:hAnsi="Cambria" w:cs="Cambria"/>
          <w:color w:val="000000"/>
          <w:sz w:val="22"/>
          <w:szCs w:val="22"/>
        </w:rPr>
      </w:pPr>
    </w:p>
    <w:p w:rsidR="00BC1D77" w:rsidRPr="007A03AB" w:rsidRDefault="00BC1D77" w:rsidP="00BC1D77">
      <w:pPr>
        <w:widowControl w:val="0"/>
        <w:ind w:left="1134" w:right="1"/>
        <w:jc w:val="both"/>
        <w:rPr>
          <w:rFonts w:ascii="Cambria" w:hAnsi="Cambria" w:cs="Cambria"/>
          <w:color w:val="000000"/>
          <w:sz w:val="22"/>
          <w:szCs w:val="22"/>
        </w:rPr>
      </w:pPr>
      <w:r w:rsidRPr="007A03AB">
        <w:rPr>
          <w:rFonts w:ascii="Cambria" w:hAnsi="Cambria" w:cs="Cambria"/>
          <w:color w:val="000000"/>
          <w:sz w:val="22"/>
          <w:szCs w:val="22"/>
        </w:rPr>
        <w:t>Gli oneri degli interventi economici si riferiscono alle spese sostenute nel corso dell’esercizio per le iniziative promosse a vario titolo dall’Ente: in forma di interventi diretti, attraverso la partecipazione ad interventi e manifestazioni organizzate da terzi, sia in forma di erogazione di contributi, nonché in forma di contributi erogati a</w:t>
      </w:r>
      <w:r w:rsidR="0093033A">
        <w:rPr>
          <w:rFonts w:ascii="Cambria" w:hAnsi="Cambria" w:cs="Cambria"/>
          <w:color w:val="000000"/>
          <w:sz w:val="22"/>
          <w:szCs w:val="22"/>
        </w:rPr>
        <w:t xml:space="preserve"> favore delle Aziende Speciali.</w:t>
      </w:r>
    </w:p>
    <w:p w:rsidR="00BC1D77" w:rsidRPr="007A03AB" w:rsidRDefault="00BC1D77" w:rsidP="00BC1D77">
      <w:pPr>
        <w:widowControl w:val="0"/>
        <w:ind w:left="1134" w:right="1"/>
        <w:jc w:val="both"/>
        <w:rPr>
          <w:rFonts w:ascii="Cambria" w:hAnsi="Cambria" w:cs="Cambria"/>
          <w:color w:val="000000"/>
          <w:sz w:val="22"/>
          <w:szCs w:val="22"/>
        </w:rPr>
      </w:pPr>
    </w:p>
    <w:p w:rsidR="00BC1D77" w:rsidRPr="007A03AB" w:rsidRDefault="00BC1D77" w:rsidP="00BC1D77">
      <w:pPr>
        <w:widowControl w:val="0"/>
        <w:ind w:left="1134" w:right="1"/>
        <w:jc w:val="both"/>
        <w:rPr>
          <w:rFonts w:ascii="Cambria" w:hAnsi="Cambria" w:cs="Cambria"/>
          <w:color w:val="000000"/>
          <w:sz w:val="22"/>
          <w:szCs w:val="22"/>
        </w:rPr>
      </w:pPr>
      <w:r w:rsidRPr="007A03AB">
        <w:rPr>
          <w:rFonts w:ascii="Cambria" w:hAnsi="Cambria" w:cs="Cambria"/>
          <w:color w:val="000000"/>
          <w:sz w:val="22"/>
          <w:szCs w:val="22"/>
        </w:rPr>
        <w:t>Le diverse forme di intervento possono così essere riassunte:</w:t>
      </w:r>
    </w:p>
    <w:p w:rsidR="00BC1D77" w:rsidRPr="007A03AB" w:rsidRDefault="00BC1D77" w:rsidP="00BC1D77">
      <w:pPr>
        <w:widowControl w:val="0"/>
        <w:ind w:left="1134" w:right="1"/>
        <w:jc w:val="both"/>
        <w:rPr>
          <w:rFonts w:ascii="Cambria" w:hAnsi="Cambria" w:cs="Cambria"/>
          <w:color w:val="000000"/>
          <w:sz w:val="22"/>
          <w:szCs w:val="22"/>
        </w:rPr>
      </w:pPr>
    </w:p>
    <w:p w:rsidR="00BC1D77" w:rsidRPr="006171FB" w:rsidRDefault="008B3514" w:rsidP="00BC1D77">
      <w:pPr>
        <w:widowControl w:val="0"/>
        <w:ind w:right="1"/>
        <w:jc w:val="both"/>
        <w:rPr>
          <w:color w:val="000000"/>
          <w:sz w:val="22"/>
          <w:szCs w:val="22"/>
          <w:highlight w:val="yellow"/>
        </w:rPr>
      </w:pPr>
      <w:r>
        <w:rPr>
          <w:noProof/>
          <w:highlight w:val="yellow"/>
        </w:rPr>
        <w:pict>
          <v:shape id="_x0000_s1163" type="#_x0000_t75" style="position:absolute;left:0;text-align:left;margin-left:58.05pt;margin-top:6.25pt;width:436.55pt;height:242.2pt;z-index:251727360">
            <v:imagedata r:id="rId203" o:title=""/>
            <w10:wrap type="square" anchorx="page"/>
          </v:shape>
          <o:OLEObject Type="Embed" ProgID="Excel.Sheet.8" ShapeID="_x0000_s1163" DrawAspect="Content" ObjectID="_1436270273" r:id="rId204"/>
        </w:pict>
      </w:r>
    </w:p>
    <w:p w:rsidR="00BC1D77" w:rsidRPr="006171FB" w:rsidRDefault="00BC1D77" w:rsidP="00BC1D77">
      <w:pPr>
        <w:widowControl w:val="0"/>
        <w:ind w:right="1"/>
        <w:jc w:val="both"/>
        <w:rPr>
          <w:color w:val="000000"/>
          <w:sz w:val="22"/>
          <w:szCs w:val="22"/>
          <w:highlight w:val="yellow"/>
        </w:rPr>
      </w:pPr>
    </w:p>
    <w:p w:rsidR="00BC1D77" w:rsidRPr="006171FB" w:rsidRDefault="00BC1D77" w:rsidP="00BC1D77">
      <w:pPr>
        <w:widowControl w:val="0"/>
        <w:ind w:right="1"/>
        <w:jc w:val="both"/>
        <w:rPr>
          <w:color w:val="000000"/>
          <w:sz w:val="22"/>
          <w:szCs w:val="22"/>
          <w:highlight w:val="yellow"/>
        </w:rPr>
      </w:pPr>
    </w:p>
    <w:p w:rsidR="00BC1D77" w:rsidRPr="006171FB" w:rsidRDefault="00BC1D77" w:rsidP="00BC1D77">
      <w:pPr>
        <w:widowControl w:val="0"/>
        <w:ind w:right="1"/>
        <w:jc w:val="both"/>
        <w:rPr>
          <w:color w:val="000000"/>
          <w:sz w:val="22"/>
          <w:szCs w:val="22"/>
          <w:highlight w:val="yellow"/>
        </w:rPr>
      </w:pPr>
    </w:p>
    <w:p w:rsidR="00BC1D77" w:rsidRPr="006171FB" w:rsidRDefault="00BC1D77" w:rsidP="00BC1D77">
      <w:pPr>
        <w:widowControl w:val="0"/>
        <w:ind w:right="1"/>
        <w:jc w:val="both"/>
        <w:rPr>
          <w:color w:val="000000"/>
          <w:sz w:val="22"/>
          <w:szCs w:val="22"/>
          <w:highlight w:val="yellow"/>
        </w:rPr>
      </w:pPr>
    </w:p>
    <w:p w:rsidR="00BC1D77" w:rsidRPr="006171FB" w:rsidRDefault="00BC1D77" w:rsidP="00BC1D77">
      <w:pPr>
        <w:widowControl w:val="0"/>
        <w:ind w:right="1"/>
        <w:jc w:val="both"/>
        <w:rPr>
          <w:color w:val="000000"/>
          <w:sz w:val="22"/>
          <w:szCs w:val="22"/>
          <w:highlight w:val="yellow"/>
        </w:rPr>
      </w:pPr>
    </w:p>
    <w:p w:rsidR="00BC1D77" w:rsidRPr="006171FB" w:rsidRDefault="00BC1D77" w:rsidP="00BC1D77">
      <w:pPr>
        <w:widowControl w:val="0"/>
        <w:ind w:right="1"/>
        <w:jc w:val="both"/>
        <w:rPr>
          <w:color w:val="000000"/>
          <w:sz w:val="22"/>
          <w:szCs w:val="22"/>
          <w:highlight w:val="yellow"/>
        </w:rPr>
      </w:pPr>
    </w:p>
    <w:p w:rsidR="00BC1D77" w:rsidRPr="006171FB" w:rsidRDefault="00BC1D77" w:rsidP="00BC1D77">
      <w:pPr>
        <w:widowControl w:val="0"/>
        <w:ind w:right="1"/>
        <w:jc w:val="both"/>
        <w:rPr>
          <w:color w:val="000000"/>
          <w:sz w:val="22"/>
          <w:szCs w:val="22"/>
          <w:highlight w:val="yellow"/>
        </w:rPr>
      </w:pPr>
    </w:p>
    <w:p w:rsidR="00BC1D77" w:rsidRPr="006171FB" w:rsidRDefault="00BC1D77" w:rsidP="00BC1D77">
      <w:pPr>
        <w:widowControl w:val="0"/>
        <w:ind w:right="1"/>
        <w:jc w:val="both"/>
        <w:rPr>
          <w:color w:val="000000"/>
          <w:sz w:val="22"/>
          <w:szCs w:val="22"/>
          <w:highlight w:val="yellow"/>
        </w:rPr>
      </w:pPr>
    </w:p>
    <w:p w:rsidR="00BC1D77" w:rsidRPr="006171FB" w:rsidRDefault="00BC1D77" w:rsidP="00BC1D77">
      <w:pPr>
        <w:widowControl w:val="0"/>
        <w:ind w:right="1"/>
        <w:jc w:val="both"/>
        <w:rPr>
          <w:color w:val="000000"/>
          <w:sz w:val="22"/>
          <w:szCs w:val="22"/>
          <w:highlight w:val="yellow"/>
        </w:rPr>
      </w:pPr>
    </w:p>
    <w:p w:rsidR="00BC1D77" w:rsidRPr="006171FB" w:rsidRDefault="00BC1D77" w:rsidP="00BC1D77">
      <w:pPr>
        <w:widowControl w:val="0"/>
        <w:ind w:right="1"/>
        <w:jc w:val="both"/>
        <w:rPr>
          <w:color w:val="000000"/>
          <w:sz w:val="22"/>
          <w:szCs w:val="22"/>
          <w:highlight w:val="yellow"/>
        </w:rPr>
      </w:pPr>
    </w:p>
    <w:p w:rsidR="00BC1D77" w:rsidRDefault="00BC1D77" w:rsidP="00BC1D77">
      <w:pPr>
        <w:widowControl w:val="0"/>
        <w:ind w:right="1"/>
        <w:jc w:val="both"/>
        <w:rPr>
          <w:color w:val="000000"/>
          <w:sz w:val="22"/>
          <w:szCs w:val="22"/>
          <w:highlight w:val="yellow"/>
        </w:rPr>
      </w:pPr>
    </w:p>
    <w:p w:rsidR="004649BA" w:rsidRDefault="004649BA" w:rsidP="00BC1D77">
      <w:pPr>
        <w:widowControl w:val="0"/>
        <w:ind w:right="1"/>
        <w:jc w:val="both"/>
        <w:rPr>
          <w:color w:val="000000"/>
          <w:sz w:val="22"/>
          <w:szCs w:val="22"/>
          <w:highlight w:val="yellow"/>
        </w:rPr>
      </w:pPr>
    </w:p>
    <w:p w:rsidR="004649BA" w:rsidRDefault="004649BA" w:rsidP="00BC1D77">
      <w:pPr>
        <w:widowControl w:val="0"/>
        <w:ind w:right="1"/>
        <w:jc w:val="both"/>
        <w:rPr>
          <w:color w:val="000000"/>
          <w:sz w:val="22"/>
          <w:szCs w:val="22"/>
          <w:highlight w:val="yellow"/>
        </w:rPr>
      </w:pPr>
    </w:p>
    <w:p w:rsidR="004649BA" w:rsidRDefault="004649BA" w:rsidP="00BC1D77">
      <w:pPr>
        <w:widowControl w:val="0"/>
        <w:ind w:right="1"/>
        <w:jc w:val="both"/>
        <w:rPr>
          <w:color w:val="000000"/>
          <w:sz w:val="22"/>
          <w:szCs w:val="22"/>
          <w:highlight w:val="yellow"/>
        </w:rPr>
      </w:pPr>
    </w:p>
    <w:p w:rsidR="004649BA" w:rsidRDefault="004649BA" w:rsidP="00BC1D77">
      <w:pPr>
        <w:widowControl w:val="0"/>
        <w:ind w:right="1"/>
        <w:jc w:val="both"/>
        <w:rPr>
          <w:color w:val="000000"/>
          <w:sz w:val="22"/>
          <w:szCs w:val="22"/>
          <w:highlight w:val="yellow"/>
        </w:rPr>
      </w:pPr>
    </w:p>
    <w:p w:rsidR="004649BA" w:rsidRDefault="004649BA" w:rsidP="00BC1D77">
      <w:pPr>
        <w:widowControl w:val="0"/>
        <w:ind w:right="1"/>
        <w:jc w:val="both"/>
        <w:rPr>
          <w:color w:val="000000"/>
          <w:sz w:val="22"/>
          <w:szCs w:val="22"/>
          <w:highlight w:val="yellow"/>
        </w:rPr>
      </w:pPr>
    </w:p>
    <w:p w:rsidR="004649BA" w:rsidRDefault="004649BA" w:rsidP="00BC1D77">
      <w:pPr>
        <w:widowControl w:val="0"/>
        <w:ind w:right="1"/>
        <w:jc w:val="both"/>
        <w:rPr>
          <w:color w:val="000000"/>
          <w:sz w:val="22"/>
          <w:szCs w:val="22"/>
          <w:highlight w:val="yellow"/>
        </w:rPr>
      </w:pPr>
    </w:p>
    <w:p w:rsidR="004649BA" w:rsidRPr="006171FB" w:rsidRDefault="004649BA" w:rsidP="00BC1D77">
      <w:pPr>
        <w:widowControl w:val="0"/>
        <w:ind w:right="1"/>
        <w:jc w:val="both"/>
        <w:rPr>
          <w:color w:val="000000"/>
          <w:sz w:val="22"/>
          <w:szCs w:val="22"/>
          <w:highlight w:val="yellow"/>
        </w:rPr>
      </w:pPr>
    </w:p>
    <w:p w:rsidR="00BC1D77" w:rsidRPr="006171FB" w:rsidRDefault="00BC1D77" w:rsidP="00BC1D77">
      <w:pPr>
        <w:widowControl w:val="0"/>
        <w:ind w:right="1"/>
        <w:jc w:val="both"/>
        <w:rPr>
          <w:color w:val="000000"/>
          <w:sz w:val="22"/>
          <w:szCs w:val="22"/>
          <w:highlight w:val="yellow"/>
        </w:rPr>
      </w:pPr>
    </w:p>
    <w:p w:rsidR="00BC1D77" w:rsidRPr="006171FB" w:rsidRDefault="00BC1D77" w:rsidP="00BC1D77">
      <w:pPr>
        <w:widowControl w:val="0"/>
        <w:ind w:left="1134" w:right="1"/>
        <w:jc w:val="both"/>
        <w:rPr>
          <w:rFonts w:ascii="Cambria" w:hAnsi="Cambria" w:cs="Cambria"/>
          <w:color w:val="000000"/>
          <w:sz w:val="22"/>
          <w:szCs w:val="22"/>
          <w:highlight w:val="yellow"/>
        </w:rPr>
      </w:pPr>
    </w:p>
    <w:p w:rsidR="00BC1D77" w:rsidRPr="006171FB" w:rsidRDefault="00BC1D77" w:rsidP="00BC1D77">
      <w:pPr>
        <w:rPr>
          <w:rFonts w:ascii="Cambria" w:hAnsi="Cambria" w:cs="Cambria"/>
          <w:color w:val="000000"/>
          <w:sz w:val="22"/>
          <w:szCs w:val="22"/>
          <w:highlight w:val="yellow"/>
        </w:rPr>
      </w:pPr>
      <w:r w:rsidRPr="006171FB">
        <w:rPr>
          <w:rFonts w:ascii="Cambria" w:hAnsi="Cambria" w:cs="Cambria"/>
          <w:color w:val="000000"/>
          <w:sz w:val="22"/>
          <w:szCs w:val="22"/>
          <w:highlight w:val="yellow"/>
        </w:rPr>
        <w:br w:type="page"/>
      </w:r>
    </w:p>
    <w:p w:rsidR="00BC1D77" w:rsidRPr="00026632" w:rsidRDefault="00BC1D77" w:rsidP="00BC1D77">
      <w:pPr>
        <w:widowControl w:val="0"/>
        <w:ind w:left="1134" w:right="1"/>
        <w:jc w:val="both"/>
        <w:rPr>
          <w:rFonts w:ascii="Cambria" w:hAnsi="Cambria" w:cs="Cambria"/>
          <w:color w:val="000000"/>
          <w:sz w:val="22"/>
          <w:szCs w:val="22"/>
        </w:rPr>
      </w:pPr>
      <w:r w:rsidRPr="00026632">
        <w:rPr>
          <w:rFonts w:ascii="Cambria" w:hAnsi="Cambria" w:cs="Cambria"/>
          <w:color w:val="000000"/>
          <w:sz w:val="22"/>
          <w:szCs w:val="22"/>
        </w:rPr>
        <w:lastRenderedPageBreak/>
        <w:t>A consuntivo risulta un costo per contributo</w:t>
      </w:r>
      <w:r w:rsidR="00026632" w:rsidRPr="00026632">
        <w:rPr>
          <w:rFonts w:ascii="Cambria" w:hAnsi="Cambria" w:cs="Cambria"/>
          <w:color w:val="000000"/>
          <w:sz w:val="22"/>
          <w:szCs w:val="22"/>
        </w:rPr>
        <w:t xml:space="preserve"> ordinario Aziende speciali 2012</w:t>
      </w:r>
      <w:r w:rsidRPr="00026632">
        <w:rPr>
          <w:rFonts w:ascii="Cambria" w:hAnsi="Cambria" w:cs="Cambria"/>
          <w:color w:val="000000"/>
          <w:sz w:val="22"/>
          <w:szCs w:val="22"/>
        </w:rPr>
        <w:t xml:space="preserve"> così composto:</w:t>
      </w:r>
    </w:p>
    <w:p w:rsidR="00026632" w:rsidRPr="00026632" w:rsidRDefault="00026632" w:rsidP="00BC1D77">
      <w:pPr>
        <w:widowControl w:val="0"/>
        <w:ind w:left="1134" w:right="1"/>
        <w:jc w:val="both"/>
        <w:rPr>
          <w:rFonts w:ascii="Cambria" w:hAnsi="Cambria" w:cs="Cambria"/>
          <w:color w:val="000000"/>
          <w:sz w:val="22"/>
          <w:szCs w:val="22"/>
        </w:rPr>
      </w:pPr>
    </w:p>
    <w:p w:rsidR="00026632" w:rsidRPr="00026632" w:rsidRDefault="00026632" w:rsidP="00BC1D77">
      <w:pPr>
        <w:widowControl w:val="0"/>
        <w:ind w:left="1134" w:right="1"/>
        <w:jc w:val="both"/>
        <w:rPr>
          <w:rFonts w:ascii="Cambria" w:hAnsi="Cambria" w:cs="Cambria"/>
          <w:color w:val="000000"/>
          <w:sz w:val="22"/>
          <w:szCs w:val="22"/>
        </w:rPr>
      </w:pPr>
      <w:r w:rsidRPr="00026632">
        <w:rPr>
          <w:rFonts w:ascii="Cambria" w:hAnsi="Cambria" w:cs="Cambria"/>
          <w:color w:val="000000"/>
          <w:sz w:val="22"/>
          <w:szCs w:val="22"/>
        </w:rPr>
        <w:object w:dxaOrig="8031" w:dyaOrig="4335">
          <v:shape id="_x0000_i1123" type="#_x0000_t75" style="width:426pt;height:216.75pt" o:ole="">
            <v:imagedata r:id="rId205" o:title=""/>
          </v:shape>
          <o:OLEObject Type="Embed" ProgID="Excel.Sheet.12" ShapeID="_x0000_i1123" DrawAspect="Content" ObjectID="_1436270190" r:id="rId206"/>
        </w:object>
      </w:r>
    </w:p>
    <w:p w:rsidR="00BC1D77" w:rsidRPr="00026632" w:rsidRDefault="00BC1D77" w:rsidP="00BC1D77">
      <w:pPr>
        <w:widowControl w:val="0"/>
        <w:ind w:left="1134" w:right="1"/>
        <w:jc w:val="both"/>
        <w:rPr>
          <w:rFonts w:ascii="Cambria" w:hAnsi="Cambria" w:cs="Cambria"/>
          <w:color w:val="000000"/>
          <w:sz w:val="22"/>
          <w:szCs w:val="22"/>
        </w:rPr>
      </w:pPr>
      <w:r w:rsidRPr="00026632">
        <w:rPr>
          <w:rFonts w:ascii="Cambria" w:hAnsi="Cambria" w:cs="Cambria"/>
          <w:color w:val="000000"/>
          <w:sz w:val="22"/>
          <w:szCs w:val="22"/>
        </w:rPr>
        <w:t xml:space="preserve">Si segnala che alle Aziende Speciali è stato assegnato un contributo in conto impianti pari a € </w:t>
      </w:r>
      <w:r w:rsidR="00026632" w:rsidRPr="00026632">
        <w:rPr>
          <w:rFonts w:ascii="Cambria" w:hAnsi="Cambria" w:cs="Cambria"/>
          <w:color w:val="000000"/>
          <w:sz w:val="22"/>
          <w:szCs w:val="22"/>
        </w:rPr>
        <w:t>144</w:t>
      </w:r>
      <w:r w:rsidRPr="00026632">
        <w:rPr>
          <w:rFonts w:ascii="Cambria" w:hAnsi="Cambria" w:cs="Cambria"/>
          <w:color w:val="000000"/>
          <w:sz w:val="22"/>
          <w:szCs w:val="22"/>
        </w:rPr>
        <w:t>.</w:t>
      </w:r>
      <w:r w:rsidR="00026632" w:rsidRPr="00026632">
        <w:rPr>
          <w:rFonts w:ascii="Cambria" w:hAnsi="Cambria" w:cs="Cambria"/>
          <w:color w:val="000000"/>
          <w:sz w:val="22"/>
          <w:szCs w:val="22"/>
        </w:rPr>
        <w:t>367</w:t>
      </w:r>
      <w:r w:rsidRPr="00026632">
        <w:rPr>
          <w:rFonts w:ascii="Cambria" w:hAnsi="Cambria" w:cs="Cambria"/>
          <w:color w:val="000000"/>
          <w:sz w:val="22"/>
          <w:szCs w:val="22"/>
        </w:rPr>
        <w:t xml:space="preserve"> come sopra dettagliato e che, come ne</w:t>
      </w:r>
      <w:r w:rsidR="00026632" w:rsidRPr="00026632">
        <w:rPr>
          <w:rFonts w:ascii="Cambria" w:hAnsi="Cambria" w:cs="Cambria"/>
          <w:color w:val="000000"/>
          <w:sz w:val="22"/>
          <w:szCs w:val="22"/>
        </w:rPr>
        <w:t>gli esercizi</w:t>
      </w:r>
      <w:r w:rsidR="004C14B7">
        <w:rPr>
          <w:rFonts w:ascii="Cambria" w:hAnsi="Cambria" w:cs="Cambria"/>
          <w:color w:val="000000"/>
          <w:sz w:val="22"/>
          <w:szCs w:val="22"/>
        </w:rPr>
        <w:t xml:space="preserve"> </w:t>
      </w:r>
      <w:r w:rsidR="00026632" w:rsidRPr="00026632">
        <w:rPr>
          <w:rFonts w:ascii="Cambria" w:hAnsi="Cambria" w:cs="Cambria"/>
          <w:color w:val="000000"/>
          <w:sz w:val="22"/>
          <w:szCs w:val="22"/>
        </w:rPr>
        <w:t>precedenti</w:t>
      </w:r>
      <w:r w:rsidRPr="00026632">
        <w:rPr>
          <w:rFonts w:ascii="Cambria" w:hAnsi="Cambria" w:cs="Cambria"/>
          <w:color w:val="000000"/>
          <w:sz w:val="22"/>
          <w:szCs w:val="22"/>
        </w:rPr>
        <w:t>, i costi per le iniziative di promozione economica e per i contributi abbattimento interessi e fondo rischi, non ancora liquidati nel loro esatto ammontare, stanziati al Fondo spese progetti e varie, sono compresi nel mastro degli interventi economici anziché nel mastro degli accantonamenti ai fini di una più chiara esposizione. Per lo stesso fine e per il dettaglio delle singole iniziative accantonate si rimanda alla colonna “incrementi” del fondo spese relativo.</w:t>
      </w:r>
      <w:r w:rsidR="004C14B7">
        <w:rPr>
          <w:rFonts w:ascii="Cambria" w:hAnsi="Cambria" w:cs="Cambria"/>
          <w:color w:val="000000"/>
          <w:sz w:val="22"/>
          <w:szCs w:val="22"/>
        </w:rPr>
        <w:t xml:space="preserve"> </w:t>
      </w:r>
      <w:r w:rsidRPr="00026632">
        <w:rPr>
          <w:rFonts w:ascii="Cambria" w:hAnsi="Cambria" w:cs="Cambria"/>
          <w:color w:val="000000"/>
          <w:sz w:val="22"/>
          <w:szCs w:val="22"/>
        </w:rPr>
        <w:t>Ciò in conformità al documento interpretativo n.1 del principio contabile n.12 che alla nota n.6 dispone che la contropartita reddituale dei fondi per rischi e dei fondi per oneri va ricercata prioritariamente tra le voci degli specifici aggregati dovendo prevalere i criteri della classificazione per natura dei costi dello schema di Conto Economico.</w:t>
      </w:r>
    </w:p>
    <w:p w:rsidR="00BC1D77" w:rsidRPr="00026632" w:rsidRDefault="00BC1D77" w:rsidP="00BC1D77">
      <w:pPr>
        <w:widowControl w:val="0"/>
        <w:ind w:left="1134" w:right="1"/>
        <w:jc w:val="both"/>
        <w:rPr>
          <w:rFonts w:ascii="Cambria" w:hAnsi="Cambria" w:cs="Cambria"/>
          <w:color w:val="000000"/>
          <w:sz w:val="22"/>
          <w:szCs w:val="22"/>
        </w:rPr>
      </w:pPr>
    </w:p>
    <w:p w:rsidR="00BC1D77" w:rsidRPr="007A03AB" w:rsidRDefault="00BC1D77" w:rsidP="00BC1D77">
      <w:pPr>
        <w:widowControl w:val="0"/>
        <w:numPr>
          <w:ilvl w:val="0"/>
          <w:numId w:val="4"/>
        </w:numPr>
        <w:ind w:left="1418" w:right="1" w:hanging="284"/>
        <w:jc w:val="both"/>
        <w:rPr>
          <w:rFonts w:ascii="Cambria" w:hAnsi="Cambria" w:cs="Cambria"/>
          <w:b/>
          <w:bCs/>
          <w:color w:val="000000"/>
          <w:sz w:val="22"/>
          <w:szCs w:val="22"/>
          <w:u w:val="single"/>
        </w:rPr>
      </w:pPr>
      <w:r w:rsidRPr="007A03AB">
        <w:rPr>
          <w:rFonts w:ascii="Cambria" w:hAnsi="Cambria" w:cs="Cambria"/>
          <w:b/>
          <w:bCs/>
          <w:color w:val="000000"/>
          <w:sz w:val="22"/>
          <w:szCs w:val="22"/>
          <w:u w:val="single"/>
        </w:rPr>
        <w:t>Ammortamenti ed Accantonamenti</w:t>
      </w:r>
    </w:p>
    <w:p w:rsidR="00BC1D77" w:rsidRPr="007A03AB" w:rsidRDefault="00BC1D77" w:rsidP="00BC1D77">
      <w:pPr>
        <w:widowControl w:val="0"/>
        <w:ind w:right="1"/>
        <w:jc w:val="both"/>
        <w:rPr>
          <w:rFonts w:ascii="Cambria" w:hAnsi="Cambria" w:cs="Cambria"/>
          <w:color w:val="000000"/>
          <w:sz w:val="22"/>
          <w:szCs w:val="22"/>
        </w:rPr>
      </w:pPr>
    </w:p>
    <w:p w:rsidR="00BC1D77" w:rsidRPr="007A03AB" w:rsidRDefault="00BC1D77" w:rsidP="00BC1D77">
      <w:pPr>
        <w:widowControl w:val="0"/>
        <w:ind w:left="1134"/>
        <w:jc w:val="both"/>
        <w:rPr>
          <w:rFonts w:ascii="Cambria" w:hAnsi="Cambria" w:cs="Cambria"/>
          <w:color w:val="000000"/>
          <w:sz w:val="22"/>
          <w:szCs w:val="22"/>
        </w:rPr>
      </w:pPr>
      <w:r w:rsidRPr="007A03AB">
        <w:rPr>
          <w:rFonts w:ascii="Cambria" w:hAnsi="Cambria" w:cs="Cambria"/>
          <w:color w:val="000000"/>
          <w:sz w:val="22"/>
          <w:szCs w:val="22"/>
        </w:rPr>
        <w:t>Per quanto concerne gli ammortamenti si specifica che gli stessi sono stati calcolati sulla base della durata utile del cespite e della residua possibilità di utilizzazione del bene da ammortizzare.</w:t>
      </w:r>
    </w:p>
    <w:p w:rsidR="00BC1D77" w:rsidRPr="007A03AB" w:rsidRDefault="00BC1D77" w:rsidP="00BC1D77">
      <w:pPr>
        <w:widowControl w:val="0"/>
        <w:jc w:val="both"/>
        <w:rPr>
          <w:rFonts w:ascii="Cambria" w:hAnsi="Cambria" w:cs="Cambria"/>
          <w:color w:val="000000"/>
          <w:sz w:val="22"/>
          <w:szCs w:val="22"/>
        </w:rPr>
      </w:pPr>
    </w:p>
    <w:p w:rsidR="00BC1D77" w:rsidRPr="007A03AB" w:rsidRDefault="00BC1D77" w:rsidP="00BC1D77">
      <w:pPr>
        <w:widowControl w:val="0"/>
        <w:ind w:left="1134"/>
        <w:jc w:val="both"/>
        <w:rPr>
          <w:rFonts w:ascii="Cambria" w:hAnsi="Cambria" w:cs="Cambria"/>
          <w:color w:val="000000"/>
          <w:sz w:val="22"/>
          <w:szCs w:val="22"/>
        </w:rPr>
      </w:pPr>
      <w:r w:rsidRPr="007A03AB">
        <w:rPr>
          <w:rFonts w:ascii="Cambria" w:hAnsi="Cambria" w:cs="Cambria"/>
          <w:color w:val="000000"/>
          <w:sz w:val="22"/>
          <w:szCs w:val="22"/>
        </w:rPr>
        <w:t>Le quote d’ammortamento accantonate sono così ripartite nelle voci B/9/a e B/9/b:</w:t>
      </w:r>
    </w:p>
    <w:p w:rsidR="00BC1D77" w:rsidRPr="006171FB" w:rsidRDefault="00BC1D77" w:rsidP="00BC1D77">
      <w:pPr>
        <w:widowControl w:val="0"/>
        <w:ind w:left="1134"/>
        <w:jc w:val="both"/>
        <w:rPr>
          <w:rFonts w:ascii="Cambria" w:hAnsi="Cambria" w:cs="Cambria"/>
          <w:color w:val="000000"/>
          <w:sz w:val="22"/>
          <w:szCs w:val="22"/>
          <w:highlight w:val="yellow"/>
        </w:rPr>
      </w:pPr>
    </w:p>
    <w:p w:rsidR="00BC1D77" w:rsidRPr="006171FB" w:rsidRDefault="008B3514" w:rsidP="00BC1D77">
      <w:pPr>
        <w:ind w:left="1134"/>
        <w:rPr>
          <w:rFonts w:ascii="Cambria" w:hAnsi="Cambria" w:cs="Cambria"/>
          <w:color w:val="000000"/>
          <w:sz w:val="22"/>
          <w:szCs w:val="22"/>
          <w:highlight w:val="yellow"/>
        </w:rPr>
      </w:pPr>
      <w:r>
        <w:rPr>
          <w:noProof/>
          <w:highlight w:val="yellow"/>
        </w:rPr>
        <w:pict>
          <v:shape id="_x0000_s1164" type="#_x0000_t75" style="position:absolute;left:0;text-align:left;margin-left:57.2pt;margin-top:7.65pt;width:425.35pt;height:140.9pt;z-index:251728384">
            <v:imagedata r:id="rId207" o:title=""/>
            <w10:wrap type="square" anchorx="page"/>
          </v:shape>
          <o:OLEObject Type="Embed" ProgID="Excel.Sheet.8" ShapeID="_x0000_s1164" DrawAspect="Content" ObjectID="_1436270274" r:id="rId208"/>
        </w:pict>
      </w:r>
    </w:p>
    <w:p w:rsidR="00BC1D77" w:rsidRPr="006171FB" w:rsidRDefault="00BC1D77" w:rsidP="00BC1D77">
      <w:pPr>
        <w:ind w:left="1134"/>
        <w:rPr>
          <w:rFonts w:ascii="Cambria" w:hAnsi="Cambria" w:cs="Cambria"/>
          <w:color w:val="000000"/>
          <w:sz w:val="22"/>
          <w:szCs w:val="22"/>
          <w:highlight w:val="yellow"/>
        </w:rPr>
      </w:pPr>
    </w:p>
    <w:p w:rsidR="00BC1D77" w:rsidRPr="006171FB" w:rsidRDefault="00BC1D77" w:rsidP="00BC1D77">
      <w:pPr>
        <w:ind w:left="1134"/>
        <w:rPr>
          <w:rFonts w:ascii="Cambria" w:hAnsi="Cambria" w:cs="Cambria"/>
          <w:color w:val="000000"/>
          <w:sz w:val="22"/>
          <w:szCs w:val="22"/>
          <w:highlight w:val="yellow"/>
        </w:rPr>
      </w:pPr>
    </w:p>
    <w:p w:rsidR="00BC1D77" w:rsidRPr="006171FB" w:rsidRDefault="00BC1D77" w:rsidP="00BC1D77">
      <w:pPr>
        <w:ind w:left="1134"/>
        <w:rPr>
          <w:rFonts w:ascii="Cambria" w:hAnsi="Cambria" w:cs="Cambria"/>
          <w:color w:val="000000"/>
          <w:sz w:val="22"/>
          <w:szCs w:val="22"/>
          <w:highlight w:val="yellow"/>
        </w:rPr>
      </w:pPr>
    </w:p>
    <w:p w:rsidR="00BC1D77" w:rsidRPr="006171FB" w:rsidRDefault="00BC1D77" w:rsidP="00BC1D77">
      <w:pPr>
        <w:ind w:left="1134"/>
        <w:rPr>
          <w:rFonts w:ascii="Cambria" w:hAnsi="Cambria" w:cs="Cambria"/>
          <w:color w:val="000000"/>
          <w:sz w:val="22"/>
          <w:szCs w:val="22"/>
          <w:highlight w:val="yellow"/>
        </w:rPr>
      </w:pPr>
    </w:p>
    <w:p w:rsidR="00BC1D77" w:rsidRPr="006171FB" w:rsidRDefault="00BC1D77" w:rsidP="00BC1D77">
      <w:pPr>
        <w:ind w:left="1134"/>
        <w:rPr>
          <w:rFonts w:ascii="Cambria" w:hAnsi="Cambria" w:cs="Cambria"/>
          <w:color w:val="000000"/>
          <w:sz w:val="22"/>
          <w:szCs w:val="22"/>
          <w:highlight w:val="yellow"/>
        </w:rPr>
      </w:pPr>
    </w:p>
    <w:p w:rsidR="00BC1D77" w:rsidRPr="006171FB" w:rsidRDefault="00BC1D77" w:rsidP="00BC1D77">
      <w:pPr>
        <w:ind w:left="1134"/>
        <w:rPr>
          <w:rFonts w:ascii="Cambria" w:hAnsi="Cambria" w:cs="Cambria"/>
          <w:color w:val="000000"/>
          <w:sz w:val="22"/>
          <w:szCs w:val="22"/>
          <w:highlight w:val="yellow"/>
        </w:rPr>
      </w:pPr>
    </w:p>
    <w:p w:rsidR="00BC1D77" w:rsidRPr="006171FB" w:rsidRDefault="00BC1D77" w:rsidP="00BC1D77">
      <w:pPr>
        <w:ind w:left="1134"/>
        <w:rPr>
          <w:rFonts w:ascii="Cambria" w:hAnsi="Cambria" w:cs="Cambria"/>
          <w:color w:val="000000"/>
          <w:sz w:val="22"/>
          <w:szCs w:val="22"/>
          <w:highlight w:val="yellow"/>
        </w:rPr>
      </w:pPr>
    </w:p>
    <w:p w:rsidR="00BC1D77" w:rsidRPr="006171FB" w:rsidRDefault="00BC1D77" w:rsidP="00BC1D77">
      <w:pPr>
        <w:ind w:left="1134"/>
        <w:rPr>
          <w:rFonts w:ascii="Cambria" w:hAnsi="Cambria" w:cs="Cambria"/>
          <w:color w:val="000000"/>
          <w:sz w:val="22"/>
          <w:szCs w:val="22"/>
          <w:highlight w:val="yellow"/>
        </w:rPr>
      </w:pPr>
    </w:p>
    <w:p w:rsidR="00BC1D77" w:rsidRPr="006171FB" w:rsidRDefault="00BC1D77" w:rsidP="00BC1D77">
      <w:pPr>
        <w:ind w:left="1134"/>
        <w:rPr>
          <w:rFonts w:ascii="Cambria" w:hAnsi="Cambria" w:cs="Cambria"/>
          <w:color w:val="000000"/>
          <w:sz w:val="22"/>
          <w:szCs w:val="22"/>
          <w:highlight w:val="yellow"/>
        </w:rPr>
      </w:pPr>
    </w:p>
    <w:p w:rsidR="00BC1D77" w:rsidRPr="006171FB" w:rsidRDefault="00BC1D77" w:rsidP="00BC1D77">
      <w:pPr>
        <w:ind w:left="1134"/>
        <w:rPr>
          <w:rFonts w:ascii="Cambria" w:hAnsi="Cambria" w:cs="Cambria"/>
          <w:color w:val="000000"/>
          <w:sz w:val="22"/>
          <w:szCs w:val="22"/>
          <w:highlight w:val="yellow"/>
        </w:rPr>
      </w:pPr>
    </w:p>
    <w:p w:rsidR="00BC1D77" w:rsidRPr="006171FB" w:rsidRDefault="00BC1D77" w:rsidP="00BC1D77">
      <w:pPr>
        <w:ind w:left="1134"/>
        <w:rPr>
          <w:rFonts w:ascii="Cambria" w:hAnsi="Cambria" w:cs="Cambria"/>
          <w:color w:val="000000"/>
          <w:sz w:val="22"/>
          <w:szCs w:val="22"/>
          <w:highlight w:val="yellow"/>
        </w:rPr>
      </w:pPr>
    </w:p>
    <w:p w:rsidR="00BC1D77" w:rsidRPr="006171FB" w:rsidRDefault="00BC1D77" w:rsidP="00BC1D77">
      <w:pPr>
        <w:ind w:left="1134"/>
        <w:rPr>
          <w:rFonts w:ascii="Cambria" w:hAnsi="Cambria" w:cs="Cambria"/>
          <w:color w:val="000000"/>
          <w:sz w:val="22"/>
          <w:szCs w:val="22"/>
          <w:highlight w:val="yellow"/>
        </w:rPr>
      </w:pPr>
    </w:p>
    <w:p w:rsidR="00BC1D77" w:rsidRPr="006171FB" w:rsidRDefault="00BC1D77" w:rsidP="00BC1D77">
      <w:pPr>
        <w:ind w:left="1134"/>
        <w:rPr>
          <w:rFonts w:ascii="Cambria" w:hAnsi="Cambria" w:cs="Cambria"/>
          <w:color w:val="000000"/>
          <w:sz w:val="22"/>
          <w:szCs w:val="22"/>
          <w:highlight w:val="yellow"/>
        </w:rPr>
      </w:pPr>
    </w:p>
    <w:p w:rsidR="00BC1D77" w:rsidRPr="002B188C" w:rsidRDefault="00BC1D77" w:rsidP="00BC1D77">
      <w:pPr>
        <w:ind w:left="1134"/>
        <w:rPr>
          <w:rFonts w:ascii="Cambria" w:hAnsi="Cambria" w:cs="Cambria"/>
          <w:color w:val="000000"/>
          <w:sz w:val="22"/>
          <w:szCs w:val="22"/>
        </w:rPr>
      </w:pPr>
      <w:r w:rsidRPr="002B188C">
        <w:rPr>
          <w:rFonts w:ascii="Cambria" w:hAnsi="Cambria" w:cs="Cambria"/>
          <w:color w:val="000000"/>
          <w:sz w:val="22"/>
          <w:szCs w:val="22"/>
        </w:rPr>
        <w:lastRenderedPageBreak/>
        <w:t>Gli accantonamenti operati sono così ripartiti nelle voci B/9/c e B/9/d:</w:t>
      </w:r>
    </w:p>
    <w:p w:rsidR="00BC1D77" w:rsidRPr="006171FB" w:rsidRDefault="00BC1D77" w:rsidP="00BC1D77">
      <w:pPr>
        <w:ind w:left="1134"/>
        <w:rPr>
          <w:rFonts w:ascii="Cambria" w:hAnsi="Cambria" w:cs="Cambria"/>
          <w:color w:val="000000"/>
          <w:sz w:val="22"/>
          <w:szCs w:val="22"/>
          <w:highlight w:val="yellow"/>
        </w:rPr>
      </w:pPr>
    </w:p>
    <w:p w:rsidR="00BC1D77" w:rsidRPr="006171FB" w:rsidRDefault="008B3514" w:rsidP="00BC1D77">
      <w:pPr>
        <w:ind w:left="1134"/>
        <w:rPr>
          <w:rFonts w:ascii="Cambria" w:hAnsi="Cambria" w:cs="Cambria"/>
          <w:color w:val="000000"/>
          <w:sz w:val="22"/>
          <w:szCs w:val="22"/>
          <w:highlight w:val="yellow"/>
        </w:rPr>
      </w:pPr>
      <w:r>
        <w:rPr>
          <w:noProof/>
          <w:highlight w:val="yellow"/>
        </w:rPr>
        <w:pict>
          <v:shape id="_x0000_s1165" type="#_x0000_t75" style="position:absolute;left:0;text-align:left;margin-left:57.2pt;margin-top:1.6pt;width:429.5pt;height:157.05pt;z-index:251729408">
            <v:imagedata r:id="rId209" o:title=""/>
            <w10:wrap type="square" anchorx="page"/>
          </v:shape>
          <o:OLEObject Type="Embed" ProgID="Excel.Sheet.8" ShapeID="_x0000_s1165" DrawAspect="Content" ObjectID="_1436270275" r:id="rId210"/>
        </w:pict>
      </w:r>
    </w:p>
    <w:p w:rsidR="00BC1D77" w:rsidRPr="006171FB" w:rsidRDefault="00BC1D77" w:rsidP="00BC1D77">
      <w:pPr>
        <w:rPr>
          <w:color w:val="000000"/>
          <w:sz w:val="22"/>
          <w:szCs w:val="22"/>
          <w:highlight w:val="yellow"/>
        </w:rPr>
      </w:pPr>
    </w:p>
    <w:p w:rsidR="00BC1D77" w:rsidRPr="006171FB" w:rsidRDefault="00BC1D77" w:rsidP="00BC1D77">
      <w:pPr>
        <w:rPr>
          <w:color w:val="000000"/>
          <w:sz w:val="22"/>
          <w:szCs w:val="22"/>
          <w:highlight w:val="yellow"/>
        </w:rPr>
      </w:pPr>
    </w:p>
    <w:p w:rsidR="00BC1D77" w:rsidRPr="006171FB" w:rsidRDefault="00BC1D77" w:rsidP="00BC1D77">
      <w:pPr>
        <w:rPr>
          <w:color w:val="000000"/>
          <w:sz w:val="22"/>
          <w:szCs w:val="22"/>
          <w:highlight w:val="yellow"/>
        </w:rPr>
      </w:pPr>
    </w:p>
    <w:p w:rsidR="00BC1D77" w:rsidRPr="006171FB" w:rsidRDefault="00BC1D77" w:rsidP="00BC1D77">
      <w:pPr>
        <w:rPr>
          <w:color w:val="000000"/>
          <w:sz w:val="22"/>
          <w:szCs w:val="22"/>
          <w:highlight w:val="yellow"/>
        </w:rPr>
      </w:pPr>
    </w:p>
    <w:p w:rsidR="00BC1D77" w:rsidRPr="006171FB" w:rsidRDefault="00BC1D77" w:rsidP="00BC1D77">
      <w:pPr>
        <w:rPr>
          <w:color w:val="000000"/>
          <w:sz w:val="22"/>
          <w:szCs w:val="22"/>
          <w:highlight w:val="yellow"/>
        </w:rPr>
      </w:pPr>
    </w:p>
    <w:p w:rsidR="00BC1D77" w:rsidRPr="006171FB" w:rsidRDefault="00BC1D77" w:rsidP="00BC1D77">
      <w:pPr>
        <w:rPr>
          <w:color w:val="000000"/>
          <w:sz w:val="22"/>
          <w:szCs w:val="22"/>
          <w:highlight w:val="yellow"/>
        </w:rPr>
      </w:pPr>
    </w:p>
    <w:p w:rsidR="00BC1D77" w:rsidRPr="006171FB" w:rsidRDefault="00BC1D77" w:rsidP="00BC1D77">
      <w:pPr>
        <w:rPr>
          <w:color w:val="000000"/>
          <w:sz w:val="22"/>
          <w:szCs w:val="22"/>
          <w:highlight w:val="yellow"/>
        </w:rPr>
      </w:pPr>
    </w:p>
    <w:p w:rsidR="00BC1D77" w:rsidRPr="006171FB" w:rsidRDefault="00BC1D77" w:rsidP="00BC1D77">
      <w:pPr>
        <w:spacing w:line="276" w:lineRule="auto"/>
        <w:rPr>
          <w:color w:val="000000"/>
          <w:sz w:val="22"/>
          <w:szCs w:val="22"/>
          <w:highlight w:val="yellow"/>
        </w:rPr>
      </w:pPr>
    </w:p>
    <w:p w:rsidR="00BC1D77" w:rsidRPr="006171FB" w:rsidRDefault="00BC1D77" w:rsidP="00BC1D77">
      <w:pPr>
        <w:spacing w:line="276" w:lineRule="auto"/>
        <w:rPr>
          <w:color w:val="000000"/>
          <w:sz w:val="22"/>
          <w:szCs w:val="22"/>
          <w:highlight w:val="yellow"/>
        </w:rPr>
      </w:pPr>
    </w:p>
    <w:p w:rsidR="00BC1D77" w:rsidRPr="006171FB" w:rsidRDefault="00BC1D77" w:rsidP="00BC1D77">
      <w:pPr>
        <w:spacing w:line="276" w:lineRule="auto"/>
        <w:rPr>
          <w:color w:val="000000"/>
          <w:sz w:val="22"/>
          <w:szCs w:val="22"/>
          <w:highlight w:val="yellow"/>
        </w:rPr>
      </w:pPr>
    </w:p>
    <w:p w:rsidR="00BC1D77" w:rsidRPr="006171FB" w:rsidRDefault="00BC1D77" w:rsidP="00BC1D77">
      <w:pPr>
        <w:spacing w:line="276" w:lineRule="auto"/>
        <w:rPr>
          <w:color w:val="000000"/>
          <w:sz w:val="22"/>
          <w:szCs w:val="22"/>
          <w:highlight w:val="yellow"/>
        </w:rPr>
      </w:pPr>
    </w:p>
    <w:p w:rsidR="00BC1D77" w:rsidRPr="006171FB" w:rsidRDefault="00BC1D77" w:rsidP="00BC1D77">
      <w:pPr>
        <w:spacing w:line="276" w:lineRule="auto"/>
        <w:rPr>
          <w:color w:val="000000"/>
          <w:sz w:val="22"/>
          <w:szCs w:val="22"/>
          <w:highlight w:val="yellow"/>
        </w:rPr>
      </w:pPr>
    </w:p>
    <w:p w:rsidR="00BC1D77" w:rsidRPr="007A03AB" w:rsidRDefault="00BC1D77" w:rsidP="00BC1D77">
      <w:pPr>
        <w:spacing w:line="360" w:lineRule="auto"/>
        <w:ind w:left="1134"/>
        <w:rPr>
          <w:rFonts w:ascii="Cambria" w:hAnsi="Cambria" w:cs="Cambria"/>
          <w:color w:val="000000"/>
          <w:sz w:val="22"/>
          <w:szCs w:val="22"/>
        </w:rPr>
      </w:pPr>
      <w:r w:rsidRPr="007A03AB">
        <w:rPr>
          <w:rFonts w:ascii="Cambria" w:hAnsi="Cambria" w:cs="Cambria"/>
          <w:color w:val="000000"/>
          <w:sz w:val="22"/>
          <w:szCs w:val="22"/>
        </w:rPr>
        <w:t>La voce “Accantonamento svalutazione crediti” comprende i seguenti conti:</w:t>
      </w:r>
    </w:p>
    <w:p w:rsidR="00BC1D77" w:rsidRPr="007A03AB" w:rsidRDefault="00CF3FF9" w:rsidP="00BC1D77">
      <w:pPr>
        <w:numPr>
          <w:ilvl w:val="0"/>
          <w:numId w:val="2"/>
        </w:numPr>
        <w:tabs>
          <w:tab w:val="clear" w:pos="360"/>
          <w:tab w:val="num" w:pos="1276"/>
        </w:tabs>
        <w:spacing w:line="360" w:lineRule="auto"/>
        <w:ind w:left="2487" w:hanging="1353"/>
        <w:rPr>
          <w:rFonts w:ascii="Cambria" w:hAnsi="Cambria" w:cs="Cambria"/>
          <w:color w:val="000000"/>
          <w:sz w:val="22"/>
          <w:szCs w:val="22"/>
        </w:rPr>
      </w:pPr>
      <w:r>
        <w:rPr>
          <w:rFonts w:ascii="Cambria" w:hAnsi="Cambria" w:cs="Cambria"/>
          <w:color w:val="000000"/>
          <w:sz w:val="22"/>
          <w:szCs w:val="22"/>
        </w:rPr>
        <w:t>Acc.to Fon</w:t>
      </w:r>
      <w:r w:rsidR="00BC1D77" w:rsidRPr="007A03AB">
        <w:rPr>
          <w:rFonts w:ascii="Cambria" w:hAnsi="Cambria" w:cs="Cambria"/>
          <w:color w:val="000000"/>
          <w:sz w:val="22"/>
          <w:szCs w:val="22"/>
        </w:rPr>
        <w:t>do svalutazione crediti da D.A</w:t>
      </w:r>
      <w:r>
        <w:rPr>
          <w:rFonts w:ascii="Cambria" w:hAnsi="Cambria" w:cs="Cambria"/>
          <w:color w:val="000000"/>
          <w:sz w:val="22"/>
          <w:szCs w:val="22"/>
        </w:rPr>
        <w:t>.</w:t>
      </w:r>
      <w:r w:rsidR="00BC1D77" w:rsidRPr="007A03AB">
        <w:rPr>
          <w:rFonts w:ascii="Cambria" w:hAnsi="Cambria" w:cs="Cambria"/>
          <w:color w:val="000000"/>
          <w:sz w:val="22"/>
          <w:szCs w:val="22"/>
        </w:rPr>
        <w:tab/>
      </w:r>
      <w:r w:rsidR="00BC1D77" w:rsidRPr="007A03AB">
        <w:rPr>
          <w:rFonts w:ascii="Cambria" w:hAnsi="Cambria" w:cs="Cambria"/>
          <w:color w:val="000000"/>
          <w:sz w:val="22"/>
          <w:szCs w:val="22"/>
        </w:rPr>
        <w:tab/>
      </w:r>
      <w:r w:rsidR="00BC1D77" w:rsidRPr="007A03AB">
        <w:rPr>
          <w:rFonts w:ascii="Cambria" w:hAnsi="Cambria" w:cs="Cambria"/>
          <w:color w:val="000000"/>
          <w:sz w:val="22"/>
          <w:szCs w:val="22"/>
        </w:rPr>
        <w:tab/>
        <w:t>€  18.438.613</w:t>
      </w:r>
    </w:p>
    <w:p w:rsidR="00BC1D77" w:rsidRPr="007A03AB" w:rsidRDefault="00CF3FF9" w:rsidP="00BC1D77">
      <w:pPr>
        <w:numPr>
          <w:ilvl w:val="0"/>
          <w:numId w:val="2"/>
        </w:numPr>
        <w:tabs>
          <w:tab w:val="clear" w:pos="360"/>
          <w:tab w:val="num" w:pos="1276"/>
        </w:tabs>
        <w:spacing w:line="360" w:lineRule="auto"/>
        <w:ind w:left="2487" w:hanging="1353"/>
        <w:rPr>
          <w:rFonts w:ascii="Cambria" w:hAnsi="Cambria" w:cs="Cambria"/>
          <w:color w:val="000000"/>
          <w:sz w:val="22"/>
          <w:szCs w:val="22"/>
        </w:rPr>
      </w:pPr>
      <w:r>
        <w:rPr>
          <w:rFonts w:ascii="Cambria" w:hAnsi="Cambria" w:cs="Cambria"/>
          <w:color w:val="000000"/>
          <w:sz w:val="22"/>
          <w:szCs w:val="22"/>
        </w:rPr>
        <w:t>Acc.to Fondo svalutazione</w:t>
      </w:r>
      <w:r w:rsidR="00BC1D77" w:rsidRPr="007A03AB">
        <w:rPr>
          <w:rFonts w:ascii="Cambria" w:hAnsi="Cambria" w:cs="Cambria"/>
          <w:color w:val="000000"/>
          <w:sz w:val="22"/>
          <w:szCs w:val="22"/>
        </w:rPr>
        <w:t xml:space="preserve"> crediti per sanzioni D.A.</w:t>
      </w:r>
      <w:r w:rsidR="00BC1D77" w:rsidRPr="007A03AB">
        <w:rPr>
          <w:rFonts w:ascii="Cambria" w:hAnsi="Cambria" w:cs="Cambria"/>
          <w:color w:val="000000"/>
          <w:sz w:val="22"/>
          <w:szCs w:val="22"/>
        </w:rPr>
        <w:tab/>
      </w:r>
      <w:r w:rsidR="00BC1D77" w:rsidRPr="007A03AB">
        <w:rPr>
          <w:rFonts w:ascii="Cambria" w:hAnsi="Cambria" w:cs="Cambria"/>
          <w:color w:val="000000"/>
          <w:sz w:val="22"/>
          <w:szCs w:val="22"/>
        </w:rPr>
        <w:tab/>
        <w:t>€     5.407.354</w:t>
      </w:r>
    </w:p>
    <w:p w:rsidR="00BC1D77" w:rsidRPr="007A03AB" w:rsidRDefault="00BC1D77" w:rsidP="00BC1D77">
      <w:pPr>
        <w:numPr>
          <w:ilvl w:val="0"/>
          <w:numId w:val="2"/>
        </w:numPr>
        <w:tabs>
          <w:tab w:val="clear" w:pos="360"/>
          <w:tab w:val="num" w:pos="1276"/>
        </w:tabs>
        <w:spacing w:line="360" w:lineRule="auto"/>
        <w:ind w:left="2487" w:hanging="1353"/>
        <w:rPr>
          <w:rFonts w:ascii="Cambria" w:hAnsi="Cambria" w:cs="Cambria"/>
          <w:color w:val="000000"/>
          <w:sz w:val="22"/>
          <w:szCs w:val="22"/>
        </w:rPr>
      </w:pPr>
      <w:r w:rsidRPr="007A03AB">
        <w:rPr>
          <w:rFonts w:ascii="Cambria" w:hAnsi="Cambria" w:cs="Cambria"/>
          <w:color w:val="000000"/>
          <w:sz w:val="22"/>
          <w:szCs w:val="22"/>
        </w:rPr>
        <w:t>Acc.</w:t>
      </w:r>
      <w:r w:rsidR="00CF3FF9">
        <w:rPr>
          <w:rFonts w:ascii="Cambria" w:hAnsi="Cambria" w:cs="Cambria"/>
          <w:color w:val="000000"/>
          <w:sz w:val="22"/>
          <w:szCs w:val="22"/>
        </w:rPr>
        <w:t>to Fondo svalutazione</w:t>
      </w:r>
      <w:r w:rsidRPr="007A03AB">
        <w:rPr>
          <w:rFonts w:ascii="Cambria" w:hAnsi="Cambria" w:cs="Cambria"/>
          <w:color w:val="000000"/>
          <w:sz w:val="22"/>
          <w:szCs w:val="22"/>
        </w:rPr>
        <w:t xml:space="preserve"> crediti per interessi D.A.</w:t>
      </w:r>
      <w:r w:rsidRPr="007A03AB">
        <w:rPr>
          <w:rFonts w:ascii="Cambria" w:hAnsi="Cambria" w:cs="Cambria"/>
          <w:color w:val="000000"/>
          <w:sz w:val="22"/>
          <w:szCs w:val="22"/>
        </w:rPr>
        <w:tab/>
      </w:r>
      <w:r w:rsidRPr="007A03AB">
        <w:rPr>
          <w:rFonts w:ascii="Cambria" w:hAnsi="Cambria" w:cs="Cambria"/>
          <w:color w:val="000000"/>
          <w:sz w:val="22"/>
          <w:szCs w:val="22"/>
        </w:rPr>
        <w:tab/>
        <w:t>€        962.748</w:t>
      </w:r>
    </w:p>
    <w:p w:rsidR="00BC1D77" w:rsidRPr="006171FB" w:rsidRDefault="00BC1D77" w:rsidP="00BC1D77">
      <w:pPr>
        <w:widowControl w:val="0"/>
        <w:ind w:left="1134"/>
        <w:jc w:val="both"/>
        <w:rPr>
          <w:rFonts w:ascii="Cambria" w:hAnsi="Cambria" w:cs="Cambria"/>
          <w:color w:val="000000"/>
          <w:sz w:val="22"/>
          <w:szCs w:val="22"/>
          <w:highlight w:val="yellow"/>
        </w:rPr>
      </w:pPr>
    </w:p>
    <w:p w:rsidR="00BC1D77" w:rsidRPr="007A03AB" w:rsidRDefault="00BC1D77" w:rsidP="00BC1D77">
      <w:pPr>
        <w:widowControl w:val="0"/>
        <w:ind w:left="1134"/>
        <w:jc w:val="both"/>
        <w:rPr>
          <w:rFonts w:ascii="Cambria" w:hAnsi="Cambria" w:cs="Cambria"/>
          <w:color w:val="000000"/>
          <w:sz w:val="22"/>
          <w:szCs w:val="22"/>
        </w:rPr>
      </w:pPr>
      <w:r w:rsidRPr="007A03AB">
        <w:rPr>
          <w:rFonts w:ascii="Cambria" w:hAnsi="Cambria" w:cs="Cambria"/>
          <w:color w:val="000000"/>
          <w:sz w:val="22"/>
          <w:szCs w:val="22"/>
        </w:rPr>
        <w:t>L’accantonamento al fondo svalutazione è stato calcolato secondo i criteri stabiliti dalla Circolare 3622/C del 5/2/2009 applicando all’importo del valore nominale dei crediti derivanti da diritto annuale, sanzioni e interessi per l’anno 2012 la percentuale media di mancata riscossione degli importi del diritto relativi alle ultime due annualità per le quali si è proceduto all’emissione dei ruoli esattoriali: la percentuale è calcolata al termine dell’anno successivo alla loro emissione.</w:t>
      </w:r>
    </w:p>
    <w:p w:rsidR="00BC1D77" w:rsidRPr="007A03AB" w:rsidRDefault="00BC1D77" w:rsidP="00BC1D77">
      <w:pPr>
        <w:widowControl w:val="0"/>
        <w:ind w:left="1134"/>
        <w:jc w:val="both"/>
        <w:rPr>
          <w:rFonts w:ascii="Cambria" w:hAnsi="Cambria" w:cs="Cambria"/>
          <w:color w:val="000000"/>
          <w:sz w:val="22"/>
          <w:szCs w:val="22"/>
        </w:rPr>
      </w:pPr>
    </w:p>
    <w:p w:rsidR="00BC1D77" w:rsidRDefault="00BC1D77" w:rsidP="00BC1D77">
      <w:pPr>
        <w:widowControl w:val="0"/>
        <w:ind w:left="1134"/>
        <w:jc w:val="both"/>
        <w:rPr>
          <w:rFonts w:ascii="Cambria" w:hAnsi="Cambria" w:cs="Cambria"/>
          <w:color w:val="000000"/>
          <w:sz w:val="22"/>
          <w:szCs w:val="22"/>
        </w:rPr>
      </w:pPr>
      <w:r w:rsidRPr="007A03AB">
        <w:rPr>
          <w:rFonts w:ascii="Cambria" w:hAnsi="Cambria" w:cs="Cambria"/>
          <w:color w:val="000000"/>
          <w:sz w:val="22"/>
          <w:szCs w:val="22"/>
        </w:rPr>
        <w:t>In relazione alla costruzione del fondo svalutazione crediti si rimanda a quanto già esposto.</w:t>
      </w:r>
    </w:p>
    <w:p w:rsidR="00E14767" w:rsidRDefault="00E14767" w:rsidP="00BC1D77">
      <w:pPr>
        <w:widowControl w:val="0"/>
        <w:ind w:left="1134"/>
        <w:jc w:val="both"/>
        <w:rPr>
          <w:rFonts w:ascii="Cambria" w:hAnsi="Cambria" w:cs="Cambria"/>
          <w:color w:val="000000"/>
          <w:sz w:val="22"/>
          <w:szCs w:val="22"/>
        </w:rPr>
      </w:pPr>
    </w:p>
    <w:p w:rsidR="00E14767" w:rsidRDefault="00E14767" w:rsidP="00BC1D77">
      <w:pPr>
        <w:widowControl w:val="0"/>
        <w:ind w:left="1134"/>
        <w:jc w:val="both"/>
        <w:rPr>
          <w:rFonts w:ascii="Cambria" w:hAnsi="Cambria" w:cs="Cambria"/>
          <w:color w:val="000000"/>
          <w:sz w:val="22"/>
          <w:szCs w:val="22"/>
        </w:rPr>
      </w:pPr>
      <w:r>
        <w:rPr>
          <w:rFonts w:ascii="Cambria" w:hAnsi="Cambria" w:cs="Cambria"/>
          <w:color w:val="000000"/>
          <w:sz w:val="22"/>
          <w:szCs w:val="22"/>
        </w:rPr>
        <w:t>Nel corso dell’anno 2012 si è provveduto ad un’attenta analisi dei crediti esposti nel consuntivo e non ancora incassati. Per alcuni di essi si è provveduto a rimodulare il relativo fondo di svalutazione qualora esistente. Nello specifico si sono svalutati i seguenti crediti:</w:t>
      </w:r>
    </w:p>
    <w:p w:rsidR="00E14767" w:rsidRDefault="00EA795A" w:rsidP="00462AFC">
      <w:pPr>
        <w:pStyle w:val="Paragrafoelenco"/>
        <w:widowControl w:val="0"/>
        <w:numPr>
          <w:ilvl w:val="0"/>
          <w:numId w:val="2"/>
        </w:numPr>
        <w:tabs>
          <w:tab w:val="clear" w:pos="360"/>
          <w:tab w:val="num" w:pos="1134"/>
        </w:tabs>
        <w:ind w:left="1134" w:firstLine="0"/>
        <w:jc w:val="both"/>
        <w:rPr>
          <w:rFonts w:ascii="Cambria" w:hAnsi="Cambria" w:cs="Cambria"/>
          <w:color w:val="000000"/>
          <w:sz w:val="22"/>
          <w:szCs w:val="22"/>
        </w:rPr>
      </w:pPr>
      <w:r>
        <w:rPr>
          <w:rFonts w:ascii="Cambria" w:hAnsi="Cambria" w:cs="Cambria"/>
          <w:color w:val="000000"/>
          <w:sz w:val="22"/>
          <w:szCs w:val="22"/>
        </w:rPr>
        <w:t>€</w:t>
      </w:r>
      <w:r w:rsidR="00462AFC">
        <w:rPr>
          <w:rFonts w:ascii="Cambria" w:hAnsi="Cambria" w:cs="Cambria"/>
          <w:color w:val="000000"/>
          <w:sz w:val="22"/>
          <w:szCs w:val="22"/>
        </w:rPr>
        <w:t>2.459,69 quale svalutazione di un credito nei confronti di alcuni dipendenti ed ex-dipendenti per somme corrisposte;</w:t>
      </w:r>
    </w:p>
    <w:p w:rsidR="00462AFC" w:rsidRPr="00E46074" w:rsidRDefault="00EA795A" w:rsidP="00462AFC">
      <w:pPr>
        <w:pStyle w:val="Paragrafoelenco"/>
        <w:widowControl w:val="0"/>
        <w:numPr>
          <w:ilvl w:val="0"/>
          <w:numId w:val="2"/>
        </w:numPr>
        <w:tabs>
          <w:tab w:val="clear" w:pos="360"/>
          <w:tab w:val="num" w:pos="1134"/>
        </w:tabs>
        <w:ind w:left="1134" w:firstLine="0"/>
        <w:jc w:val="both"/>
        <w:rPr>
          <w:rFonts w:ascii="Cambria" w:hAnsi="Cambria" w:cs="Cambria"/>
          <w:color w:val="000000"/>
          <w:sz w:val="22"/>
          <w:szCs w:val="22"/>
        </w:rPr>
      </w:pPr>
      <w:r>
        <w:rPr>
          <w:rFonts w:ascii="Cambria" w:hAnsi="Cambria" w:cs="Cambria"/>
          <w:color w:val="000000"/>
          <w:sz w:val="22"/>
          <w:szCs w:val="22"/>
        </w:rPr>
        <w:t>€</w:t>
      </w:r>
      <w:r w:rsidR="00462AFC">
        <w:rPr>
          <w:rFonts w:ascii="Cambria" w:hAnsi="Cambria" w:cs="Cambria"/>
          <w:color w:val="000000"/>
          <w:sz w:val="22"/>
          <w:szCs w:val="22"/>
        </w:rPr>
        <w:t xml:space="preserve"> 103.291,40 quale svalutazione del credito nei confronti della Provincia di Napoli per </w:t>
      </w:r>
      <w:r w:rsidR="00462AFC" w:rsidRPr="00E46074">
        <w:rPr>
          <w:rFonts w:ascii="Cambria" w:hAnsi="Cambria" w:cs="Cambria"/>
          <w:color w:val="000000"/>
          <w:sz w:val="22"/>
          <w:szCs w:val="22"/>
        </w:rPr>
        <w:t>il rimborso delle spese di assistenza della sede a Bruxelles per gli anni dal 2005 al 2008;</w:t>
      </w:r>
    </w:p>
    <w:p w:rsidR="00BC1D77" w:rsidRPr="00E46074" w:rsidRDefault="00EA795A" w:rsidP="00BC1D77">
      <w:pPr>
        <w:pStyle w:val="Paragrafoelenco"/>
        <w:widowControl w:val="0"/>
        <w:numPr>
          <w:ilvl w:val="0"/>
          <w:numId w:val="2"/>
        </w:numPr>
        <w:tabs>
          <w:tab w:val="clear" w:pos="360"/>
          <w:tab w:val="num" w:pos="1134"/>
        </w:tabs>
        <w:ind w:left="1134" w:right="1" w:firstLine="0"/>
        <w:jc w:val="both"/>
        <w:rPr>
          <w:rFonts w:ascii="Cambria" w:hAnsi="Cambria" w:cs="Cambria"/>
          <w:color w:val="000000"/>
          <w:sz w:val="22"/>
          <w:szCs w:val="22"/>
        </w:rPr>
      </w:pPr>
      <w:r>
        <w:rPr>
          <w:rFonts w:ascii="Cambria" w:hAnsi="Cambria" w:cs="Cambria"/>
          <w:color w:val="000000"/>
          <w:sz w:val="22"/>
          <w:szCs w:val="22"/>
        </w:rPr>
        <w:t>€</w:t>
      </w:r>
      <w:r w:rsidR="00462AFC" w:rsidRPr="00E46074">
        <w:rPr>
          <w:rFonts w:ascii="Cambria" w:hAnsi="Cambria" w:cs="Cambria"/>
          <w:color w:val="000000"/>
          <w:sz w:val="22"/>
          <w:szCs w:val="22"/>
        </w:rPr>
        <w:t xml:space="preserve"> 6.792,98 quale svalutazione del credito verso alcune consorelle per il recupero dei vitalizi erogati al personale. </w:t>
      </w:r>
    </w:p>
    <w:p w:rsidR="00E46074" w:rsidRPr="00E46074" w:rsidRDefault="00E46074" w:rsidP="00E46074">
      <w:pPr>
        <w:pStyle w:val="Paragrafoelenco"/>
        <w:widowControl w:val="0"/>
        <w:ind w:left="1134" w:right="1"/>
        <w:jc w:val="both"/>
        <w:rPr>
          <w:rFonts w:ascii="Cambria" w:hAnsi="Cambria" w:cs="Cambria"/>
          <w:color w:val="000000"/>
          <w:sz w:val="22"/>
          <w:szCs w:val="22"/>
        </w:rPr>
      </w:pPr>
    </w:p>
    <w:p w:rsidR="00BC1D77" w:rsidRPr="007A03AB" w:rsidRDefault="00BC1D77" w:rsidP="00BC1D77">
      <w:pPr>
        <w:widowControl w:val="0"/>
        <w:ind w:left="1134" w:right="1"/>
        <w:jc w:val="both"/>
        <w:rPr>
          <w:rFonts w:ascii="Cambria" w:hAnsi="Cambria" w:cs="Cambria"/>
          <w:color w:val="000000"/>
          <w:sz w:val="22"/>
          <w:szCs w:val="22"/>
        </w:rPr>
      </w:pPr>
      <w:r w:rsidRPr="007A03AB">
        <w:rPr>
          <w:rFonts w:ascii="Cambria" w:hAnsi="Cambria" w:cs="Cambria"/>
          <w:color w:val="000000"/>
          <w:sz w:val="22"/>
          <w:szCs w:val="22"/>
        </w:rPr>
        <w:t>Si segnala che gli accantonamenti a fondo spese progetti e varie sono compresi nel mastro degli interventi economici anziché nel mastro degli accantonamenti per le ragioni espressamente indicate sotto la voce iniziative promozionali e contenute nel documento interpretativo n.1 del principio contabile n.12.</w:t>
      </w:r>
    </w:p>
    <w:p w:rsidR="00BC1D77" w:rsidRPr="006171FB" w:rsidRDefault="00BC1D77" w:rsidP="00BC1D77">
      <w:pPr>
        <w:widowControl w:val="0"/>
        <w:ind w:left="1134" w:right="1"/>
        <w:jc w:val="both"/>
        <w:rPr>
          <w:rFonts w:ascii="Cambria" w:hAnsi="Cambria" w:cs="Cambria"/>
          <w:color w:val="000000"/>
          <w:sz w:val="22"/>
          <w:szCs w:val="22"/>
          <w:highlight w:val="yellow"/>
        </w:rPr>
      </w:pPr>
    </w:p>
    <w:p w:rsidR="00E46074" w:rsidRDefault="00BC1D77" w:rsidP="00BC1D77">
      <w:pPr>
        <w:widowControl w:val="0"/>
        <w:ind w:left="1134" w:right="1"/>
        <w:jc w:val="both"/>
        <w:rPr>
          <w:rFonts w:ascii="Cambria" w:hAnsi="Cambria" w:cs="Cambria"/>
          <w:i/>
          <w:color w:val="000000"/>
          <w:sz w:val="22"/>
          <w:szCs w:val="22"/>
        </w:rPr>
      </w:pPr>
      <w:r w:rsidRPr="00CF446F">
        <w:rPr>
          <w:rFonts w:ascii="Cambria" w:hAnsi="Cambria" w:cs="Cambria"/>
          <w:color w:val="000000"/>
          <w:sz w:val="22"/>
          <w:szCs w:val="22"/>
        </w:rPr>
        <w:t>L’accantonamento a fondo spese legali in particolare si riferisce a procedimenti giudiziari in corso per i quali è stata avviata la procedura</w:t>
      </w:r>
      <w:r w:rsidR="007A03AB" w:rsidRPr="00CF446F">
        <w:rPr>
          <w:rFonts w:ascii="Cambria" w:hAnsi="Cambria" w:cs="Cambria"/>
          <w:color w:val="000000"/>
          <w:sz w:val="22"/>
          <w:szCs w:val="22"/>
        </w:rPr>
        <w:t>. Contabilmente l’accantonamento in parola è compreso nel mastro 3250</w:t>
      </w:r>
      <w:r w:rsidR="00CF446F" w:rsidRPr="00CF446F">
        <w:rPr>
          <w:rFonts w:ascii="Cambria" w:hAnsi="Cambria" w:cs="Cambria"/>
          <w:color w:val="000000"/>
          <w:sz w:val="22"/>
          <w:szCs w:val="22"/>
        </w:rPr>
        <w:t xml:space="preserve"> e nello specifico al conto 325083 </w:t>
      </w:r>
      <w:r w:rsidR="00CF446F" w:rsidRPr="00CF446F">
        <w:rPr>
          <w:rFonts w:ascii="Cambria" w:hAnsi="Cambria" w:cs="Cambria"/>
          <w:i/>
          <w:color w:val="000000"/>
          <w:sz w:val="22"/>
          <w:szCs w:val="22"/>
        </w:rPr>
        <w:t>“Accantonamento al fondo spese di funzionamento”</w:t>
      </w:r>
    </w:p>
    <w:p w:rsidR="00E46074" w:rsidRDefault="00E46074">
      <w:pPr>
        <w:rPr>
          <w:rFonts w:ascii="Cambria" w:hAnsi="Cambria" w:cs="Cambria"/>
          <w:i/>
          <w:color w:val="000000"/>
          <w:sz w:val="22"/>
          <w:szCs w:val="22"/>
        </w:rPr>
      </w:pPr>
      <w:r>
        <w:rPr>
          <w:rFonts w:ascii="Cambria" w:hAnsi="Cambria" w:cs="Cambria"/>
          <w:i/>
          <w:color w:val="000000"/>
          <w:sz w:val="22"/>
          <w:szCs w:val="22"/>
        </w:rPr>
        <w:br w:type="page"/>
      </w:r>
    </w:p>
    <w:p w:rsidR="004A2A9E" w:rsidRPr="002B492B" w:rsidRDefault="004A2A9E" w:rsidP="00F03DDD">
      <w:pPr>
        <w:ind w:left="1134"/>
        <w:rPr>
          <w:rFonts w:ascii="Cambria" w:hAnsi="Cambria" w:cs="Cambria"/>
          <w:b/>
          <w:bCs/>
          <w:color w:val="000000"/>
          <w:sz w:val="22"/>
          <w:szCs w:val="22"/>
        </w:rPr>
      </w:pPr>
      <w:r w:rsidRPr="002B492B">
        <w:rPr>
          <w:rFonts w:ascii="Cambria" w:hAnsi="Cambria" w:cs="Cambria"/>
          <w:b/>
          <w:bCs/>
          <w:color w:val="000000"/>
          <w:sz w:val="22"/>
          <w:szCs w:val="22"/>
        </w:rPr>
        <w:lastRenderedPageBreak/>
        <w:t>C) GESTIONE FINANZIARIA</w:t>
      </w:r>
    </w:p>
    <w:p w:rsidR="004A2A9E" w:rsidRPr="006171FB" w:rsidRDefault="004A2A9E" w:rsidP="00F03DDD">
      <w:pPr>
        <w:ind w:left="1134"/>
        <w:rPr>
          <w:rFonts w:ascii="Cambria" w:hAnsi="Cambria" w:cs="Cambria"/>
          <w:b/>
          <w:bCs/>
          <w:color w:val="000000"/>
          <w:sz w:val="22"/>
          <w:szCs w:val="22"/>
          <w:highlight w:val="yellow"/>
        </w:rPr>
      </w:pPr>
    </w:p>
    <w:p w:rsidR="004A2A9E" w:rsidRPr="006171FB" w:rsidRDefault="008B3514" w:rsidP="0088525D">
      <w:pPr>
        <w:widowControl w:val="0"/>
        <w:ind w:right="1"/>
        <w:jc w:val="both"/>
        <w:rPr>
          <w:color w:val="000000"/>
          <w:sz w:val="22"/>
          <w:szCs w:val="22"/>
          <w:highlight w:val="yellow"/>
        </w:rPr>
      </w:pPr>
      <w:r>
        <w:rPr>
          <w:noProof/>
          <w:highlight w:val="yellow"/>
        </w:rPr>
        <w:pict>
          <v:shape id="_x0000_s1120" type="#_x0000_t75" style="position:absolute;left:0;text-align:left;margin-left:57.2pt;margin-top:3.75pt;width:426.35pt;height:98.15pt;z-index:251657728">
            <v:imagedata r:id="rId211" o:title=""/>
            <w10:wrap type="square" anchorx="page"/>
          </v:shape>
          <o:OLEObject Type="Embed" ProgID="Excel.Sheet.8" ShapeID="_x0000_s1120" DrawAspect="Content" ObjectID="_1436270276" r:id="rId212"/>
        </w:pict>
      </w:r>
    </w:p>
    <w:p w:rsidR="004A2A9E" w:rsidRPr="006171FB" w:rsidRDefault="004A2A9E" w:rsidP="0088525D">
      <w:pPr>
        <w:widowControl w:val="0"/>
        <w:ind w:right="1"/>
        <w:jc w:val="both"/>
        <w:rPr>
          <w:color w:val="000000"/>
          <w:sz w:val="22"/>
          <w:szCs w:val="22"/>
          <w:highlight w:val="yellow"/>
        </w:rPr>
      </w:pPr>
    </w:p>
    <w:p w:rsidR="004A2A9E" w:rsidRPr="006171FB" w:rsidRDefault="004A2A9E" w:rsidP="0088525D">
      <w:pPr>
        <w:widowControl w:val="0"/>
        <w:ind w:right="1"/>
        <w:jc w:val="both"/>
        <w:rPr>
          <w:color w:val="000000"/>
          <w:sz w:val="22"/>
          <w:szCs w:val="22"/>
          <w:highlight w:val="yellow"/>
        </w:rPr>
      </w:pPr>
    </w:p>
    <w:p w:rsidR="004A2A9E" w:rsidRPr="006171FB" w:rsidRDefault="004A2A9E" w:rsidP="0088525D">
      <w:pPr>
        <w:widowControl w:val="0"/>
        <w:ind w:right="1"/>
        <w:jc w:val="both"/>
        <w:rPr>
          <w:color w:val="000000"/>
          <w:sz w:val="22"/>
          <w:szCs w:val="22"/>
          <w:highlight w:val="yellow"/>
        </w:rPr>
      </w:pPr>
    </w:p>
    <w:p w:rsidR="004A2A9E" w:rsidRPr="006171FB" w:rsidRDefault="004A2A9E" w:rsidP="0088525D">
      <w:pPr>
        <w:widowControl w:val="0"/>
        <w:ind w:right="1"/>
        <w:jc w:val="both"/>
        <w:rPr>
          <w:color w:val="000000"/>
          <w:sz w:val="22"/>
          <w:szCs w:val="22"/>
          <w:highlight w:val="yellow"/>
        </w:rPr>
      </w:pPr>
    </w:p>
    <w:p w:rsidR="004A2A9E" w:rsidRPr="006171FB" w:rsidRDefault="004A2A9E" w:rsidP="0088525D">
      <w:pPr>
        <w:widowControl w:val="0"/>
        <w:ind w:right="1"/>
        <w:jc w:val="both"/>
        <w:rPr>
          <w:color w:val="000000"/>
          <w:highlight w:val="yellow"/>
        </w:rPr>
      </w:pPr>
    </w:p>
    <w:p w:rsidR="004A2A9E" w:rsidRPr="006171FB" w:rsidRDefault="004A2A9E" w:rsidP="00F03DDD">
      <w:pPr>
        <w:widowControl w:val="0"/>
        <w:jc w:val="both"/>
        <w:rPr>
          <w:color w:val="000000"/>
          <w:sz w:val="22"/>
          <w:szCs w:val="22"/>
          <w:highlight w:val="yellow"/>
        </w:rPr>
      </w:pPr>
    </w:p>
    <w:p w:rsidR="004A2A9E" w:rsidRPr="006171FB" w:rsidRDefault="004A2A9E" w:rsidP="00F03DDD">
      <w:pPr>
        <w:widowControl w:val="0"/>
        <w:jc w:val="both"/>
        <w:rPr>
          <w:color w:val="000000"/>
          <w:sz w:val="22"/>
          <w:szCs w:val="22"/>
          <w:highlight w:val="yellow"/>
        </w:rPr>
      </w:pPr>
    </w:p>
    <w:p w:rsidR="004A2A9E" w:rsidRPr="006171FB" w:rsidRDefault="004A2A9E" w:rsidP="00F03DDD">
      <w:pPr>
        <w:widowControl w:val="0"/>
        <w:jc w:val="both"/>
        <w:rPr>
          <w:color w:val="000000"/>
          <w:sz w:val="22"/>
          <w:szCs w:val="22"/>
          <w:highlight w:val="yellow"/>
        </w:rPr>
      </w:pPr>
    </w:p>
    <w:p w:rsidR="004A2A9E" w:rsidRPr="002B492B" w:rsidRDefault="004A2A9E" w:rsidP="006B062C">
      <w:pPr>
        <w:widowControl w:val="0"/>
        <w:ind w:left="1134"/>
        <w:jc w:val="both"/>
        <w:rPr>
          <w:rFonts w:ascii="Cambria" w:hAnsi="Cambria" w:cs="Cambria"/>
          <w:color w:val="000000"/>
          <w:sz w:val="22"/>
          <w:szCs w:val="22"/>
        </w:rPr>
      </w:pPr>
      <w:r w:rsidRPr="002B492B">
        <w:rPr>
          <w:rFonts w:ascii="Cambria" w:hAnsi="Cambria" w:cs="Cambria"/>
          <w:color w:val="000000"/>
          <w:sz w:val="22"/>
          <w:szCs w:val="22"/>
        </w:rPr>
        <w:t xml:space="preserve">Gli </w:t>
      </w:r>
      <w:r w:rsidRPr="002B492B">
        <w:rPr>
          <w:rFonts w:ascii="Cambria" w:hAnsi="Cambria" w:cs="Cambria"/>
          <w:b/>
          <w:bCs/>
          <w:color w:val="000000"/>
          <w:sz w:val="22"/>
          <w:szCs w:val="22"/>
        </w:rPr>
        <w:t>interessi attivi</w:t>
      </w:r>
      <w:r w:rsidRPr="002B492B">
        <w:rPr>
          <w:rFonts w:ascii="Cambria" w:hAnsi="Cambria" w:cs="Cambria"/>
          <w:color w:val="000000"/>
          <w:sz w:val="22"/>
          <w:szCs w:val="22"/>
        </w:rPr>
        <w:t xml:space="preserve"> iscritti in bilancio </w:t>
      </w:r>
      <w:r w:rsidR="00E46074">
        <w:rPr>
          <w:rFonts w:ascii="Cambria" w:hAnsi="Cambria" w:cs="Cambria"/>
          <w:color w:val="000000"/>
          <w:sz w:val="22"/>
          <w:szCs w:val="22"/>
        </w:rPr>
        <w:t>sono composti da:</w:t>
      </w:r>
    </w:p>
    <w:p w:rsidR="002B492B" w:rsidRPr="002B492B" w:rsidRDefault="004A2A9E" w:rsidP="00545EDD">
      <w:pPr>
        <w:widowControl w:val="0"/>
        <w:numPr>
          <w:ilvl w:val="0"/>
          <w:numId w:val="13"/>
        </w:numPr>
        <w:ind w:left="1418" w:hanging="284"/>
        <w:jc w:val="both"/>
        <w:rPr>
          <w:rFonts w:ascii="Cambria" w:hAnsi="Cambria" w:cs="Cambria"/>
          <w:color w:val="000000"/>
          <w:sz w:val="22"/>
          <w:szCs w:val="22"/>
        </w:rPr>
      </w:pPr>
      <w:r w:rsidRPr="002B492B">
        <w:rPr>
          <w:rFonts w:ascii="Cambria" w:hAnsi="Cambria" w:cs="Cambria"/>
          <w:color w:val="000000"/>
          <w:sz w:val="22"/>
          <w:szCs w:val="22"/>
        </w:rPr>
        <w:t xml:space="preserve">interessi attivi </w:t>
      </w:r>
      <w:proofErr w:type="spellStart"/>
      <w:r w:rsidR="00E46074">
        <w:rPr>
          <w:rFonts w:ascii="Cambria" w:hAnsi="Cambria" w:cs="Cambria"/>
          <w:color w:val="000000"/>
          <w:sz w:val="22"/>
          <w:szCs w:val="22"/>
        </w:rPr>
        <w:t>maturati</w:t>
      </w:r>
      <w:r w:rsidRPr="002B492B">
        <w:rPr>
          <w:rFonts w:ascii="Cambria" w:hAnsi="Cambria" w:cs="Cambria"/>
          <w:color w:val="000000"/>
          <w:sz w:val="22"/>
          <w:szCs w:val="22"/>
        </w:rPr>
        <w:t>sul</w:t>
      </w:r>
      <w:proofErr w:type="spellEnd"/>
      <w:r w:rsidRPr="002B492B">
        <w:rPr>
          <w:rFonts w:ascii="Cambria" w:hAnsi="Cambria" w:cs="Cambria"/>
          <w:color w:val="000000"/>
          <w:sz w:val="22"/>
          <w:szCs w:val="22"/>
        </w:rPr>
        <w:t xml:space="preserve"> c/c bancario presso il nuovo istituto cassiere Banca Popolare di Bari</w:t>
      </w:r>
      <w:r w:rsidR="002B492B" w:rsidRPr="002B492B">
        <w:rPr>
          <w:rFonts w:ascii="Cambria" w:hAnsi="Cambria" w:cs="Cambria"/>
          <w:color w:val="000000"/>
          <w:sz w:val="22"/>
          <w:szCs w:val="22"/>
        </w:rPr>
        <w:t xml:space="preserve"> per </w:t>
      </w:r>
      <w:r w:rsidR="00EA795A">
        <w:rPr>
          <w:rFonts w:ascii="Cambria" w:hAnsi="Cambria" w:cs="Cambria"/>
          <w:color w:val="000000"/>
          <w:sz w:val="22"/>
          <w:szCs w:val="22"/>
        </w:rPr>
        <w:t>€</w:t>
      </w:r>
      <w:r w:rsidR="002B492B" w:rsidRPr="002B492B">
        <w:rPr>
          <w:rFonts w:ascii="Cambria" w:hAnsi="Cambria" w:cs="Cambria"/>
          <w:color w:val="000000"/>
          <w:sz w:val="22"/>
          <w:szCs w:val="22"/>
        </w:rPr>
        <w:t xml:space="preserve"> 1.628.852.</w:t>
      </w:r>
    </w:p>
    <w:p w:rsidR="004A2A9E" w:rsidRPr="002B492B" w:rsidRDefault="004A2A9E" w:rsidP="00545EDD">
      <w:pPr>
        <w:widowControl w:val="0"/>
        <w:numPr>
          <w:ilvl w:val="0"/>
          <w:numId w:val="13"/>
        </w:numPr>
        <w:ind w:left="1418" w:hanging="284"/>
        <w:jc w:val="both"/>
        <w:rPr>
          <w:rFonts w:ascii="Cambria" w:hAnsi="Cambria" w:cs="Cambria"/>
          <w:color w:val="000000"/>
          <w:sz w:val="22"/>
          <w:szCs w:val="22"/>
        </w:rPr>
      </w:pPr>
      <w:r w:rsidRPr="002B492B">
        <w:rPr>
          <w:rFonts w:ascii="Cambria" w:hAnsi="Cambria" w:cs="Cambria"/>
          <w:color w:val="000000"/>
          <w:sz w:val="22"/>
          <w:szCs w:val="22"/>
        </w:rPr>
        <w:t xml:space="preserve">interessi sui c/c postali per € </w:t>
      </w:r>
      <w:r w:rsidR="002B492B" w:rsidRPr="002B492B">
        <w:rPr>
          <w:rFonts w:ascii="Cambria" w:hAnsi="Cambria" w:cs="Cambria"/>
          <w:color w:val="000000"/>
          <w:sz w:val="22"/>
          <w:szCs w:val="22"/>
        </w:rPr>
        <w:t>277</w:t>
      </w:r>
      <w:r w:rsidRPr="002B492B">
        <w:rPr>
          <w:rFonts w:ascii="Cambria" w:hAnsi="Cambria" w:cs="Cambria"/>
          <w:color w:val="000000"/>
          <w:sz w:val="22"/>
          <w:szCs w:val="22"/>
        </w:rPr>
        <w:t>;</w:t>
      </w:r>
    </w:p>
    <w:p w:rsidR="004A2A9E" w:rsidRPr="002B492B" w:rsidRDefault="004A2A9E" w:rsidP="00545EDD">
      <w:pPr>
        <w:widowControl w:val="0"/>
        <w:numPr>
          <w:ilvl w:val="0"/>
          <w:numId w:val="13"/>
        </w:numPr>
        <w:ind w:left="1418" w:hanging="284"/>
        <w:jc w:val="both"/>
        <w:rPr>
          <w:rFonts w:ascii="Cambria" w:hAnsi="Cambria" w:cs="Cambria"/>
          <w:color w:val="000000"/>
          <w:sz w:val="22"/>
          <w:szCs w:val="22"/>
        </w:rPr>
      </w:pPr>
      <w:r w:rsidRPr="002B492B">
        <w:rPr>
          <w:rFonts w:ascii="Cambria" w:hAnsi="Cambria" w:cs="Cambria"/>
          <w:color w:val="000000"/>
          <w:sz w:val="22"/>
          <w:szCs w:val="22"/>
        </w:rPr>
        <w:t xml:space="preserve">interessi relativi a prestiti concessi su indennità di anzianità per € </w:t>
      </w:r>
      <w:r w:rsidR="002B492B" w:rsidRPr="002B492B">
        <w:rPr>
          <w:rFonts w:ascii="Cambria" w:hAnsi="Cambria" w:cs="Cambria"/>
          <w:color w:val="000000"/>
          <w:sz w:val="22"/>
          <w:szCs w:val="22"/>
        </w:rPr>
        <w:t>30.393</w:t>
      </w:r>
      <w:r w:rsidRPr="002B492B">
        <w:rPr>
          <w:rFonts w:ascii="Cambria" w:hAnsi="Cambria" w:cs="Cambria"/>
          <w:color w:val="000000"/>
          <w:sz w:val="22"/>
          <w:szCs w:val="22"/>
        </w:rPr>
        <w:t xml:space="preserve">. </w:t>
      </w:r>
    </w:p>
    <w:p w:rsidR="004A2A9E" w:rsidRPr="006171FB" w:rsidRDefault="004A2A9E" w:rsidP="00641ACA">
      <w:pPr>
        <w:widowControl w:val="0"/>
        <w:ind w:right="1"/>
        <w:jc w:val="both"/>
        <w:rPr>
          <w:rFonts w:ascii="Cambria" w:hAnsi="Cambria" w:cs="Cambria"/>
          <w:sz w:val="22"/>
          <w:szCs w:val="22"/>
          <w:highlight w:val="yellow"/>
        </w:rPr>
      </w:pPr>
    </w:p>
    <w:p w:rsidR="004A2A9E" w:rsidRPr="002B492B" w:rsidRDefault="004A2A9E" w:rsidP="006B062C">
      <w:pPr>
        <w:widowControl w:val="0"/>
        <w:ind w:left="1134" w:right="1"/>
        <w:jc w:val="both"/>
        <w:rPr>
          <w:rFonts w:ascii="Cambria" w:hAnsi="Cambria" w:cs="Cambria"/>
          <w:sz w:val="22"/>
          <w:szCs w:val="22"/>
        </w:rPr>
      </w:pPr>
      <w:r w:rsidRPr="002B492B">
        <w:rPr>
          <w:rFonts w:ascii="Cambria" w:hAnsi="Cambria" w:cs="Cambria"/>
          <w:sz w:val="22"/>
          <w:szCs w:val="22"/>
        </w:rPr>
        <w:t xml:space="preserve">I </w:t>
      </w:r>
      <w:r w:rsidRPr="002B492B">
        <w:rPr>
          <w:rFonts w:ascii="Cambria" w:hAnsi="Cambria" w:cs="Cambria"/>
          <w:b/>
          <w:bCs/>
          <w:sz w:val="22"/>
          <w:szCs w:val="22"/>
        </w:rPr>
        <w:t xml:space="preserve">dividendi </w:t>
      </w:r>
      <w:r w:rsidRPr="002B492B">
        <w:rPr>
          <w:rFonts w:ascii="Cambria" w:hAnsi="Cambria" w:cs="Cambria"/>
          <w:sz w:val="22"/>
          <w:szCs w:val="22"/>
        </w:rPr>
        <w:t xml:space="preserve">iscritti in bilancio per € </w:t>
      </w:r>
      <w:r w:rsidR="005B0967">
        <w:rPr>
          <w:rFonts w:ascii="Cambria" w:hAnsi="Cambria" w:cs="Cambria"/>
          <w:sz w:val="22"/>
          <w:szCs w:val="22"/>
        </w:rPr>
        <w:t>4</w:t>
      </w:r>
      <w:r w:rsidRPr="002B492B">
        <w:rPr>
          <w:rFonts w:ascii="Cambria" w:hAnsi="Cambria" w:cs="Cambria"/>
          <w:sz w:val="22"/>
          <w:szCs w:val="22"/>
        </w:rPr>
        <w:t>5.</w:t>
      </w:r>
      <w:r w:rsidR="005B0967">
        <w:rPr>
          <w:rFonts w:ascii="Cambria" w:hAnsi="Cambria" w:cs="Cambria"/>
          <w:sz w:val="22"/>
          <w:szCs w:val="22"/>
        </w:rPr>
        <w:t>853</w:t>
      </w:r>
      <w:r w:rsidR="002B492B" w:rsidRPr="002B492B">
        <w:rPr>
          <w:rFonts w:ascii="Cambria" w:hAnsi="Cambria" w:cs="Cambria"/>
          <w:sz w:val="22"/>
          <w:szCs w:val="22"/>
        </w:rPr>
        <w:t>si riferiscono ai dividendi 2011</w:t>
      </w:r>
      <w:r w:rsidRPr="002B492B">
        <w:rPr>
          <w:rFonts w:ascii="Cambria" w:hAnsi="Cambria" w:cs="Cambria"/>
          <w:sz w:val="22"/>
          <w:szCs w:val="22"/>
        </w:rPr>
        <w:t xml:space="preserve"> deliberati </w:t>
      </w:r>
      <w:r w:rsidR="002B492B" w:rsidRPr="002B492B">
        <w:rPr>
          <w:rFonts w:ascii="Cambria" w:hAnsi="Cambria" w:cs="Cambria"/>
          <w:sz w:val="22"/>
          <w:szCs w:val="22"/>
        </w:rPr>
        <w:t xml:space="preserve">e versati </w:t>
      </w:r>
      <w:r w:rsidRPr="002B492B">
        <w:rPr>
          <w:rFonts w:ascii="Cambria" w:hAnsi="Cambria" w:cs="Cambria"/>
          <w:sz w:val="22"/>
          <w:szCs w:val="22"/>
        </w:rPr>
        <w:t>nel 201</w:t>
      </w:r>
      <w:r w:rsidR="002B492B" w:rsidRPr="002B492B">
        <w:rPr>
          <w:rFonts w:ascii="Cambria" w:hAnsi="Cambria" w:cs="Cambria"/>
          <w:sz w:val="22"/>
          <w:szCs w:val="22"/>
        </w:rPr>
        <w:t>2</w:t>
      </w:r>
      <w:r w:rsidRPr="002B492B">
        <w:rPr>
          <w:rFonts w:ascii="Cambria" w:hAnsi="Cambria" w:cs="Cambria"/>
          <w:sz w:val="22"/>
          <w:szCs w:val="22"/>
        </w:rPr>
        <w:t xml:space="preserve"> dalle società partecipate </w:t>
      </w:r>
      <w:proofErr w:type="spellStart"/>
      <w:r w:rsidRPr="002B492B">
        <w:rPr>
          <w:rFonts w:ascii="Cambria" w:hAnsi="Cambria" w:cs="Cambria"/>
          <w:sz w:val="22"/>
          <w:szCs w:val="22"/>
        </w:rPr>
        <w:t>Tecnoholding</w:t>
      </w:r>
      <w:r w:rsidR="00ED3DB4">
        <w:rPr>
          <w:rFonts w:ascii="Cambria" w:hAnsi="Cambria" w:cs="Cambria"/>
          <w:sz w:val="22"/>
          <w:szCs w:val="22"/>
        </w:rPr>
        <w:t>S</w:t>
      </w:r>
      <w:r w:rsidRPr="002B492B">
        <w:rPr>
          <w:rFonts w:ascii="Cambria" w:hAnsi="Cambria" w:cs="Cambria"/>
          <w:sz w:val="22"/>
          <w:szCs w:val="22"/>
        </w:rPr>
        <w:t>.p.</w:t>
      </w:r>
      <w:r w:rsidR="00ED3DB4">
        <w:rPr>
          <w:rFonts w:ascii="Cambria" w:hAnsi="Cambria" w:cs="Cambria"/>
          <w:sz w:val="22"/>
          <w:szCs w:val="22"/>
        </w:rPr>
        <w:t>A</w:t>
      </w:r>
      <w:proofErr w:type="spellEnd"/>
      <w:r w:rsidRPr="002B492B">
        <w:rPr>
          <w:rFonts w:ascii="Cambria" w:hAnsi="Cambria" w:cs="Cambria"/>
          <w:sz w:val="22"/>
          <w:szCs w:val="22"/>
        </w:rPr>
        <w:t xml:space="preserve">. per € </w:t>
      </w:r>
      <w:r w:rsidR="002B492B" w:rsidRPr="002B492B">
        <w:rPr>
          <w:rFonts w:ascii="Cambria" w:hAnsi="Cambria" w:cs="Cambria"/>
          <w:sz w:val="22"/>
          <w:szCs w:val="22"/>
        </w:rPr>
        <w:t>44</w:t>
      </w:r>
      <w:r w:rsidRPr="002B492B">
        <w:rPr>
          <w:rFonts w:ascii="Cambria" w:hAnsi="Cambria" w:cs="Cambria"/>
          <w:sz w:val="22"/>
          <w:szCs w:val="22"/>
        </w:rPr>
        <w:t>.</w:t>
      </w:r>
      <w:r w:rsidR="002B492B" w:rsidRPr="002B492B">
        <w:rPr>
          <w:rFonts w:ascii="Cambria" w:hAnsi="Cambria" w:cs="Cambria"/>
          <w:sz w:val="22"/>
          <w:szCs w:val="22"/>
        </w:rPr>
        <w:t>980</w:t>
      </w:r>
      <w:r w:rsidRPr="002B492B">
        <w:rPr>
          <w:rFonts w:ascii="Cambria" w:hAnsi="Cambria" w:cs="Cambria"/>
          <w:sz w:val="22"/>
          <w:szCs w:val="22"/>
        </w:rPr>
        <w:t xml:space="preserve"> e Autostrade Meridionali Spa per € 872. </w:t>
      </w:r>
    </w:p>
    <w:p w:rsidR="004A2A9E" w:rsidRPr="006171FB" w:rsidRDefault="004A2A9E" w:rsidP="00641ACA">
      <w:pPr>
        <w:widowControl w:val="0"/>
        <w:ind w:right="1"/>
        <w:jc w:val="both"/>
        <w:rPr>
          <w:rFonts w:ascii="Cambria" w:hAnsi="Cambria" w:cs="Cambria"/>
          <w:sz w:val="22"/>
          <w:szCs w:val="22"/>
          <w:highlight w:val="yellow"/>
        </w:rPr>
      </w:pPr>
    </w:p>
    <w:p w:rsidR="004A2A9E" w:rsidRPr="002B492B" w:rsidRDefault="004A2A9E" w:rsidP="006B062C">
      <w:pPr>
        <w:widowControl w:val="0"/>
        <w:ind w:left="1134" w:right="1" w:firstLine="1"/>
        <w:jc w:val="both"/>
        <w:rPr>
          <w:rFonts w:ascii="Cambria" w:hAnsi="Cambria" w:cs="Cambria"/>
          <w:sz w:val="22"/>
          <w:szCs w:val="22"/>
        </w:rPr>
      </w:pPr>
      <w:r w:rsidRPr="002B492B">
        <w:rPr>
          <w:rFonts w:ascii="Cambria" w:hAnsi="Cambria" w:cs="Cambria"/>
          <w:sz w:val="22"/>
          <w:szCs w:val="22"/>
        </w:rPr>
        <w:t xml:space="preserve">Gli </w:t>
      </w:r>
      <w:r w:rsidRPr="002B492B">
        <w:rPr>
          <w:rFonts w:ascii="Cambria" w:hAnsi="Cambria" w:cs="Cambria"/>
          <w:b/>
          <w:bCs/>
          <w:sz w:val="22"/>
          <w:szCs w:val="22"/>
        </w:rPr>
        <w:t>interessi di mora su ruolo D.A.</w:t>
      </w:r>
      <w:r w:rsidRPr="002B492B">
        <w:rPr>
          <w:rFonts w:ascii="Cambria" w:hAnsi="Cambria" w:cs="Cambria"/>
          <w:sz w:val="22"/>
          <w:szCs w:val="22"/>
        </w:rPr>
        <w:t xml:space="preserve"> ammontano a € </w:t>
      </w:r>
      <w:r w:rsidR="002B492B" w:rsidRPr="002B492B">
        <w:rPr>
          <w:rFonts w:ascii="Cambria" w:hAnsi="Cambria" w:cs="Cambria"/>
          <w:sz w:val="22"/>
          <w:szCs w:val="22"/>
        </w:rPr>
        <w:t>193.377</w:t>
      </w:r>
      <w:r w:rsidR="00570E22">
        <w:rPr>
          <w:rFonts w:ascii="Cambria" w:hAnsi="Cambria" w:cs="Cambria"/>
          <w:sz w:val="22"/>
          <w:szCs w:val="22"/>
        </w:rPr>
        <w:t xml:space="preserve"> e sono relativi agli interessi che maturano sulle cartelle esattoriali inviate ai contribuenti.</w:t>
      </w:r>
    </w:p>
    <w:p w:rsidR="004A2A9E" w:rsidRPr="006171FB" w:rsidRDefault="004A2A9E" w:rsidP="006B062C">
      <w:pPr>
        <w:widowControl w:val="0"/>
        <w:ind w:left="1134" w:right="1" w:firstLine="1"/>
        <w:jc w:val="both"/>
        <w:rPr>
          <w:rFonts w:ascii="Cambria" w:hAnsi="Cambria" w:cs="Cambria"/>
          <w:sz w:val="22"/>
          <w:szCs w:val="22"/>
          <w:highlight w:val="yellow"/>
        </w:rPr>
      </w:pPr>
    </w:p>
    <w:p w:rsidR="004A2A9E" w:rsidRPr="006171FB" w:rsidRDefault="004A2A9E" w:rsidP="006B062C">
      <w:pPr>
        <w:ind w:left="1134"/>
        <w:rPr>
          <w:rFonts w:ascii="Cambria" w:hAnsi="Cambria" w:cs="Cambria"/>
          <w:b/>
          <w:bCs/>
          <w:color w:val="000000"/>
          <w:sz w:val="22"/>
          <w:szCs w:val="22"/>
          <w:highlight w:val="yellow"/>
        </w:rPr>
      </w:pPr>
    </w:p>
    <w:p w:rsidR="004A2A9E" w:rsidRPr="00687CD7" w:rsidRDefault="004A2A9E" w:rsidP="006B062C">
      <w:pPr>
        <w:ind w:left="1134"/>
        <w:rPr>
          <w:rFonts w:ascii="Cambria" w:hAnsi="Cambria" w:cs="Cambria"/>
          <w:b/>
          <w:bCs/>
          <w:color w:val="000000"/>
          <w:sz w:val="22"/>
          <w:szCs w:val="22"/>
        </w:rPr>
      </w:pPr>
      <w:r w:rsidRPr="00687CD7">
        <w:rPr>
          <w:rFonts w:ascii="Cambria" w:hAnsi="Cambria" w:cs="Cambria"/>
          <w:b/>
          <w:bCs/>
          <w:color w:val="000000"/>
          <w:sz w:val="22"/>
          <w:szCs w:val="22"/>
        </w:rPr>
        <w:t>D) GESTIONE STRAORDINARIA</w:t>
      </w:r>
    </w:p>
    <w:p w:rsidR="004A2A9E" w:rsidRPr="006171FB" w:rsidRDefault="008B3514" w:rsidP="006B062C">
      <w:pPr>
        <w:widowControl w:val="0"/>
        <w:jc w:val="both"/>
        <w:rPr>
          <w:rFonts w:ascii="Cambria" w:hAnsi="Cambria" w:cs="Cambria"/>
          <w:color w:val="000000"/>
          <w:sz w:val="22"/>
          <w:szCs w:val="22"/>
          <w:highlight w:val="yellow"/>
        </w:rPr>
      </w:pPr>
      <w:r>
        <w:rPr>
          <w:rFonts w:ascii="Cambria" w:hAnsi="Cambria" w:cs="Cambria"/>
          <w:noProof/>
          <w:color w:val="000000"/>
          <w:sz w:val="22"/>
          <w:szCs w:val="22"/>
        </w:rPr>
        <w:pict>
          <v:shape id="_x0000_s1198" type="#_x0000_t75" style="position:absolute;left:0;text-align:left;margin-left:57.2pt;margin-top:8.95pt;width:426.35pt;height:145.95pt;z-index:251734528">
            <v:imagedata r:id="rId213" o:title=""/>
            <w10:wrap type="square" anchorx="page"/>
          </v:shape>
          <o:OLEObject Type="Embed" ProgID="Excel.Sheet.8" ShapeID="_x0000_s1198" DrawAspect="Content" ObjectID="_1436270277" r:id="rId214"/>
        </w:pict>
      </w:r>
    </w:p>
    <w:p w:rsidR="004A2A9E" w:rsidRPr="006171FB" w:rsidRDefault="004A2A9E" w:rsidP="006B062C">
      <w:pPr>
        <w:widowControl w:val="0"/>
        <w:jc w:val="both"/>
        <w:rPr>
          <w:color w:val="000000"/>
          <w:sz w:val="22"/>
          <w:szCs w:val="22"/>
          <w:highlight w:val="yellow"/>
        </w:rPr>
      </w:pPr>
    </w:p>
    <w:p w:rsidR="004A2A9E" w:rsidRPr="006171FB" w:rsidRDefault="004A2A9E" w:rsidP="006B062C">
      <w:pPr>
        <w:widowControl w:val="0"/>
        <w:jc w:val="both"/>
        <w:rPr>
          <w:color w:val="000000"/>
          <w:sz w:val="22"/>
          <w:szCs w:val="22"/>
          <w:highlight w:val="yellow"/>
        </w:rPr>
      </w:pPr>
    </w:p>
    <w:p w:rsidR="004A2A9E" w:rsidRPr="006171FB" w:rsidRDefault="004A2A9E" w:rsidP="006B062C">
      <w:pPr>
        <w:widowControl w:val="0"/>
        <w:jc w:val="both"/>
        <w:rPr>
          <w:color w:val="000000"/>
          <w:sz w:val="22"/>
          <w:szCs w:val="22"/>
          <w:highlight w:val="yellow"/>
        </w:rPr>
      </w:pPr>
    </w:p>
    <w:p w:rsidR="004A2A9E" w:rsidRPr="006171FB" w:rsidRDefault="004A2A9E" w:rsidP="006B062C">
      <w:pPr>
        <w:widowControl w:val="0"/>
        <w:jc w:val="both"/>
        <w:rPr>
          <w:color w:val="000000"/>
          <w:sz w:val="22"/>
          <w:szCs w:val="22"/>
          <w:highlight w:val="yellow"/>
        </w:rPr>
      </w:pPr>
    </w:p>
    <w:p w:rsidR="004A2A9E" w:rsidRPr="006171FB" w:rsidRDefault="004A2A9E" w:rsidP="006B062C">
      <w:pPr>
        <w:widowControl w:val="0"/>
        <w:jc w:val="both"/>
        <w:rPr>
          <w:color w:val="000000"/>
          <w:sz w:val="22"/>
          <w:szCs w:val="22"/>
          <w:highlight w:val="yellow"/>
        </w:rPr>
      </w:pPr>
    </w:p>
    <w:p w:rsidR="004A2A9E" w:rsidRPr="006171FB" w:rsidRDefault="004A2A9E" w:rsidP="006B062C">
      <w:pPr>
        <w:widowControl w:val="0"/>
        <w:jc w:val="both"/>
        <w:rPr>
          <w:color w:val="000000"/>
          <w:sz w:val="22"/>
          <w:szCs w:val="22"/>
          <w:highlight w:val="yellow"/>
        </w:rPr>
      </w:pPr>
    </w:p>
    <w:p w:rsidR="004A2A9E" w:rsidRPr="006171FB" w:rsidRDefault="004A2A9E" w:rsidP="006B062C">
      <w:pPr>
        <w:widowControl w:val="0"/>
        <w:jc w:val="both"/>
        <w:rPr>
          <w:color w:val="000000"/>
          <w:sz w:val="22"/>
          <w:szCs w:val="22"/>
          <w:highlight w:val="yellow"/>
        </w:rPr>
      </w:pPr>
    </w:p>
    <w:p w:rsidR="004A2A9E" w:rsidRPr="006171FB" w:rsidRDefault="004A2A9E" w:rsidP="006B062C">
      <w:pPr>
        <w:widowControl w:val="0"/>
        <w:jc w:val="both"/>
        <w:rPr>
          <w:color w:val="000000"/>
          <w:sz w:val="22"/>
          <w:szCs w:val="22"/>
          <w:highlight w:val="yellow"/>
        </w:rPr>
      </w:pPr>
    </w:p>
    <w:p w:rsidR="004A2A9E" w:rsidRPr="006171FB" w:rsidRDefault="004A2A9E" w:rsidP="006B062C">
      <w:pPr>
        <w:widowControl w:val="0"/>
        <w:jc w:val="both"/>
        <w:rPr>
          <w:color w:val="000000"/>
          <w:sz w:val="22"/>
          <w:szCs w:val="22"/>
          <w:highlight w:val="yellow"/>
        </w:rPr>
      </w:pPr>
    </w:p>
    <w:p w:rsidR="004A2A9E" w:rsidRPr="006171FB" w:rsidRDefault="004A2A9E" w:rsidP="006B062C">
      <w:pPr>
        <w:widowControl w:val="0"/>
        <w:jc w:val="both"/>
        <w:rPr>
          <w:color w:val="000000"/>
          <w:sz w:val="22"/>
          <w:szCs w:val="22"/>
          <w:highlight w:val="yellow"/>
        </w:rPr>
      </w:pPr>
    </w:p>
    <w:p w:rsidR="004A2A9E" w:rsidRDefault="004A2A9E" w:rsidP="006B062C">
      <w:pPr>
        <w:widowControl w:val="0"/>
        <w:jc w:val="both"/>
        <w:rPr>
          <w:color w:val="000000"/>
          <w:sz w:val="22"/>
          <w:szCs w:val="22"/>
          <w:highlight w:val="yellow"/>
        </w:rPr>
      </w:pPr>
    </w:p>
    <w:p w:rsidR="00AF533F" w:rsidRPr="006171FB" w:rsidRDefault="00AF533F" w:rsidP="006B062C">
      <w:pPr>
        <w:widowControl w:val="0"/>
        <w:jc w:val="both"/>
        <w:rPr>
          <w:color w:val="000000"/>
          <w:sz w:val="22"/>
          <w:szCs w:val="22"/>
          <w:highlight w:val="yellow"/>
        </w:rPr>
      </w:pPr>
    </w:p>
    <w:p w:rsidR="004A2A9E" w:rsidRPr="006171FB" w:rsidRDefault="004A2A9E" w:rsidP="002B1377">
      <w:pPr>
        <w:widowControl w:val="0"/>
        <w:tabs>
          <w:tab w:val="num" w:pos="2061"/>
        </w:tabs>
        <w:ind w:left="1134"/>
        <w:jc w:val="both"/>
        <w:rPr>
          <w:rFonts w:ascii="Cambria" w:hAnsi="Cambria" w:cs="Cambria"/>
          <w:color w:val="000000"/>
          <w:sz w:val="22"/>
          <w:szCs w:val="22"/>
          <w:highlight w:val="yellow"/>
        </w:rPr>
      </w:pPr>
    </w:p>
    <w:p w:rsidR="004A2A9E" w:rsidRPr="00824AC3" w:rsidRDefault="004A2A9E" w:rsidP="002B1377">
      <w:pPr>
        <w:widowControl w:val="0"/>
        <w:tabs>
          <w:tab w:val="num" w:pos="2061"/>
        </w:tabs>
        <w:ind w:left="1134"/>
        <w:jc w:val="both"/>
        <w:rPr>
          <w:rFonts w:ascii="Cambria" w:hAnsi="Cambria" w:cs="Cambria"/>
          <w:color w:val="000000"/>
          <w:sz w:val="22"/>
          <w:szCs w:val="22"/>
        </w:rPr>
      </w:pPr>
      <w:r w:rsidRPr="00824AC3">
        <w:rPr>
          <w:rFonts w:ascii="Cambria" w:hAnsi="Cambria" w:cs="Cambria"/>
          <w:color w:val="000000"/>
          <w:sz w:val="22"/>
          <w:szCs w:val="22"/>
        </w:rPr>
        <w:t xml:space="preserve">La voce </w:t>
      </w:r>
      <w:r w:rsidRPr="00824AC3">
        <w:rPr>
          <w:rFonts w:ascii="Cambria" w:hAnsi="Cambria" w:cs="Cambria"/>
          <w:i/>
          <w:iCs/>
          <w:color w:val="000000"/>
          <w:sz w:val="22"/>
          <w:szCs w:val="22"/>
        </w:rPr>
        <w:t xml:space="preserve">Sopravvenienze </w:t>
      </w:r>
      <w:proofErr w:type="spellStart"/>
      <w:r w:rsidRPr="00824AC3">
        <w:rPr>
          <w:rFonts w:ascii="Cambria" w:hAnsi="Cambria" w:cs="Cambria"/>
          <w:i/>
          <w:iCs/>
          <w:color w:val="000000"/>
          <w:sz w:val="22"/>
          <w:szCs w:val="22"/>
        </w:rPr>
        <w:t>attiveatt</w:t>
      </w:r>
      <w:r w:rsidR="00E57C16">
        <w:rPr>
          <w:rFonts w:ascii="Cambria" w:hAnsi="Cambria" w:cs="Cambria"/>
          <w:i/>
          <w:iCs/>
          <w:color w:val="000000"/>
          <w:sz w:val="22"/>
          <w:szCs w:val="22"/>
        </w:rPr>
        <w:t>ività</w:t>
      </w:r>
      <w:r w:rsidRPr="00824AC3">
        <w:rPr>
          <w:rFonts w:ascii="Cambria" w:hAnsi="Cambria" w:cs="Cambria"/>
          <w:i/>
          <w:iCs/>
          <w:color w:val="000000"/>
          <w:sz w:val="22"/>
          <w:szCs w:val="22"/>
        </w:rPr>
        <w:t>Ist.le</w:t>
      </w:r>
      <w:proofErr w:type="spellEnd"/>
      <w:r w:rsidRPr="00824AC3">
        <w:rPr>
          <w:rFonts w:ascii="Cambria" w:hAnsi="Cambria" w:cs="Cambria"/>
          <w:color w:val="000000"/>
          <w:sz w:val="22"/>
          <w:szCs w:val="22"/>
        </w:rPr>
        <w:t xml:space="preserve"> esposta in bilancio per € </w:t>
      </w:r>
      <w:r w:rsidR="006863DD">
        <w:rPr>
          <w:rFonts w:ascii="Cambria" w:hAnsi="Cambria" w:cs="Cambria"/>
          <w:color w:val="000000"/>
          <w:sz w:val="22"/>
          <w:szCs w:val="22"/>
        </w:rPr>
        <w:t>795.704</w:t>
      </w:r>
      <w:r w:rsidRPr="00824AC3">
        <w:rPr>
          <w:rFonts w:ascii="Cambria" w:hAnsi="Cambria" w:cs="Cambria"/>
          <w:color w:val="000000"/>
          <w:sz w:val="22"/>
          <w:szCs w:val="22"/>
        </w:rPr>
        <w:t xml:space="preserve"> comprende tra l’altro:</w:t>
      </w:r>
    </w:p>
    <w:p w:rsidR="004A2A9E" w:rsidRPr="006171FB" w:rsidRDefault="004A2A9E" w:rsidP="002B1377">
      <w:pPr>
        <w:widowControl w:val="0"/>
        <w:tabs>
          <w:tab w:val="num" w:pos="2061"/>
        </w:tabs>
        <w:ind w:left="1134"/>
        <w:jc w:val="both"/>
        <w:rPr>
          <w:rFonts w:ascii="Cambria" w:hAnsi="Cambria" w:cs="Cambria"/>
          <w:color w:val="000000"/>
          <w:sz w:val="22"/>
          <w:szCs w:val="22"/>
          <w:highlight w:val="yellow"/>
        </w:rPr>
      </w:pPr>
    </w:p>
    <w:p w:rsidR="004A2A9E" w:rsidRPr="00824AC3" w:rsidRDefault="004A2A9E" w:rsidP="00545EDD">
      <w:pPr>
        <w:widowControl w:val="0"/>
        <w:numPr>
          <w:ilvl w:val="0"/>
          <w:numId w:val="2"/>
        </w:numPr>
        <w:tabs>
          <w:tab w:val="clear" w:pos="360"/>
          <w:tab w:val="num" w:pos="1418"/>
        </w:tabs>
        <w:ind w:left="1418" w:hanging="284"/>
        <w:jc w:val="both"/>
        <w:rPr>
          <w:rFonts w:ascii="Cambria" w:hAnsi="Cambria" w:cs="Cambria"/>
          <w:sz w:val="22"/>
          <w:szCs w:val="22"/>
        </w:rPr>
      </w:pPr>
      <w:r w:rsidRPr="00824AC3">
        <w:rPr>
          <w:rFonts w:ascii="Cambria" w:hAnsi="Cambria" w:cs="Cambria"/>
          <w:sz w:val="22"/>
          <w:szCs w:val="22"/>
        </w:rPr>
        <w:t xml:space="preserve">€ </w:t>
      </w:r>
      <w:r w:rsidR="00824AC3" w:rsidRPr="00824AC3">
        <w:rPr>
          <w:rFonts w:ascii="Cambria" w:hAnsi="Cambria" w:cs="Cambria"/>
          <w:sz w:val="22"/>
          <w:szCs w:val="22"/>
        </w:rPr>
        <w:t>542.121,86</w:t>
      </w:r>
      <w:r w:rsidRPr="00824AC3">
        <w:rPr>
          <w:rFonts w:ascii="Cambria" w:hAnsi="Cambria" w:cs="Cambria"/>
          <w:sz w:val="22"/>
          <w:szCs w:val="22"/>
        </w:rPr>
        <w:t xml:space="preserve"> quale recupero spese di funzion</w:t>
      </w:r>
      <w:r w:rsidR="00824AC3" w:rsidRPr="00824AC3">
        <w:rPr>
          <w:rFonts w:ascii="Cambria" w:hAnsi="Cambria" w:cs="Cambria"/>
          <w:sz w:val="22"/>
          <w:szCs w:val="22"/>
        </w:rPr>
        <w:t>amento sostenute per l’anno 2011</w:t>
      </w:r>
      <w:r w:rsidRPr="00824AC3">
        <w:rPr>
          <w:rFonts w:ascii="Cambria" w:hAnsi="Cambria" w:cs="Cambria"/>
          <w:sz w:val="22"/>
          <w:szCs w:val="22"/>
        </w:rPr>
        <w:t xml:space="preserve"> per l’Albo gestori ambientali;</w:t>
      </w:r>
    </w:p>
    <w:p w:rsidR="004A2A9E" w:rsidRPr="006171FB" w:rsidRDefault="004A2A9E" w:rsidP="00C83763">
      <w:pPr>
        <w:widowControl w:val="0"/>
        <w:ind w:left="1418"/>
        <w:jc w:val="both"/>
        <w:rPr>
          <w:rFonts w:ascii="Cambria" w:hAnsi="Cambria" w:cs="Cambria"/>
          <w:sz w:val="22"/>
          <w:szCs w:val="22"/>
          <w:highlight w:val="yellow"/>
        </w:rPr>
      </w:pPr>
    </w:p>
    <w:p w:rsidR="00824AC3" w:rsidRPr="00824AC3" w:rsidRDefault="004A2A9E" w:rsidP="00C83763">
      <w:pPr>
        <w:widowControl w:val="0"/>
        <w:numPr>
          <w:ilvl w:val="0"/>
          <w:numId w:val="2"/>
        </w:numPr>
        <w:tabs>
          <w:tab w:val="clear" w:pos="360"/>
          <w:tab w:val="num" w:pos="1418"/>
        </w:tabs>
        <w:ind w:left="1418" w:hanging="284"/>
        <w:jc w:val="both"/>
        <w:rPr>
          <w:rFonts w:ascii="Cambria" w:hAnsi="Cambria" w:cs="Cambria"/>
          <w:sz w:val="22"/>
          <w:szCs w:val="22"/>
        </w:rPr>
      </w:pPr>
      <w:r w:rsidRPr="00824AC3">
        <w:rPr>
          <w:rFonts w:ascii="Cambria" w:hAnsi="Cambria" w:cs="Cambria"/>
          <w:sz w:val="22"/>
          <w:szCs w:val="22"/>
        </w:rPr>
        <w:t xml:space="preserve">€ </w:t>
      </w:r>
      <w:r w:rsidR="00824AC3" w:rsidRPr="00824AC3">
        <w:rPr>
          <w:rFonts w:ascii="Cambria" w:hAnsi="Cambria" w:cs="Cambria"/>
          <w:sz w:val="22"/>
          <w:szCs w:val="22"/>
        </w:rPr>
        <w:t>183.653,88 quale restituzione dall’INPDAP del TFS di due dipendenti attualmente in forza alla CCIAA di Napoli e provenienti da altri Enti.</w:t>
      </w:r>
    </w:p>
    <w:p w:rsidR="00824AC3" w:rsidRDefault="00824AC3" w:rsidP="00824AC3">
      <w:pPr>
        <w:pStyle w:val="Paragrafoelenco"/>
        <w:rPr>
          <w:rFonts w:ascii="Cambria" w:hAnsi="Cambria" w:cs="Cambria"/>
          <w:sz w:val="22"/>
          <w:szCs w:val="22"/>
          <w:highlight w:val="yellow"/>
        </w:rPr>
      </w:pPr>
    </w:p>
    <w:p w:rsidR="004A2A9E" w:rsidRPr="00824AC3" w:rsidRDefault="00824AC3" w:rsidP="00C83763">
      <w:pPr>
        <w:widowControl w:val="0"/>
        <w:numPr>
          <w:ilvl w:val="0"/>
          <w:numId w:val="2"/>
        </w:numPr>
        <w:tabs>
          <w:tab w:val="clear" w:pos="360"/>
          <w:tab w:val="num" w:pos="1418"/>
        </w:tabs>
        <w:ind w:left="1418" w:hanging="284"/>
        <w:jc w:val="both"/>
        <w:rPr>
          <w:rFonts w:ascii="Cambria" w:hAnsi="Cambria" w:cs="Cambria"/>
          <w:sz w:val="22"/>
          <w:szCs w:val="22"/>
        </w:rPr>
      </w:pPr>
      <w:r w:rsidRPr="00824AC3">
        <w:rPr>
          <w:rFonts w:ascii="Cambria" w:hAnsi="Cambria" w:cs="Cambria"/>
          <w:sz w:val="22"/>
          <w:szCs w:val="22"/>
        </w:rPr>
        <w:t xml:space="preserve">€ 7.800,75 quale restituzione del </w:t>
      </w:r>
      <w:r w:rsidR="004A2A9E" w:rsidRPr="00824AC3">
        <w:rPr>
          <w:rFonts w:ascii="Cambria" w:hAnsi="Cambria" w:cs="Cambria"/>
          <w:sz w:val="22"/>
          <w:szCs w:val="22"/>
        </w:rPr>
        <w:t xml:space="preserve">corrispettivo </w:t>
      </w:r>
      <w:r w:rsidRPr="00824AC3">
        <w:rPr>
          <w:rFonts w:ascii="Cambria" w:hAnsi="Cambria" w:cs="Cambria"/>
          <w:sz w:val="22"/>
          <w:szCs w:val="22"/>
        </w:rPr>
        <w:t xml:space="preserve">doppiamente versato </w:t>
      </w:r>
      <w:proofErr w:type="spellStart"/>
      <w:r w:rsidRPr="00824AC3">
        <w:rPr>
          <w:rFonts w:ascii="Cambria" w:hAnsi="Cambria" w:cs="Cambria"/>
          <w:sz w:val="22"/>
          <w:szCs w:val="22"/>
        </w:rPr>
        <w:t>all’Unionc</w:t>
      </w:r>
      <w:r w:rsidR="004A2A9E" w:rsidRPr="00824AC3">
        <w:rPr>
          <w:rFonts w:ascii="Cambria" w:hAnsi="Cambria" w:cs="Cambria"/>
          <w:sz w:val="22"/>
          <w:szCs w:val="22"/>
        </w:rPr>
        <w:t>amere</w:t>
      </w:r>
      <w:proofErr w:type="spellEnd"/>
      <w:r w:rsidRPr="00824AC3">
        <w:rPr>
          <w:rFonts w:ascii="Cambria" w:hAnsi="Cambria" w:cs="Cambria"/>
          <w:sz w:val="22"/>
          <w:szCs w:val="22"/>
        </w:rPr>
        <w:t xml:space="preserve"> relativo alle aspettative sindacali 2010;</w:t>
      </w:r>
    </w:p>
    <w:p w:rsidR="00824AC3" w:rsidRDefault="00824AC3" w:rsidP="00824AC3">
      <w:pPr>
        <w:pStyle w:val="Paragrafoelenco"/>
        <w:rPr>
          <w:rFonts w:ascii="Cambria" w:hAnsi="Cambria" w:cs="Cambria"/>
          <w:sz w:val="22"/>
          <w:szCs w:val="22"/>
          <w:highlight w:val="yellow"/>
        </w:rPr>
      </w:pPr>
    </w:p>
    <w:p w:rsidR="004A2A9E" w:rsidRPr="00824AC3" w:rsidRDefault="004A2A9E" w:rsidP="00545EDD">
      <w:pPr>
        <w:numPr>
          <w:ilvl w:val="0"/>
          <w:numId w:val="2"/>
        </w:numPr>
        <w:tabs>
          <w:tab w:val="clear" w:pos="360"/>
          <w:tab w:val="num" w:pos="1418"/>
        </w:tabs>
        <w:ind w:left="1418" w:hanging="284"/>
        <w:jc w:val="both"/>
        <w:rPr>
          <w:rFonts w:ascii="Cambria" w:hAnsi="Cambria" w:cs="Cambria"/>
          <w:sz w:val="22"/>
          <w:szCs w:val="22"/>
        </w:rPr>
      </w:pPr>
      <w:r w:rsidRPr="00824AC3">
        <w:rPr>
          <w:rFonts w:ascii="Cambria" w:hAnsi="Cambria" w:cs="Cambria"/>
          <w:sz w:val="22"/>
          <w:szCs w:val="22"/>
        </w:rPr>
        <w:t>€ 6.577,06 quale parte di competenza del risconto sul rimborso a fronte dell’incendio avvenuto presso la sede Camerale agli inizi degli anni 2000;</w:t>
      </w:r>
    </w:p>
    <w:p w:rsidR="004A2A9E" w:rsidRPr="006171FB" w:rsidRDefault="004A2A9E" w:rsidP="003400BA">
      <w:pPr>
        <w:pStyle w:val="Paragrafoelenco"/>
        <w:rPr>
          <w:rFonts w:ascii="Cambria" w:hAnsi="Cambria" w:cs="Cambria"/>
          <w:sz w:val="22"/>
          <w:szCs w:val="22"/>
          <w:highlight w:val="yellow"/>
        </w:rPr>
      </w:pPr>
    </w:p>
    <w:p w:rsidR="004A2A9E" w:rsidRPr="00824AC3" w:rsidRDefault="004A2A9E" w:rsidP="00545EDD">
      <w:pPr>
        <w:numPr>
          <w:ilvl w:val="0"/>
          <w:numId w:val="2"/>
        </w:numPr>
        <w:tabs>
          <w:tab w:val="clear" w:pos="360"/>
          <w:tab w:val="num" w:pos="1418"/>
        </w:tabs>
        <w:ind w:left="1418" w:hanging="284"/>
        <w:jc w:val="both"/>
        <w:rPr>
          <w:rFonts w:ascii="Cambria" w:hAnsi="Cambria" w:cs="Cambria"/>
          <w:sz w:val="22"/>
          <w:szCs w:val="22"/>
        </w:rPr>
      </w:pPr>
      <w:r w:rsidRPr="00824AC3">
        <w:rPr>
          <w:rFonts w:ascii="Cambria" w:hAnsi="Cambria" w:cs="Cambria"/>
          <w:sz w:val="22"/>
          <w:szCs w:val="22"/>
        </w:rPr>
        <w:t xml:space="preserve">€ </w:t>
      </w:r>
      <w:r w:rsidR="00824AC3" w:rsidRPr="00824AC3">
        <w:rPr>
          <w:rFonts w:ascii="Cambria" w:hAnsi="Cambria" w:cs="Cambria"/>
          <w:sz w:val="22"/>
          <w:szCs w:val="22"/>
        </w:rPr>
        <w:t>15</w:t>
      </w:r>
      <w:r w:rsidRPr="00824AC3">
        <w:rPr>
          <w:rFonts w:ascii="Cambria" w:hAnsi="Cambria" w:cs="Cambria"/>
          <w:sz w:val="22"/>
          <w:szCs w:val="22"/>
        </w:rPr>
        <w:t>.</w:t>
      </w:r>
      <w:r w:rsidR="00824AC3" w:rsidRPr="00824AC3">
        <w:rPr>
          <w:rFonts w:ascii="Cambria" w:hAnsi="Cambria" w:cs="Cambria"/>
          <w:sz w:val="22"/>
          <w:szCs w:val="22"/>
        </w:rPr>
        <w:t>064</w:t>
      </w:r>
      <w:r w:rsidRPr="00824AC3">
        <w:rPr>
          <w:rFonts w:ascii="Cambria" w:hAnsi="Cambria" w:cs="Cambria"/>
          <w:sz w:val="22"/>
          <w:szCs w:val="22"/>
        </w:rPr>
        <w:t>,</w:t>
      </w:r>
      <w:r w:rsidR="00824AC3" w:rsidRPr="00824AC3">
        <w:rPr>
          <w:rFonts w:ascii="Cambria" w:hAnsi="Cambria" w:cs="Cambria"/>
          <w:sz w:val="22"/>
          <w:szCs w:val="22"/>
        </w:rPr>
        <w:t>70</w:t>
      </w:r>
      <w:r w:rsidRPr="00824AC3">
        <w:rPr>
          <w:rFonts w:ascii="Cambria" w:hAnsi="Cambria" w:cs="Cambria"/>
          <w:sz w:val="22"/>
          <w:szCs w:val="22"/>
        </w:rPr>
        <w:t xml:space="preserve"> relativi alle trattenute Legge Brunetta operate sulle ind</w:t>
      </w:r>
      <w:r w:rsidR="00824AC3">
        <w:rPr>
          <w:rFonts w:ascii="Cambria" w:hAnsi="Cambria" w:cs="Cambria"/>
          <w:sz w:val="22"/>
          <w:szCs w:val="22"/>
        </w:rPr>
        <w:t>ennità e sulla produttività 2011</w:t>
      </w:r>
      <w:r w:rsidRPr="00824AC3">
        <w:rPr>
          <w:rFonts w:ascii="Cambria" w:hAnsi="Cambria" w:cs="Cambria"/>
          <w:sz w:val="22"/>
          <w:szCs w:val="22"/>
        </w:rPr>
        <w:t>.</w:t>
      </w:r>
    </w:p>
    <w:p w:rsidR="004A2A9E" w:rsidRPr="006171FB" w:rsidRDefault="004A2A9E" w:rsidP="00C83763">
      <w:pPr>
        <w:ind w:left="1418"/>
        <w:jc w:val="both"/>
        <w:rPr>
          <w:rFonts w:ascii="Cambria" w:hAnsi="Cambria" w:cs="Cambria"/>
          <w:sz w:val="22"/>
          <w:szCs w:val="22"/>
          <w:highlight w:val="yellow"/>
        </w:rPr>
      </w:pPr>
    </w:p>
    <w:p w:rsidR="004A2A9E" w:rsidRPr="00687CD7" w:rsidRDefault="004A2A9E" w:rsidP="002B1377">
      <w:pPr>
        <w:widowControl w:val="0"/>
        <w:ind w:left="1134"/>
        <w:jc w:val="both"/>
        <w:rPr>
          <w:rFonts w:ascii="Cambria" w:hAnsi="Cambria" w:cs="Cambria"/>
          <w:sz w:val="22"/>
          <w:szCs w:val="22"/>
        </w:rPr>
      </w:pPr>
      <w:r w:rsidRPr="00687CD7">
        <w:rPr>
          <w:rFonts w:ascii="Cambria" w:hAnsi="Cambria" w:cs="Cambria"/>
          <w:color w:val="000000"/>
          <w:sz w:val="22"/>
          <w:szCs w:val="22"/>
        </w:rPr>
        <w:t>La  voce</w:t>
      </w:r>
      <w:r w:rsidR="004C14B7">
        <w:rPr>
          <w:rFonts w:ascii="Cambria" w:hAnsi="Cambria" w:cs="Cambria"/>
          <w:color w:val="000000"/>
          <w:sz w:val="22"/>
          <w:szCs w:val="22"/>
        </w:rPr>
        <w:t xml:space="preserve"> </w:t>
      </w:r>
      <w:r w:rsidRPr="00687CD7">
        <w:rPr>
          <w:rFonts w:ascii="Cambria" w:hAnsi="Cambria" w:cs="Cambria"/>
          <w:i/>
          <w:iCs/>
          <w:sz w:val="22"/>
          <w:szCs w:val="22"/>
        </w:rPr>
        <w:t xml:space="preserve">Sopravvenienze attive da D.A. anni precedenti </w:t>
      </w:r>
      <w:r w:rsidRPr="00687CD7">
        <w:rPr>
          <w:rFonts w:ascii="Cambria" w:hAnsi="Cambria" w:cs="Cambria"/>
          <w:sz w:val="22"/>
          <w:szCs w:val="22"/>
        </w:rPr>
        <w:t xml:space="preserve">per € </w:t>
      </w:r>
      <w:r w:rsidR="006863DD">
        <w:rPr>
          <w:rFonts w:ascii="Cambria" w:hAnsi="Cambria" w:cs="Cambria"/>
          <w:sz w:val="22"/>
          <w:szCs w:val="22"/>
        </w:rPr>
        <w:t>6.457.202,62</w:t>
      </w:r>
      <w:r w:rsidRPr="00687CD7">
        <w:rPr>
          <w:rFonts w:ascii="Cambria" w:hAnsi="Cambria" w:cs="Cambria"/>
          <w:sz w:val="22"/>
          <w:szCs w:val="22"/>
        </w:rPr>
        <w:t xml:space="preserve"> include l’adeguamento d</w:t>
      </w:r>
      <w:r w:rsidR="00A51691" w:rsidRPr="00687CD7">
        <w:rPr>
          <w:rFonts w:ascii="Cambria" w:hAnsi="Cambria" w:cs="Cambria"/>
          <w:sz w:val="22"/>
          <w:szCs w:val="22"/>
        </w:rPr>
        <w:t>el credito per le annualità 2008</w:t>
      </w:r>
      <w:r w:rsidRPr="00687CD7">
        <w:rPr>
          <w:rFonts w:ascii="Cambria" w:hAnsi="Cambria" w:cs="Cambria"/>
          <w:sz w:val="22"/>
          <w:szCs w:val="22"/>
        </w:rPr>
        <w:t xml:space="preserve"> e 200</w:t>
      </w:r>
      <w:r w:rsidR="00A51691" w:rsidRPr="00687CD7">
        <w:rPr>
          <w:rFonts w:ascii="Cambria" w:hAnsi="Cambria" w:cs="Cambria"/>
          <w:sz w:val="22"/>
          <w:szCs w:val="22"/>
        </w:rPr>
        <w:t>9</w:t>
      </w:r>
      <w:r w:rsidRPr="00687CD7">
        <w:rPr>
          <w:rFonts w:ascii="Cambria" w:hAnsi="Cambria" w:cs="Cambria"/>
          <w:sz w:val="22"/>
          <w:szCs w:val="22"/>
        </w:rPr>
        <w:t xml:space="preserve"> a seguito dell’emissione del ruolo suppletivo in data </w:t>
      </w:r>
      <w:r w:rsidR="00687CD7" w:rsidRPr="00687CD7">
        <w:rPr>
          <w:rFonts w:ascii="Cambria" w:hAnsi="Cambria" w:cs="Cambria"/>
          <w:sz w:val="22"/>
          <w:szCs w:val="22"/>
        </w:rPr>
        <w:t>31</w:t>
      </w:r>
      <w:r w:rsidRPr="00687CD7">
        <w:rPr>
          <w:rFonts w:ascii="Cambria" w:hAnsi="Cambria" w:cs="Cambria"/>
          <w:sz w:val="22"/>
          <w:szCs w:val="22"/>
        </w:rPr>
        <w:t>/</w:t>
      </w:r>
      <w:r w:rsidR="00687CD7" w:rsidRPr="00687CD7">
        <w:rPr>
          <w:rFonts w:ascii="Cambria" w:hAnsi="Cambria" w:cs="Cambria"/>
          <w:sz w:val="22"/>
          <w:szCs w:val="22"/>
        </w:rPr>
        <w:t>12</w:t>
      </w:r>
      <w:r w:rsidRPr="00687CD7">
        <w:rPr>
          <w:rFonts w:ascii="Cambria" w:hAnsi="Cambria" w:cs="Cambria"/>
          <w:sz w:val="22"/>
          <w:szCs w:val="22"/>
        </w:rPr>
        <w:t>/2011:</w:t>
      </w:r>
    </w:p>
    <w:p w:rsidR="004A2A9E" w:rsidRPr="006171FB" w:rsidRDefault="004A2A9E" w:rsidP="002B1377">
      <w:pPr>
        <w:widowControl w:val="0"/>
        <w:ind w:left="1134"/>
        <w:jc w:val="both"/>
        <w:rPr>
          <w:rFonts w:ascii="Cambria" w:hAnsi="Cambria" w:cs="Cambria"/>
          <w:sz w:val="22"/>
          <w:szCs w:val="22"/>
          <w:highlight w:val="yellow"/>
        </w:rPr>
      </w:pPr>
    </w:p>
    <w:p w:rsidR="004A2A9E" w:rsidRPr="00CC0612" w:rsidRDefault="00CC0612" w:rsidP="00E52E62">
      <w:pPr>
        <w:pStyle w:val="Paragrafoelenco"/>
        <w:widowControl w:val="0"/>
        <w:numPr>
          <w:ilvl w:val="0"/>
          <w:numId w:val="2"/>
        </w:numPr>
        <w:tabs>
          <w:tab w:val="clear" w:pos="360"/>
          <w:tab w:val="num" w:pos="709"/>
        </w:tabs>
        <w:ind w:left="709" w:firstLine="774"/>
        <w:jc w:val="both"/>
        <w:rPr>
          <w:rFonts w:ascii="Cambria" w:hAnsi="Cambria" w:cs="Cambria"/>
          <w:sz w:val="22"/>
          <w:szCs w:val="22"/>
        </w:rPr>
      </w:pPr>
      <w:r w:rsidRPr="00CC0612">
        <w:rPr>
          <w:rFonts w:ascii="Cambria" w:hAnsi="Cambria" w:cs="Cambria"/>
          <w:sz w:val="22"/>
          <w:szCs w:val="22"/>
        </w:rPr>
        <w:t>Maggior diritto 2008</w:t>
      </w:r>
      <w:r w:rsidR="004A2A9E" w:rsidRPr="00CC0612">
        <w:rPr>
          <w:rFonts w:ascii="Cambria" w:hAnsi="Cambria" w:cs="Cambria"/>
          <w:sz w:val="22"/>
          <w:szCs w:val="22"/>
        </w:rPr>
        <w:t xml:space="preserve">: </w:t>
      </w:r>
      <w:r>
        <w:rPr>
          <w:rFonts w:ascii="Cambria" w:hAnsi="Cambria" w:cs="Cambria"/>
          <w:sz w:val="22"/>
          <w:szCs w:val="22"/>
        </w:rPr>
        <w:tab/>
      </w:r>
      <w:r w:rsidR="004A2A9E" w:rsidRPr="00CC0612">
        <w:rPr>
          <w:rFonts w:ascii="Cambria" w:hAnsi="Cambria" w:cs="Cambria"/>
          <w:sz w:val="22"/>
          <w:szCs w:val="22"/>
        </w:rPr>
        <w:t>€</w:t>
      </w:r>
      <w:r>
        <w:rPr>
          <w:rFonts w:ascii="Cambria" w:hAnsi="Cambria" w:cs="Cambria"/>
          <w:sz w:val="22"/>
          <w:szCs w:val="22"/>
        </w:rPr>
        <w:tab/>
      </w:r>
      <w:r w:rsidRPr="00CC0612">
        <w:rPr>
          <w:color w:val="000000"/>
        </w:rPr>
        <w:t>2.984.378,46</w:t>
      </w:r>
      <w:r w:rsidR="004A2A9E" w:rsidRPr="00CC0612">
        <w:rPr>
          <w:rFonts w:ascii="Cambria" w:hAnsi="Cambria" w:cs="Cambria"/>
          <w:sz w:val="22"/>
          <w:szCs w:val="22"/>
        </w:rPr>
        <w:t>;</w:t>
      </w:r>
    </w:p>
    <w:p w:rsidR="004A2A9E" w:rsidRPr="00CC0612" w:rsidRDefault="00CC0612" w:rsidP="00E52E62">
      <w:pPr>
        <w:pStyle w:val="Paragrafoelenco"/>
        <w:widowControl w:val="0"/>
        <w:numPr>
          <w:ilvl w:val="0"/>
          <w:numId w:val="2"/>
        </w:numPr>
        <w:tabs>
          <w:tab w:val="clear" w:pos="360"/>
          <w:tab w:val="num" w:pos="709"/>
        </w:tabs>
        <w:ind w:left="709" w:firstLine="774"/>
        <w:jc w:val="both"/>
        <w:rPr>
          <w:rFonts w:ascii="Cambria" w:hAnsi="Cambria" w:cs="Cambria"/>
          <w:sz w:val="22"/>
          <w:szCs w:val="22"/>
        </w:rPr>
      </w:pPr>
      <w:r w:rsidRPr="00CC0612">
        <w:rPr>
          <w:rFonts w:ascii="Cambria" w:hAnsi="Cambria" w:cs="Cambria"/>
          <w:sz w:val="22"/>
          <w:szCs w:val="22"/>
        </w:rPr>
        <w:t>Maggior diritto 2009</w:t>
      </w:r>
      <w:r w:rsidR="004A2A9E" w:rsidRPr="00CC0612">
        <w:rPr>
          <w:rFonts w:ascii="Cambria" w:hAnsi="Cambria" w:cs="Cambria"/>
          <w:sz w:val="22"/>
          <w:szCs w:val="22"/>
        </w:rPr>
        <w:t xml:space="preserve">: </w:t>
      </w:r>
      <w:r w:rsidRPr="00CC0612">
        <w:rPr>
          <w:rFonts w:ascii="Cambria" w:hAnsi="Cambria" w:cs="Cambria"/>
          <w:sz w:val="22"/>
          <w:szCs w:val="22"/>
        </w:rPr>
        <w:tab/>
      </w:r>
      <w:r w:rsidR="004A2A9E" w:rsidRPr="00CC0612">
        <w:rPr>
          <w:rFonts w:ascii="Cambria" w:hAnsi="Cambria" w:cs="Cambria"/>
          <w:sz w:val="22"/>
          <w:szCs w:val="22"/>
        </w:rPr>
        <w:t xml:space="preserve">€ </w:t>
      </w:r>
      <w:r>
        <w:rPr>
          <w:rFonts w:ascii="Cambria" w:hAnsi="Cambria" w:cs="Cambria"/>
          <w:sz w:val="22"/>
          <w:szCs w:val="22"/>
        </w:rPr>
        <w:tab/>
      </w:r>
      <w:r w:rsidRPr="00CC0612">
        <w:rPr>
          <w:rFonts w:ascii="Cambria" w:hAnsi="Cambria" w:cs="Cambria"/>
          <w:sz w:val="22"/>
          <w:szCs w:val="22"/>
        </w:rPr>
        <w:t>195.187,25</w:t>
      </w:r>
      <w:r w:rsidR="004A2A9E" w:rsidRPr="00CC0612">
        <w:rPr>
          <w:rFonts w:ascii="Cambria" w:hAnsi="Cambria" w:cs="Cambria"/>
          <w:sz w:val="22"/>
          <w:szCs w:val="22"/>
        </w:rPr>
        <w:t>;</w:t>
      </w:r>
    </w:p>
    <w:p w:rsidR="004A2A9E" w:rsidRPr="00CC0612" w:rsidRDefault="004A2A9E" w:rsidP="00E52E62">
      <w:pPr>
        <w:pStyle w:val="Paragrafoelenco"/>
        <w:widowControl w:val="0"/>
        <w:ind w:left="1483"/>
        <w:jc w:val="both"/>
        <w:rPr>
          <w:rFonts w:ascii="Cambria" w:hAnsi="Cambria" w:cs="Cambria"/>
          <w:sz w:val="22"/>
          <w:szCs w:val="22"/>
        </w:rPr>
      </w:pPr>
    </w:p>
    <w:p w:rsidR="004A2A9E" w:rsidRPr="00CC0612" w:rsidRDefault="004A2A9E" w:rsidP="002B1377">
      <w:pPr>
        <w:widowControl w:val="0"/>
        <w:ind w:left="1134"/>
        <w:jc w:val="both"/>
        <w:rPr>
          <w:rFonts w:ascii="Cambria" w:hAnsi="Cambria" w:cs="Cambria"/>
          <w:sz w:val="22"/>
          <w:szCs w:val="22"/>
        </w:rPr>
      </w:pPr>
      <w:r w:rsidRPr="00CC0612">
        <w:rPr>
          <w:rFonts w:ascii="Cambria" w:hAnsi="Cambria" w:cs="Cambria"/>
          <w:sz w:val="22"/>
          <w:szCs w:val="22"/>
        </w:rPr>
        <w:t xml:space="preserve">Oltre a ciò è inserita in tale voce di entrata la rilevazione di proventi straordinari a seguito di incassi di Diritto Annuale per annualità totalmente svalutate o per le quali il fondo di svalutazione ha esaurito la propria capienza. </w:t>
      </w:r>
      <w:r w:rsidR="00CC0612">
        <w:rPr>
          <w:rFonts w:ascii="Cambria" w:hAnsi="Cambria" w:cs="Cambria"/>
          <w:sz w:val="22"/>
          <w:szCs w:val="22"/>
        </w:rPr>
        <w:t xml:space="preserve">Inoltre si è provveduto al riallineamento dei crediti 2006/2011 con i relativi fondi di svalutazione, in modo da mantenere “cristallizzata” la percentuale di credito “libero”. </w:t>
      </w:r>
      <w:r w:rsidRPr="00CC0612">
        <w:rPr>
          <w:rFonts w:ascii="Cambria" w:hAnsi="Cambria" w:cs="Cambria"/>
          <w:sz w:val="22"/>
          <w:szCs w:val="22"/>
        </w:rPr>
        <w:t>Infine sono state rilevate sopravvenienze attive per incassi non riferibili al credito: incassi 201</w:t>
      </w:r>
      <w:r w:rsidR="00CC0612">
        <w:rPr>
          <w:rFonts w:ascii="Cambria" w:hAnsi="Cambria" w:cs="Cambria"/>
          <w:sz w:val="22"/>
          <w:szCs w:val="22"/>
        </w:rPr>
        <w:t xml:space="preserve">2 su annualità 2009, </w:t>
      </w:r>
      <w:r w:rsidRPr="00CC0612">
        <w:rPr>
          <w:rFonts w:ascii="Cambria" w:hAnsi="Cambria" w:cs="Cambria"/>
          <w:sz w:val="22"/>
          <w:szCs w:val="22"/>
        </w:rPr>
        <w:t>2010</w:t>
      </w:r>
      <w:r w:rsidR="00CC0612">
        <w:rPr>
          <w:rFonts w:ascii="Cambria" w:hAnsi="Cambria" w:cs="Cambria"/>
          <w:sz w:val="22"/>
          <w:szCs w:val="22"/>
        </w:rPr>
        <w:t>, 2011</w:t>
      </w:r>
      <w:r w:rsidRPr="00CC0612">
        <w:rPr>
          <w:rFonts w:ascii="Cambria" w:hAnsi="Cambria" w:cs="Cambria"/>
          <w:sz w:val="22"/>
          <w:szCs w:val="22"/>
        </w:rPr>
        <w:t xml:space="preserve"> per posizioni non inserite nel credito dei rispettivi anni.</w:t>
      </w:r>
      <w:r w:rsidR="00E46074">
        <w:rPr>
          <w:rFonts w:ascii="Cambria" w:hAnsi="Cambria" w:cs="Cambria"/>
          <w:sz w:val="22"/>
          <w:szCs w:val="22"/>
        </w:rPr>
        <w:t xml:space="preserve"> Lo stesso procedimento è stato seguito per la rilevazione delle sopravvenienze da sanzioni e da interessi.</w:t>
      </w:r>
    </w:p>
    <w:p w:rsidR="004A2A9E" w:rsidRPr="006171FB" w:rsidRDefault="004A2A9E" w:rsidP="002B1377">
      <w:pPr>
        <w:widowControl w:val="0"/>
        <w:ind w:left="1134"/>
        <w:jc w:val="both"/>
        <w:rPr>
          <w:rFonts w:ascii="Cambria" w:hAnsi="Cambria" w:cs="Cambria"/>
          <w:sz w:val="22"/>
          <w:szCs w:val="22"/>
          <w:highlight w:val="yellow"/>
        </w:rPr>
      </w:pPr>
    </w:p>
    <w:p w:rsidR="004A2A9E" w:rsidRPr="00687CD7" w:rsidRDefault="004A2A9E" w:rsidP="00CB42FD">
      <w:pPr>
        <w:widowControl w:val="0"/>
        <w:ind w:left="1134"/>
        <w:jc w:val="both"/>
        <w:rPr>
          <w:rFonts w:ascii="Cambria" w:hAnsi="Cambria" w:cs="Cambria"/>
          <w:sz w:val="22"/>
          <w:szCs w:val="22"/>
        </w:rPr>
      </w:pPr>
      <w:r w:rsidRPr="00CC0612">
        <w:rPr>
          <w:rFonts w:ascii="Cambria" w:hAnsi="Cambria" w:cs="Cambria"/>
          <w:color w:val="000000"/>
          <w:sz w:val="22"/>
          <w:szCs w:val="22"/>
        </w:rPr>
        <w:t>La  voce</w:t>
      </w:r>
      <w:r w:rsidR="004C14B7">
        <w:rPr>
          <w:rFonts w:ascii="Cambria" w:hAnsi="Cambria" w:cs="Cambria"/>
          <w:color w:val="000000"/>
          <w:sz w:val="22"/>
          <w:szCs w:val="22"/>
        </w:rPr>
        <w:t xml:space="preserve"> </w:t>
      </w:r>
      <w:r w:rsidRPr="00CC0612">
        <w:rPr>
          <w:rFonts w:ascii="Cambria" w:hAnsi="Cambria" w:cs="Cambria"/>
          <w:i/>
          <w:iCs/>
          <w:sz w:val="22"/>
          <w:szCs w:val="22"/>
        </w:rPr>
        <w:t xml:space="preserve">Sopravvenienze attive da sanzioni D.A. anni precedenti  </w:t>
      </w:r>
      <w:r w:rsidRPr="00CC0612">
        <w:rPr>
          <w:rFonts w:ascii="Cambria" w:hAnsi="Cambria" w:cs="Cambria"/>
          <w:sz w:val="22"/>
          <w:szCs w:val="22"/>
        </w:rPr>
        <w:t xml:space="preserve">di € </w:t>
      </w:r>
      <w:r w:rsidR="006863DD">
        <w:rPr>
          <w:rFonts w:ascii="Cambria" w:hAnsi="Cambria" w:cs="Cambria"/>
          <w:sz w:val="22"/>
          <w:szCs w:val="22"/>
        </w:rPr>
        <w:t>2.794.878,04</w:t>
      </w:r>
      <w:r w:rsidRPr="00CC0612">
        <w:rPr>
          <w:rFonts w:ascii="Cambria" w:hAnsi="Cambria" w:cs="Cambria"/>
          <w:sz w:val="22"/>
          <w:szCs w:val="22"/>
        </w:rPr>
        <w:t xml:space="preserve"> include l’adeguamento del credito per sanzioni per le annualità 200</w:t>
      </w:r>
      <w:r w:rsidR="00CC0612" w:rsidRPr="00CC0612">
        <w:rPr>
          <w:rFonts w:ascii="Cambria" w:hAnsi="Cambria" w:cs="Cambria"/>
          <w:sz w:val="22"/>
          <w:szCs w:val="22"/>
        </w:rPr>
        <w:t>8</w:t>
      </w:r>
      <w:r w:rsidRPr="00CC0612">
        <w:rPr>
          <w:rFonts w:ascii="Cambria" w:hAnsi="Cambria" w:cs="Cambria"/>
          <w:sz w:val="22"/>
          <w:szCs w:val="22"/>
        </w:rPr>
        <w:t xml:space="preserve"> e 200</w:t>
      </w:r>
      <w:r w:rsidR="00CC0612" w:rsidRPr="00CC0612">
        <w:rPr>
          <w:rFonts w:ascii="Cambria" w:hAnsi="Cambria" w:cs="Cambria"/>
          <w:sz w:val="22"/>
          <w:szCs w:val="22"/>
        </w:rPr>
        <w:t>9</w:t>
      </w:r>
      <w:r w:rsidRPr="00CC0612">
        <w:rPr>
          <w:rFonts w:ascii="Cambria" w:hAnsi="Cambria" w:cs="Cambria"/>
          <w:sz w:val="22"/>
          <w:szCs w:val="22"/>
        </w:rPr>
        <w:t xml:space="preserve"> a seguito </w:t>
      </w:r>
      <w:r w:rsidRPr="00687CD7">
        <w:rPr>
          <w:rFonts w:ascii="Cambria" w:hAnsi="Cambria" w:cs="Cambria"/>
          <w:sz w:val="22"/>
          <w:szCs w:val="22"/>
        </w:rPr>
        <w:t xml:space="preserve">dell’emissione del ruolo suppletivo in data </w:t>
      </w:r>
      <w:r w:rsidR="00687CD7" w:rsidRPr="00687CD7">
        <w:rPr>
          <w:rFonts w:ascii="Cambria" w:hAnsi="Cambria" w:cs="Cambria"/>
          <w:sz w:val="22"/>
          <w:szCs w:val="22"/>
        </w:rPr>
        <w:t>31/12/2011</w:t>
      </w:r>
      <w:r w:rsidRPr="00687CD7">
        <w:rPr>
          <w:rFonts w:ascii="Cambria" w:hAnsi="Cambria" w:cs="Cambria"/>
          <w:sz w:val="22"/>
          <w:szCs w:val="22"/>
        </w:rPr>
        <w:t>:</w:t>
      </w:r>
    </w:p>
    <w:p w:rsidR="004A2A9E" w:rsidRPr="006171FB" w:rsidRDefault="004A2A9E" w:rsidP="00CB42FD">
      <w:pPr>
        <w:widowControl w:val="0"/>
        <w:ind w:left="1134"/>
        <w:jc w:val="both"/>
        <w:rPr>
          <w:rFonts w:ascii="Cambria" w:hAnsi="Cambria" w:cs="Cambria"/>
          <w:sz w:val="22"/>
          <w:szCs w:val="22"/>
          <w:highlight w:val="yellow"/>
        </w:rPr>
      </w:pPr>
    </w:p>
    <w:p w:rsidR="004A2A9E" w:rsidRPr="00413997" w:rsidRDefault="004A2A9E" w:rsidP="00CB42FD">
      <w:pPr>
        <w:pStyle w:val="Paragrafoelenco"/>
        <w:widowControl w:val="0"/>
        <w:numPr>
          <w:ilvl w:val="0"/>
          <w:numId w:val="2"/>
        </w:numPr>
        <w:tabs>
          <w:tab w:val="clear" w:pos="360"/>
          <w:tab w:val="num" w:pos="709"/>
        </w:tabs>
        <w:ind w:left="709" w:firstLine="774"/>
        <w:jc w:val="both"/>
        <w:rPr>
          <w:rFonts w:ascii="Cambria" w:hAnsi="Cambria" w:cs="Cambria"/>
          <w:sz w:val="22"/>
          <w:szCs w:val="22"/>
        </w:rPr>
      </w:pPr>
      <w:r w:rsidRPr="00413997">
        <w:rPr>
          <w:rFonts w:ascii="Cambria" w:hAnsi="Cambria" w:cs="Cambria"/>
          <w:sz w:val="22"/>
          <w:szCs w:val="22"/>
        </w:rPr>
        <w:t>Maggiori sanzi</w:t>
      </w:r>
      <w:r w:rsidR="00413997" w:rsidRPr="00413997">
        <w:rPr>
          <w:rFonts w:ascii="Cambria" w:hAnsi="Cambria" w:cs="Cambria"/>
          <w:sz w:val="22"/>
          <w:szCs w:val="22"/>
        </w:rPr>
        <w:t>oni 2008</w:t>
      </w:r>
      <w:r w:rsidRPr="00413997">
        <w:rPr>
          <w:rFonts w:ascii="Cambria" w:hAnsi="Cambria" w:cs="Cambria"/>
          <w:sz w:val="22"/>
          <w:szCs w:val="22"/>
        </w:rPr>
        <w:t xml:space="preserve">: </w:t>
      </w:r>
      <w:r w:rsidR="00413997" w:rsidRPr="00413997">
        <w:rPr>
          <w:rFonts w:ascii="Cambria" w:hAnsi="Cambria" w:cs="Cambria"/>
          <w:sz w:val="22"/>
          <w:szCs w:val="22"/>
        </w:rPr>
        <w:tab/>
        <w:t>€</w:t>
      </w:r>
      <w:r w:rsidR="00413997" w:rsidRPr="00413997">
        <w:rPr>
          <w:rFonts w:ascii="Cambria" w:hAnsi="Cambria" w:cs="Cambria"/>
          <w:sz w:val="22"/>
          <w:szCs w:val="22"/>
        </w:rPr>
        <w:tab/>
        <w:t>1.352.502,23</w:t>
      </w:r>
    </w:p>
    <w:p w:rsidR="00CC0612" w:rsidRPr="00413997" w:rsidRDefault="00413997" w:rsidP="00413997">
      <w:pPr>
        <w:pStyle w:val="Paragrafoelenco"/>
        <w:widowControl w:val="0"/>
        <w:numPr>
          <w:ilvl w:val="0"/>
          <w:numId w:val="2"/>
        </w:numPr>
        <w:tabs>
          <w:tab w:val="clear" w:pos="360"/>
          <w:tab w:val="num" w:pos="709"/>
        </w:tabs>
        <w:ind w:left="709" w:firstLine="774"/>
        <w:jc w:val="both"/>
        <w:rPr>
          <w:rFonts w:ascii="Cambria" w:hAnsi="Cambria" w:cs="Cambria"/>
          <w:sz w:val="22"/>
          <w:szCs w:val="22"/>
        </w:rPr>
      </w:pPr>
      <w:r w:rsidRPr="00413997">
        <w:rPr>
          <w:rFonts w:ascii="Cambria" w:hAnsi="Cambria" w:cs="Cambria"/>
          <w:sz w:val="22"/>
          <w:szCs w:val="22"/>
        </w:rPr>
        <w:t>Maggiori sanzioni 2009</w:t>
      </w:r>
      <w:r w:rsidR="004A2A9E" w:rsidRPr="00413997">
        <w:rPr>
          <w:rFonts w:ascii="Cambria" w:hAnsi="Cambria" w:cs="Cambria"/>
          <w:sz w:val="22"/>
          <w:szCs w:val="22"/>
        </w:rPr>
        <w:t>:</w:t>
      </w:r>
      <w:r w:rsidRPr="00413997">
        <w:rPr>
          <w:rFonts w:ascii="Cambria" w:hAnsi="Cambria" w:cs="Cambria"/>
          <w:sz w:val="22"/>
          <w:szCs w:val="22"/>
        </w:rPr>
        <w:tab/>
      </w:r>
      <w:r w:rsidR="004A2A9E" w:rsidRPr="00413997">
        <w:rPr>
          <w:rFonts w:ascii="Cambria" w:hAnsi="Cambria" w:cs="Cambria"/>
          <w:sz w:val="22"/>
          <w:szCs w:val="22"/>
        </w:rPr>
        <w:t xml:space="preserve">€ </w:t>
      </w:r>
      <w:r w:rsidR="00CC0612" w:rsidRPr="00413997">
        <w:rPr>
          <w:rFonts w:ascii="Cambria" w:hAnsi="Cambria" w:cs="Cambria"/>
          <w:sz w:val="22"/>
          <w:szCs w:val="22"/>
        </w:rPr>
        <w:t xml:space="preserve">42.635,88 </w:t>
      </w:r>
    </w:p>
    <w:p w:rsidR="004A2A9E" w:rsidRPr="006171FB" w:rsidRDefault="004A2A9E" w:rsidP="00CB42FD">
      <w:pPr>
        <w:pStyle w:val="Paragrafoelenco"/>
        <w:widowControl w:val="0"/>
        <w:ind w:left="1483"/>
        <w:jc w:val="both"/>
        <w:rPr>
          <w:rFonts w:ascii="Cambria" w:hAnsi="Cambria" w:cs="Cambria"/>
          <w:sz w:val="22"/>
          <w:szCs w:val="22"/>
          <w:highlight w:val="yellow"/>
        </w:rPr>
      </w:pPr>
    </w:p>
    <w:p w:rsidR="004A2A9E" w:rsidRPr="006171FB" w:rsidRDefault="004A2A9E" w:rsidP="002B1377">
      <w:pPr>
        <w:widowControl w:val="0"/>
        <w:ind w:left="1134"/>
        <w:jc w:val="both"/>
        <w:rPr>
          <w:rFonts w:ascii="Cambria" w:hAnsi="Cambria" w:cs="Cambria"/>
          <w:sz w:val="22"/>
          <w:szCs w:val="22"/>
          <w:highlight w:val="yellow"/>
        </w:rPr>
      </w:pPr>
    </w:p>
    <w:p w:rsidR="00687CD7" w:rsidRPr="00687CD7" w:rsidRDefault="004A2A9E" w:rsidP="00687CD7">
      <w:pPr>
        <w:widowControl w:val="0"/>
        <w:ind w:left="1134"/>
        <w:jc w:val="both"/>
        <w:rPr>
          <w:rFonts w:ascii="Cambria" w:hAnsi="Cambria" w:cs="Cambria"/>
          <w:sz w:val="22"/>
          <w:szCs w:val="22"/>
        </w:rPr>
      </w:pPr>
      <w:r w:rsidRPr="00413997">
        <w:rPr>
          <w:rFonts w:ascii="Cambria" w:hAnsi="Cambria" w:cs="Cambria"/>
          <w:color w:val="000000"/>
          <w:sz w:val="22"/>
          <w:szCs w:val="22"/>
        </w:rPr>
        <w:t>La  voce</w:t>
      </w:r>
      <w:r w:rsidR="004C14B7">
        <w:rPr>
          <w:rFonts w:ascii="Cambria" w:hAnsi="Cambria" w:cs="Cambria"/>
          <w:color w:val="000000"/>
          <w:sz w:val="22"/>
          <w:szCs w:val="22"/>
        </w:rPr>
        <w:t xml:space="preserve"> </w:t>
      </w:r>
      <w:r w:rsidRPr="00413997">
        <w:rPr>
          <w:rFonts w:ascii="Cambria" w:hAnsi="Cambria" w:cs="Cambria"/>
          <w:i/>
          <w:iCs/>
          <w:sz w:val="22"/>
          <w:szCs w:val="22"/>
        </w:rPr>
        <w:t xml:space="preserve">Sopravvenienze attive da interessi D.A. anni precedenti  </w:t>
      </w:r>
      <w:r w:rsidRPr="00413997">
        <w:rPr>
          <w:rFonts w:ascii="Cambria" w:hAnsi="Cambria" w:cs="Cambria"/>
          <w:sz w:val="22"/>
          <w:szCs w:val="22"/>
        </w:rPr>
        <w:t xml:space="preserve">di € </w:t>
      </w:r>
      <w:r w:rsidR="004D0466">
        <w:rPr>
          <w:rFonts w:ascii="Cambria" w:hAnsi="Cambria" w:cs="Cambria"/>
          <w:sz w:val="22"/>
          <w:szCs w:val="22"/>
        </w:rPr>
        <w:t>588.116,44</w:t>
      </w:r>
      <w:r w:rsidRPr="00413997">
        <w:rPr>
          <w:rFonts w:ascii="Cambria" w:hAnsi="Cambria" w:cs="Cambria"/>
          <w:sz w:val="22"/>
          <w:szCs w:val="22"/>
        </w:rPr>
        <w:t xml:space="preserve"> include l’adeguamento del credito per sanzioni per le annualità 200</w:t>
      </w:r>
      <w:r w:rsidR="00413997" w:rsidRPr="00413997">
        <w:rPr>
          <w:rFonts w:ascii="Cambria" w:hAnsi="Cambria" w:cs="Cambria"/>
          <w:sz w:val="22"/>
          <w:szCs w:val="22"/>
        </w:rPr>
        <w:t>8</w:t>
      </w:r>
      <w:r w:rsidRPr="00413997">
        <w:rPr>
          <w:rFonts w:ascii="Cambria" w:hAnsi="Cambria" w:cs="Cambria"/>
          <w:sz w:val="22"/>
          <w:szCs w:val="22"/>
        </w:rPr>
        <w:t xml:space="preserve"> e 200</w:t>
      </w:r>
      <w:r w:rsidR="00413997" w:rsidRPr="00413997">
        <w:rPr>
          <w:rFonts w:ascii="Cambria" w:hAnsi="Cambria" w:cs="Cambria"/>
          <w:sz w:val="22"/>
          <w:szCs w:val="22"/>
        </w:rPr>
        <w:t>9</w:t>
      </w:r>
      <w:r w:rsidRPr="00413997">
        <w:rPr>
          <w:rFonts w:ascii="Cambria" w:hAnsi="Cambria" w:cs="Cambria"/>
          <w:sz w:val="22"/>
          <w:szCs w:val="22"/>
        </w:rPr>
        <w:t xml:space="preserve"> a seguito </w:t>
      </w:r>
      <w:r w:rsidR="00687CD7" w:rsidRPr="00687CD7">
        <w:rPr>
          <w:rFonts w:ascii="Cambria" w:hAnsi="Cambria" w:cs="Cambria"/>
          <w:sz w:val="22"/>
          <w:szCs w:val="22"/>
        </w:rPr>
        <w:t>dell’emissione del ruolo suppletivo in data 31/12/2011:</w:t>
      </w:r>
    </w:p>
    <w:p w:rsidR="004A2A9E" w:rsidRPr="006171FB" w:rsidRDefault="004A2A9E" w:rsidP="00CB42FD">
      <w:pPr>
        <w:widowControl w:val="0"/>
        <w:ind w:left="1134"/>
        <w:jc w:val="both"/>
        <w:rPr>
          <w:rFonts w:ascii="Cambria" w:hAnsi="Cambria" w:cs="Cambria"/>
          <w:sz w:val="22"/>
          <w:szCs w:val="22"/>
          <w:highlight w:val="yellow"/>
        </w:rPr>
      </w:pPr>
    </w:p>
    <w:p w:rsidR="004A2A9E" w:rsidRPr="00413997" w:rsidRDefault="00413997" w:rsidP="00CB42FD">
      <w:pPr>
        <w:pStyle w:val="Paragrafoelenco"/>
        <w:widowControl w:val="0"/>
        <w:numPr>
          <w:ilvl w:val="0"/>
          <w:numId w:val="2"/>
        </w:numPr>
        <w:tabs>
          <w:tab w:val="clear" w:pos="360"/>
          <w:tab w:val="num" w:pos="709"/>
        </w:tabs>
        <w:ind w:left="709" w:firstLine="774"/>
        <w:jc w:val="both"/>
        <w:rPr>
          <w:rFonts w:ascii="Cambria" w:hAnsi="Cambria" w:cs="Cambria"/>
          <w:sz w:val="22"/>
          <w:szCs w:val="22"/>
        </w:rPr>
      </w:pPr>
      <w:r w:rsidRPr="00413997">
        <w:rPr>
          <w:rFonts w:ascii="Cambria" w:hAnsi="Cambria" w:cs="Cambria"/>
          <w:sz w:val="22"/>
          <w:szCs w:val="22"/>
        </w:rPr>
        <w:t>Maggiori interessi 2008</w:t>
      </w:r>
      <w:r w:rsidR="004A2A9E" w:rsidRPr="00413997">
        <w:rPr>
          <w:rFonts w:ascii="Cambria" w:hAnsi="Cambria" w:cs="Cambria"/>
          <w:sz w:val="22"/>
          <w:szCs w:val="22"/>
        </w:rPr>
        <w:t xml:space="preserve">: </w:t>
      </w:r>
      <w:r w:rsidRPr="00413997">
        <w:rPr>
          <w:rFonts w:ascii="Cambria" w:hAnsi="Cambria" w:cs="Cambria"/>
          <w:sz w:val="22"/>
          <w:szCs w:val="22"/>
        </w:rPr>
        <w:tab/>
      </w:r>
      <w:r w:rsidR="00EA795A">
        <w:rPr>
          <w:rFonts w:ascii="Cambria" w:hAnsi="Cambria" w:cs="Cambria"/>
          <w:sz w:val="22"/>
          <w:szCs w:val="22"/>
        </w:rPr>
        <w:t>€</w:t>
      </w:r>
      <w:r w:rsidRPr="00413997">
        <w:rPr>
          <w:rFonts w:ascii="Cambria" w:hAnsi="Cambria" w:cs="Cambria"/>
          <w:sz w:val="22"/>
          <w:szCs w:val="22"/>
        </w:rPr>
        <w:tab/>
        <w:t>282.715,94</w:t>
      </w:r>
      <w:r w:rsidR="004A2A9E" w:rsidRPr="00413997">
        <w:rPr>
          <w:rFonts w:ascii="Cambria" w:hAnsi="Cambria" w:cs="Cambria"/>
          <w:sz w:val="22"/>
          <w:szCs w:val="22"/>
        </w:rPr>
        <w:t>;</w:t>
      </w:r>
    </w:p>
    <w:p w:rsidR="004A2A9E" w:rsidRPr="00413997" w:rsidRDefault="00413997" w:rsidP="00CB42FD">
      <w:pPr>
        <w:pStyle w:val="Paragrafoelenco"/>
        <w:widowControl w:val="0"/>
        <w:numPr>
          <w:ilvl w:val="0"/>
          <w:numId w:val="2"/>
        </w:numPr>
        <w:tabs>
          <w:tab w:val="clear" w:pos="360"/>
          <w:tab w:val="num" w:pos="709"/>
        </w:tabs>
        <w:ind w:left="709" w:firstLine="774"/>
        <w:jc w:val="both"/>
        <w:rPr>
          <w:rFonts w:ascii="Cambria" w:hAnsi="Cambria" w:cs="Cambria"/>
          <w:sz w:val="22"/>
          <w:szCs w:val="22"/>
        </w:rPr>
      </w:pPr>
      <w:r w:rsidRPr="00413997">
        <w:rPr>
          <w:rFonts w:ascii="Cambria" w:hAnsi="Cambria" w:cs="Cambria"/>
          <w:sz w:val="22"/>
          <w:szCs w:val="22"/>
        </w:rPr>
        <w:t>Maggiori interessi 2009</w:t>
      </w:r>
      <w:r w:rsidR="004A2A9E" w:rsidRPr="00413997">
        <w:rPr>
          <w:rFonts w:ascii="Cambria" w:hAnsi="Cambria" w:cs="Cambria"/>
          <w:sz w:val="22"/>
          <w:szCs w:val="22"/>
        </w:rPr>
        <w:t xml:space="preserve">: </w:t>
      </w:r>
      <w:r w:rsidRPr="00413997">
        <w:rPr>
          <w:rFonts w:ascii="Cambria" w:hAnsi="Cambria" w:cs="Cambria"/>
          <w:sz w:val="22"/>
          <w:szCs w:val="22"/>
        </w:rPr>
        <w:tab/>
      </w:r>
      <w:r w:rsidR="00EA795A">
        <w:rPr>
          <w:rFonts w:ascii="Cambria" w:hAnsi="Cambria" w:cs="Cambria"/>
          <w:sz w:val="22"/>
          <w:szCs w:val="22"/>
        </w:rPr>
        <w:t>€</w:t>
      </w:r>
      <w:r w:rsidRPr="00413997">
        <w:rPr>
          <w:rFonts w:ascii="Cambria" w:hAnsi="Cambria" w:cs="Cambria"/>
          <w:sz w:val="22"/>
          <w:szCs w:val="22"/>
        </w:rPr>
        <w:tab/>
        <w:t>119.861,17</w:t>
      </w:r>
      <w:r w:rsidR="004A2A9E" w:rsidRPr="00413997">
        <w:rPr>
          <w:rFonts w:ascii="Cambria" w:hAnsi="Cambria" w:cs="Cambria"/>
          <w:sz w:val="22"/>
          <w:szCs w:val="22"/>
        </w:rPr>
        <w:t>;</w:t>
      </w:r>
    </w:p>
    <w:p w:rsidR="004A2A9E" w:rsidRPr="006171FB" w:rsidRDefault="004A2A9E" w:rsidP="00CB42FD">
      <w:pPr>
        <w:pStyle w:val="Paragrafoelenco"/>
        <w:widowControl w:val="0"/>
        <w:ind w:left="1483"/>
        <w:jc w:val="both"/>
        <w:rPr>
          <w:rFonts w:ascii="Cambria" w:hAnsi="Cambria" w:cs="Cambria"/>
          <w:sz w:val="22"/>
          <w:szCs w:val="22"/>
          <w:highlight w:val="yellow"/>
        </w:rPr>
      </w:pPr>
    </w:p>
    <w:p w:rsidR="004A2A9E" w:rsidRDefault="004A2A9E" w:rsidP="00CB42FD">
      <w:pPr>
        <w:widowControl w:val="0"/>
        <w:ind w:left="1134"/>
        <w:jc w:val="both"/>
        <w:rPr>
          <w:rFonts w:ascii="Cambria" w:hAnsi="Cambria" w:cs="Cambria"/>
          <w:sz w:val="22"/>
          <w:szCs w:val="22"/>
          <w:highlight w:val="yellow"/>
        </w:rPr>
      </w:pPr>
    </w:p>
    <w:p w:rsidR="004A2A9E" w:rsidRPr="00E57C16" w:rsidRDefault="004A2A9E" w:rsidP="00CB42FD">
      <w:pPr>
        <w:widowControl w:val="0"/>
        <w:ind w:left="1134"/>
        <w:jc w:val="both"/>
        <w:rPr>
          <w:rFonts w:ascii="Cambria" w:hAnsi="Cambria" w:cs="Cambria"/>
          <w:sz w:val="22"/>
          <w:szCs w:val="22"/>
        </w:rPr>
      </w:pPr>
      <w:r w:rsidRPr="00E57C16">
        <w:rPr>
          <w:rFonts w:ascii="Cambria" w:hAnsi="Cambria" w:cs="Cambria"/>
          <w:color w:val="000000"/>
          <w:sz w:val="22"/>
          <w:szCs w:val="22"/>
        </w:rPr>
        <w:t xml:space="preserve">La voce </w:t>
      </w:r>
      <w:r w:rsidRPr="00E57C16">
        <w:rPr>
          <w:rFonts w:ascii="Cambria" w:hAnsi="Cambria" w:cs="Cambria"/>
          <w:i/>
          <w:iCs/>
          <w:color w:val="000000"/>
          <w:sz w:val="22"/>
          <w:szCs w:val="22"/>
        </w:rPr>
        <w:t xml:space="preserve">Sopravvenienze </w:t>
      </w:r>
      <w:proofErr w:type="spellStart"/>
      <w:r w:rsidRPr="00E57C16">
        <w:rPr>
          <w:rFonts w:ascii="Cambria" w:hAnsi="Cambria" w:cs="Cambria"/>
          <w:i/>
          <w:iCs/>
          <w:color w:val="000000"/>
          <w:sz w:val="22"/>
          <w:szCs w:val="22"/>
        </w:rPr>
        <w:t>attiveda</w:t>
      </w:r>
      <w:proofErr w:type="spellEnd"/>
      <w:r w:rsidRPr="00E57C16">
        <w:rPr>
          <w:rFonts w:ascii="Cambria" w:hAnsi="Cambria" w:cs="Cambria"/>
          <w:i/>
          <w:iCs/>
          <w:color w:val="000000"/>
          <w:sz w:val="22"/>
          <w:szCs w:val="22"/>
        </w:rPr>
        <w:t xml:space="preserve"> modifiche di debito</w:t>
      </w:r>
      <w:r w:rsidRPr="00E57C16">
        <w:rPr>
          <w:rFonts w:ascii="Cambria" w:hAnsi="Cambria" w:cs="Cambria"/>
          <w:color w:val="000000"/>
          <w:sz w:val="22"/>
          <w:szCs w:val="22"/>
        </w:rPr>
        <w:t xml:space="preserve"> inscritte a bilancio per € </w:t>
      </w:r>
      <w:r w:rsidR="00E57C16" w:rsidRPr="00E57C16">
        <w:rPr>
          <w:rFonts w:ascii="Cambria" w:hAnsi="Cambria" w:cs="Cambria"/>
          <w:color w:val="000000"/>
          <w:sz w:val="22"/>
          <w:szCs w:val="22"/>
        </w:rPr>
        <w:t>803.701,12</w:t>
      </w:r>
      <w:r w:rsidRPr="00E57C16">
        <w:rPr>
          <w:rFonts w:ascii="Cambria" w:hAnsi="Cambria" w:cs="Cambria"/>
          <w:color w:val="000000"/>
          <w:sz w:val="22"/>
          <w:szCs w:val="22"/>
        </w:rPr>
        <w:t xml:space="preserve"> accoglie le economie rilevate sui fondi spese degli anni precedenti.</w:t>
      </w:r>
    </w:p>
    <w:p w:rsidR="004A2A9E" w:rsidRPr="006171FB" w:rsidRDefault="004A2A9E" w:rsidP="00146207">
      <w:pPr>
        <w:widowControl w:val="0"/>
        <w:jc w:val="both"/>
        <w:rPr>
          <w:rFonts w:ascii="Cambria" w:hAnsi="Cambria" w:cs="Cambria"/>
          <w:sz w:val="22"/>
          <w:szCs w:val="22"/>
          <w:highlight w:val="yellow"/>
        </w:rPr>
      </w:pPr>
    </w:p>
    <w:p w:rsidR="004A2A9E" w:rsidRPr="006171FB" w:rsidRDefault="008B3514" w:rsidP="00CE34D2">
      <w:pPr>
        <w:widowControl w:val="0"/>
        <w:rPr>
          <w:b/>
          <w:bCs/>
          <w:color w:val="000000"/>
          <w:highlight w:val="yellow"/>
        </w:rPr>
      </w:pPr>
      <w:r>
        <w:rPr>
          <w:noProof/>
          <w:highlight w:val="yellow"/>
        </w:rPr>
        <w:pict>
          <v:shape id="_x0000_s1122" type="#_x0000_t75" style="position:absolute;margin-left:56.55pt;margin-top:.55pt;width:425.25pt;height:191.6pt;z-index:251658752">
            <v:imagedata r:id="rId215" o:title=""/>
            <w10:wrap type="square" anchorx="page"/>
          </v:shape>
          <o:OLEObject Type="Embed" ProgID="Excel.Sheet.8" ShapeID="_x0000_s1122" DrawAspect="Content" ObjectID="_1436270278" r:id="rId216"/>
        </w:pict>
      </w:r>
    </w:p>
    <w:p w:rsidR="004A2A9E" w:rsidRPr="006171FB" w:rsidRDefault="004A2A9E" w:rsidP="00CE34D2">
      <w:pPr>
        <w:widowControl w:val="0"/>
        <w:rPr>
          <w:b/>
          <w:bCs/>
          <w:color w:val="000000"/>
          <w:highlight w:val="yellow"/>
        </w:rPr>
      </w:pPr>
    </w:p>
    <w:p w:rsidR="004A2A9E" w:rsidRPr="006171FB" w:rsidRDefault="004A2A9E" w:rsidP="00CE34D2">
      <w:pPr>
        <w:widowControl w:val="0"/>
        <w:jc w:val="both"/>
        <w:rPr>
          <w:color w:val="000000"/>
          <w:highlight w:val="yellow"/>
        </w:rPr>
      </w:pPr>
    </w:p>
    <w:p w:rsidR="004A2A9E" w:rsidRPr="006171FB" w:rsidRDefault="004A2A9E" w:rsidP="00CE34D2">
      <w:pPr>
        <w:widowControl w:val="0"/>
        <w:jc w:val="both"/>
        <w:rPr>
          <w:color w:val="000000"/>
          <w:highlight w:val="yellow"/>
        </w:rPr>
      </w:pPr>
    </w:p>
    <w:p w:rsidR="004A2A9E" w:rsidRPr="006171FB" w:rsidRDefault="004A2A9E" w:rsidP="00CE34D2">
      <w:pPr>
        <w:widowControl w:val="0"/>
        <w:jc w:val="both"/>
        <w:rPr>
          <w:color w:val="000000"/>
          <w:highlight w:val="yellow"/>
        </w:rPr>
      </w:pPr>
    </w:p>
    <w:p w:rsidR="004A2A9E" w:rsidRPr="006171FB" w:rsidRDefault="004A2A9E" w:rsidP="00CE34D2">
      <w:pPr>
        <w:widowControl w:val="0"/>
        <w:jc w:val="both"/>
        <w:rPr>
          <w:color w:val="000000"/>
          <w:highlight w:val="yellow"/>
        </w:rPr>
      </w:pPr>
    </w:p>
    <w:p w:rsidR="004A2A9E" w:rsidRPr="006171FB" w:rsidRDefault="004A2A9E" w:rsidP="00CE34D2">
      <w:pPr>
        <w:widowControl w:val="0"/>
        <w:jc w:val="both"/>
        <w:rPr>
          <w:color w:val="000000"/>
          <w:highlight w:val="yellow"/>
        </w:rPr>
      </w:pPr>
    </w:p>
    <w:p w:rsidR="004A2A9E" w:rsidRPr="006171FB" w:rsidRDefault="004A2A9E" w:rsidP="00CE34D2">
      <w:pPr>
        <w:widowControl w:val="0"/>
        <w:jc w:val="both"/>
        <w:rPr>
          <w:color w:val="000000"/>
          <w:highlight w:val="yellow"/>
        </w:rPr>
      </w:pPr>
    </w:p>
    <w:p w:rsidR="004A2A9E" w:rsidRPr="006171FB" w:rsidRDefault="004A2A9E" w:rsidP="00CE34D2">
      <w:pPr>
        <w:widowControl w:val="0"/>
        <w:jc w:val="both"/>
        <w:rPr>
          <w:color w:val="000000"/>
          <w:highlight w:val="yellow"/>
        </w:rPr>
      </w:pPr>
    </w:p>
    <w:p w:rsidR="004A2A9E" w:rsidRPr="006171FB" w:rsidRDefault="004A2A9E" w:rsidP="00CE34D2">
      <w:pPr>
        <w:widowControl w:val="0"/>
        <w:jc w:val="both"/>
        <w:rPr>
          <w:color w:val="000000"/>
          <w:highlight w:val="yellow"/>
        </w:rPr>
      </w:pPr>
    </w:p>
    <w:p w:rsidR="004A2A9E" w:rsidRPr="006171FB" w:rsidRDefault="004A2A9E" w:rsidP="00CE34D2">
      <w:pPr>
        <w:widowControl w:val="0"/>
        <w:jc w:val="both"/>
        <w:rPr>
          <w:color w:val="000000"/>
          <w:highlight w:val="yellow"/>
        </w:rPr>
      </w:pPr>
    </w:p>
    <w:p w:rsidR="004A2A9E" w:rsidRPr="006171FB" w:rsidRDefault="004A2A9E" w:rsidP="00CE34D2">
      <w:pPr>
        <w:widowControl w:val="0"/>
        <w:jc w:val="both"/>
        <w:rPr>
          <w:color w:val="000000"/>
          <w:highlight w:val="yellow"/>
        </w:rPr>
      </w:pPr>
    </w:p>
    <w:p w:rsidR="004A2A9E" w:rsidRPr="006171FB" w:rsidRDefault="004A2A9E" w:rsidP="00CE34D2">
      <w:pPr>
        <w:widowControl w:val="0"/>
        <w:jc w:val="both"/>
        <w:rPr>
          <w:color w:val="000000"/>
          <w:highlight w:val="yellow"/>
        </w:rPr>
      </w:pPr>
    </w:p>
    <w:p w:rsidR="004A2A9E" w:rsidRPr="006171FB" w:rsidRDefault="004A2A9E" w:rsidP="00CE34D2">
      <w:pPr>
        <w:widowControl w:val="0"/>
        <w:jc w:val="both"/>
        <w:rPr>
          <w:color w:val="000000"/>
          <w:highlight w:val="yellow"/>
        </w:rPr>
      </w:pPr>
    </w:p>
    <w:p w:rsidR="004A2A9E" w:rsidRPr="006171FB" w:rsidRDefault="004A2A9E" w:rsidP="002B1377">
      <w:pPr>
        <w:ind w:left="1134"/>
        <w:jc w:val="both"/>
        <w:rPr>
          <w:rFonts w:ascii="Cambria" w:hAnsi="Cambria" w:cs="Cambria"/>
          <w:color w:val="000000"/>
          <w:sz w:val="22"/>
          <w:szCs w:val="22"/>
          <w:highlight w:val="yellow"/>
        </w:rPr>
      </w:pPr>
    </w:p>
    <w:p w:rsidR="00904CEF" w:rsidRDefault="00904CEF" w:rsidP="00904CEF">
      <w:pPr>
        <w:ind w:left="1134"/>
        <w:jc w:val="both"/>
      </w:pPr>
      <w:r w:rsidRPr="009B7D95">
        <w:t>Al conto</w:t>
      </w:r>
      <w:r w:rsidR="002B188C">
        <w:t xml:space="preserve"> delle </w:t>
      </w:r>
      <w:r w:rsidRPr="002B188C">
        <w:t>Sopravvenienze passive</w:t>
      </w:r>
      <w:r w:rsidR="004C14B7">
        <w:t xml:space="preserve"> </w:t>
      </w:r>
      <w:r w:rsidRPr="009B7D95">
        <w:t xml:space="preserve">esposto per </w:t>
      </w:r>
      <w:r w:rsidR="00EA795A">
        <w:t>€</w:t>
      </w:r>
      <w:r w:rsidR="00E46074">
        <w:t>394.303,47</w:t>
      </w:r>
      <w:r w:rsidRPr="009B7D95">
        <w:t xml:space="preserve"> vengono registrati i costi straordinari derivanti sia da pagamenti non della gestione caratteristica, sia da correzione di errori di rilevazioni di anni precedenti, che per oneri rilevati nel corso del 2012 ma non di competenza di questo anno. In linea con quanto fin qui citato si dettagliano gli importi maggiormente significativi:</w:t>
      </w:r>
    </w:p>
    <w:p w:rsidR="00904CEF" w:rsidRPr="009B7D95" w:rsidRDefault="00904CEF" w:rsidP="00904CEF">
      <w:pPr>
        <w:ind w:left="1134"/>
        <w:jc w:val="both"/>
      </w:pPr>
    </w:p>
    <w:p w:rsidR="00904CEF" w:rsidRPr="009B7D95" w:rsidRDefault="00EA795A" w:rsidP="00904CEF">
      <w:pPr>
        <w:pStyle w:val="Paragrafoelenco"/>
        <w:numPr>
          <w:ilvl w:val="0"/>
          <w:numId w:val="2"/>
        </w:numPr>
        <w:tabs>
          <w:tab w:val="clear" w:pos="360"/>
          <w:tab w:val="num" w:pos="1134"/>
        </w:tabs>
        <w:spacing w:after="200" w:line="276" w:lineRule="auto"/>
        <w:ind w:left="1134" w:firstLine="0"/>
        <w:contextualSpacing/>
        <w:jc w:val="both"/>
      </w:pPr>
      <w:r>
        <w:t>€</w:t>
      </w:r>
      <w:r w:rsidR="00904CEF" w:rsidRPr="009B7D95">
        <w:t xml:space="preserve"> 31.788,58 relativi alle quote consortili dell’anno 2011 versate al Polo Tecnologico dell’ambiente.</w:t>
      </w:r>
    </w:p>
    <w:p w:rsidR="00904CEF" w:rsidRPr="009B7D95" w:rsidRDefault="00EA795A" w:rsidP="00904CEF">
      <w:pPr>
        <w:pStyle w:val="Paragrafoelenco"/>
        <w:numPr>
          <w:ilvl w:val="0"/>
          <w:numId w:val="2"/>
        </w:numPr>
        <w:tabs>
          <w:tab w:val="clear" w:pos="360"/>
          <w:tab w:val="num" w:pos="1134"/>
        </w:tabs>
        <w:spacing w:after="200" w:line="276" w:lineRule="auto"/>
        <w:ind w:left="1134" w:firstLine="0"/>
        <w:contextualSpacing/>
        <w:jc w:val="both"/>
      </w:pPr>
      <w:r>
        <w:t>€</w:t>
      </w:r>
      <w:r w:rsidR="00904CEF" w:rsidRPr="009B7D95">
        <w:t xml:space="preserve"> 18.133,76 relativi allo stralcio del credito nei confronti del Consorzio </w:t>
      </w:r>
      <w:proofErr w:type="spellStart"/>
      <w:r w:rsidR="00904CEF" w:rsidRPr="009B7D95">
        <w:t>Promos</w:t>
      </w:r>
      <w:proofErr w:type="spellEnd"/>
      <w:r w:rsidR="00904CEF" w:rsidRPr="009B7D95">
        <w:t>-Ricerche per l’affitto non pagato e per il quale l’ente camerale ha raggiunto una transazione col locatario che ha pagato parte del suo credito.</w:t>
      </w:r>
    </w:p>
    <w:p w:rsidR="00904CEF" w:rsidRPr="009B7D95" w:rsidRDefault="00EA795A" w:rsidP="00904CEF">
      <w:pPr>
        <w:pStyle w:val="Paragrafoelenco"/>
        <w:numPr>
          <w:ilvl w:val="0"/>
          <w:numId w:val="2"/>
        </w:numPr>
        <w:tabs>
          <w:tab w:val="clear" w:pos="360"/>
          <w:tab w:val="num" w:pos="1134"/>
        </w:tabs>
        <w:spacing w:after="200" w:line="276" w:lineRule="auto"/>
        <w:ind w:left="1134" w:firstLine="0"/>
        <w:contextualSpacing/>
        <w:jc w:val="both"/>
      </w:pPr>
      <w:r>
        <w:t>€</w:t>
      </w:r>
      <w:r w:rsidR="00904CEF" w:rsidRPr="009B7D95">
        <w:t xml:space="preserve"> 15.459,75 relativi all’insussistenza di credito per minore rendicontazione sui costi di progetti cofinanziati con </w:t>
      </w:r>
      <w:proofErr w:type="spellStart"/>
      <w:r w:rsidR="00904CEF" w:rsidRPr="009B7D95">
        <w:t>l’Unioncamere</w:t>
      </w:r>
      <w:proofErr w:type="spellEnd"/>
      <w:r w:rsidR="00904CEF" w:rsidRPr="009B7D95">
        <w:t xml:space="preserve"> regionale della Campania.</w:t>
      </w:r>
    </w:p>
    <w:p w:rsidR="00904CEF" w:rsidRPr="009B7D95" w:rsidRDefault="00EA795A" w:rsidP="00904CEF">
      <w:pPr>
        <w:pStyle w:val="Paragrafoelenco"/>
        <w:numPr>
          <w:ilvl w:val="0"/>
          <w:numId w:val="36"/>
        </w:numPr>
        <w:spacing w:after="200" w:line="276" w:lineRule="auto"/>
        <w:ind w:left="1134" w:firstLine="0"/>
        <w:contextualSpacing/>
        <w:jc w:val="both"/>
      </w:pPr>
      <w:r>
        <w:t>€</w:t>
      </w:r>
      <w:r w:rsidR="00904CEF" w:rsidRPr="009B7D95">
        <w:t xml:space="preserve"> 32.188,43 relativi alla rilevazione di una insussistenza di debito/credito nei confronti </w:t>
      </w:r>
      <w:proofErr w:type="spellStart"/>
      <w:r w:rsidR="00904CEF" w:rsidRPr="009B7D95">
        <w:t>dell’Unioncamere</w:t>
      </w:r>
      <w:proofErr w:type="spellEnd"/>
      <w:r w:rsidR="00904CEF" w:rsidRPr="009B7D95">
        <w:t xml:space="preserve"> Campania. La CCIAA vantava un credito relativo al rimborso delle spese di gestione della ex sede comune a Bruxelles, mentre l’Unione vantava un credito relativo alla quota associativa del 2012. La CCIAA e l’Unione si sono compensate le partite debitorie/creditorie rilevando rispettivamente le insussistenze di debito/credito.</w:t>
      </w:r>
      <w:r w:rsidR="00904CEF">
        <w:t xml:space="preserve"> Si veda in merito anche quanto citato nel conto 360006.</w:t>
      </w:r>
    </w:p>
    <w:p w:rsidR="00904CEF" w:rsidRPr="009B7D95" w:rsidRDefault="00EA795A" w:rsidP="00904CEF">
      <w:pPr>
        <w:pStyle w:val="Paragrafoelenco"/>
        <w:numPr>
          <w:ilvl w:val="0"/>
          <w:numId w:val="2"/>
        </w:numPr>
        <w:tabs>
          <w:tab w:val="clear" w:pos="360"/>
          <w:tab w:val="num" w:pos="1134"/>
        </w:tabs>
        <w:spacing w:after="200" w:line="276" w:lineRule="auto"/>
        <w:ind w:left="1134" w:firstLine="0"/>
        <w:contextualSpacing/>
        <w:jc w:val="both"/>
      </w:pPr>
      <w:r>
        <w:t>€</w:t>
      </w:r>
      <w:r w:rsidR="00904CEF" w:rsidRPr="009B7D95">
        <w:t xml:space="preserve"> 18.634,13 e </w:t>
      </w:r>
      <w:r>
        <w:t>€</w:t>
      </w:r>
      <w:r w:rsidR="00904CEF" w:rsidRPr="009B7D95">
        <w:t xml:space="preserve"> 4.500,01 e </w:t>
      </w:r>
      <w:r>
        <w:t>€</w:t>
      </w:r>
      <w:r w:rsidR="00904CEF" w:rsidRPr="009B7D95">
        <w:t xml:space="preserve"> 837,00 relativi ad una insussistenza di credito nei confronti dell’Amministrazione Provinciale di Napoli per la chiusura di un protocollo d’intesa del 2008/2009 per le iniziative a favore dell’economia locale.</w:t>
      </w:r>
    </w:p>
    <w:p w:rsidR="003A117A" w:rsidRDefault="00EA795A" w:rsidP="003A117A">
      <w:pPr>
        <w:pStyle w:val="Paragrafoelenco"/>
        <w:numPr>
          <w:ilvl w:val="0"/>
          <w:numId w:val="2"/>
        </w:numPr>
        <w:tabs>
          <w:tab w:val="clear" w:pos="360"/>
          <w:tab w:val="num" w:pos="1134"/>
        </w:tabs>
        <w:spacing w:after="200" w:line="276" w:lineRule="auto"/>
        <w:ind w:left="1134" w:firstLine="0"/>
        <w:contextualSpacing/>
        <w:jc w:val="both"/>
      </w:pPr>
      <w:r>
        <w:t>€</w:t>
      </w:r>
      <w:r w:rsidR="003A117A">
        <w:t xml:space="preserve"> 70.000,00 riguardano l’eliminazione di un credito verso </w:t>
      </w:r>
      <w:proofErr w:type="spellStart"/>
      <w:r w:rsidR="003A117A">
        <w:t>l’Unioncamere</w:t>
      </w:r>
      <w:proofErr w:type="spellEnd"/>
      <w:r w:rsidR="003A117A">
        <w:t xml:space="preserve"> riguardante la compartecipazione ai costi per la “Convention mondiale delle Camere di Commercio”. Tale importo era stato erroneamente duplicato in quanto il credito effettivo era nei confronti </w:t>
      </w:r>
      <w:proofErr w:type="spellStart"/>
      <w:r w:rsidR="003A117A">
        <w:t>dell’Unioncamere</w:t>
      </w:r>
      <w:proofErr w:type="spellEnd"/>
      <w:r w:rsidR="003A117A">
        <w:t xml:space="preserve"> della Campania.</w:t>
      </w:r>
    </w:p>
    <w:p w:rsidR="002B188C" w:rsidRDefault="00EA795A" w:rsidP="003A117A">
      <w:pPr>
        <w:pStyle w:val="Paragrafoelenco"/>
        <w:numPr>
          <w:ilvl w:val="0"/>
          <w:numId w:val="2"/>
        </w:numPr>
        <w:tabs>
          <w:tab w:val="clear" w:pos="360"/>
          <w:tab w:val="num" w:pos="1134"/>
        </w:tabs>
        <w:spacing w:after="200" w:line="276" w:lineRule="auto"/>
        <w:ind w:left="1134" w:firstLine="0"/>
        <w:contextualSpacing/>
        <w:jc w:val="both"/>
      </w:pPr>
      <w:r>
        <w:t>€</w:t>
      </w:r>
      <w:r w:rsidR="003A117A">
        <w:t xml:space="preserve"> 53.941,15 rappresentano la riduzione del credito nei confronti l’ente di gestione del progetto “Archi-</w:t>
      </w:r>
      <w:proofErr w:type="spellStart"/>
      <w:r w:rsidR="003A117A">
        <w:t>Isle</w:t>
      </w:r>
      <w:proofErr w:type="spellEnd"/>
      <w:r w:rsidR="003A117A">
        <w:t>”. La Camera di Napoli è stata messa a conoscenza che a livello comunitario i fondi relativi a tale progetto sono stati decur</w:t>
      </w:r>
      <w:r w:rsidR="004C14B7">
        <w:t>ta</w:t>
      </w:r>
      <w:r w:rsidR="003A117A">
        <w:t>ti per cui si è provveduto alla riduzione del credito in virtù di tale decurtazione.</w:t>
      </w:r>
    </w:p>
    <w:p w:rsidR="00F64D2B" w:rsidRDefault="00EA795A" w:rsidP="003A117A">
      <w:pPr>
        <w:pStyle w:val="Paragrafoelenco"/>
        <w:numPr>
          <w:ilvl w:val="0"/>
          <w:numId w:val="2"/>
        </w:numPr>
        <w:tabs>
          <w:tab w:val="clear" w:pos="360"/>
          <w:tab w:val="num" w:pos="1134"/>
        </w:tabs>
        <w:spacing w:after="200" w:line="276" w:lineRule="auto"/>
        <w:ind w:left="1134" w:firstLine="0"/>
        <w:contextualSpacing/>
        <w:jc w:val="both"/>
      </w:pPr>
      <w:r>
        <w:t>€</w:t>
      </w:r>
      <w:r w:rsidR="00F64D2B">
        <w:t xml:space="preserve"> 45.909,53 e </w:t>
      </w:r>
      <w:r>
        <w:t>€</w:t>
      </w:r>
      <w:r w:rsidR="00F64D2B">
        <w:t xml:space="preserve"> 25.296,13 sono relativi alla rettifica del credito che la Camera di Commercio vantava nel confronti della Regione Campania per quanto riguardava la gestione dell’Albo Imprese Artigiane. A seguito di conteggi effettuati sulla consistenza effettiva delle imprese iscritte si è provveduto alla rettifica di quanto iscritto fino al 31/12/2011.</w:t>
      </w:r>
    </w:p>
    <w:p w:rsidR="002D6797" w:rsidRDefault="00EA795A" w:rsidP="003A117A">
      <w:pPr>
        <w:pStyle w:val="Paragrafoelenco"/>
        <w:numPr>
          <w:ilvl w:val="0"/>
          <w:numId w:val="2"/>
        </w:numPr>
        <w:tabs>
          <w:tab w:val="clear" w:pos="360"/>
          <w:tab w:val="num" w:pos="1134"/>
        </w:tabs>
        <w:spacing w:after="200" w:line="276" w:lineRule="auto"/>
        <w:ind w:left="1134" w:firstLine="0"/>
        <w:contextualSpacing/>
        <w:jc w:val="both"/>
      </w:pPr>
      <w:r>
        <w:t>€</w:t>
      </w:r>
      <w:r w:rsidR="002D6797">
        <w:t xml:space="preserve"> 11.101,59 rappresentano lo stralcio di crediti </w:t>
      </w:r>
      <w:r w:rsidR="00ED7EC1">
        <w:t>inseriti nel conto “Anticipi dati a terzi” per i quali ormai o non è più disponibile alcuna documentazione oppure gli importi sono talmente esigui da non rendere economicamente conveniente alcuna azione di recupero.</w:t>
      </w:r>
    </w:p>
    <w:p w:rsidR="00ED7EC1" w:rsidRDefault="00EA795A" w:rsidP="003A117A">
      <w:pPr>
        <w:pStyle w:val="Paragrafoelenco"/>
        <w:numPr>
          <w:ilvl w:val="0"/>
          <w:numId w:val="2"/>
        </w:numPr>
        <w:tabs>
          <w:tab w:val="clear" w:pos="360"/>
          <w:tab w:val="num" w:pos="1134"/>
        </w:tabs>
        <w:spacing w:after="200" w:line="276" w:lineRule="auto"/>
        <w:ind w:left="1134" w:firstLine="0"/>
        <w:contextualSpacing/>
        <w:jc w:val="both"/>
      </w:pPr>
      <w:r>
        <w:t>€</w:t>
      </w:r>
      <w:r w:rsidR="00ED7EC1">
        <w:t xml:space="preserve"> 13.724,48 rappresentano lo stralcio di crediti verso l’allora Ministero dell’Industria e del Commercio per il recupero di vitalizi al personale statale anticipati dalla Camera di Napoli. Vista l’assenza totale di notizie in merito e considerata l’anzianità del credito</w:t>
      </w:r>
      <w:r w:rsidR="00E46074">
        <w:t>,</w:t>
      </w:r>
      <w:r w:rsidR="00ED7EC1">
        <w:t xml:space="preserve"> si è provveduto all’eliminazione dal bilancio camerale di tali situazioni creditorie.</w:t>
      </w:r>
    </w:p>
    <w:p w:rsidR="004A2A9E" w:rsidRPr="00F0402D" w:rsidRDefault="004A2A9E" w:rsidP="002B1377">
      <w:pPr>
        <w:ind w:left="1134"/>
        <w:jc w:val="both"/>
      </w:pPr>
      <w:r w:rsidRPr="00F0402D">
        <w:lastRenderedPageBreak/>
        <w:t xml:space="preserve">Le Sopravvenienze passive da diritto annuale, sanzioni e interessi sono costituite da scritture di rettifiche apportate ai ricavi da diritto, sanzioni e interessi non dell’esercizio corrente e derivanti dal flusso informativo tra la società </w:t>
      </w:r>
      <w:proofErr w:type="spellStart"/>
      <w:r w:rsidRPr="00F0402D">
        <w:t>Infocamere</w:t>
      </w:r>
      <w:proofErr w:type="spellEnd"/>
      <w:r w:rsidRPr="00F0402D">
        <w:t xml:space="preserve"> e l’Agenzia delle Entrate.</w:t>
      </w:r>
    </w:p>
    <w:p w:rsidR="004A2A9E" w:rsidRPr="006171FB" w:rsidRDefault="004A2A9E" w:rsidP="002B1377">
      <w:pPr>
        <w:ind w:left="1134"/>
        <w:jc w:val="both"/>
        <w:rPr>
          <w:rFonts w:ascii="Cambria" w:eastAsia="Arial Unicode MS" w:hAnsi="Cambria"/>
          <w:sz w:val="22"/>
          <w:szCs w:val="22"/>
          <w:highlight w:val="yellow"/>
        </w:rPr>
      </w:pPr>
    </w:p>
    <w:p w:rsidR="004A2A9E" w:rsidRPr="00F273D3" w:rsidRDefault="004A2A9E" w:rsidP="002B1377">
      <w:pPr>
        <w:ind w:left="1134"/>
        <w:jc w:val="both"/>
      </w:pPr>
      <w:r w:rsidRPr="00F273D3">
        <w:t>Le Sopravvenienze passive svalutazioni da diritto annuale, sanzioni e interessi sono costituite dalle svalutazioni effettuate sui maggior importi derivanti dall’</w:t>
      </w:r>
      <w:r w:rsidR="0015014C" w:rsidRPr="00F273D3">
        <w:t>adeguamento delle annualità 2008</w:t>
      </w:r>
      <w:r w:rsidRPr="00F273D3">
        <w:t xml:space="preserve"> e 200</w:t>
      </w:r>
      <w:r w:rsidR="0015014C" w:rsidRPr="00F273D3">
        <w:t>9</w:t>
      </w:r>
      <w:r w:rsidR="00AF533F" w:rsidRPr="00F273D3">
        <w:t xml:space="preserve"> a</w:t>
      </w:r>
      <w:r w:rsidRPr="00F273D3">
        <w:t xml:space="preserve"> seguito </w:t>
      </w:r>
      <w:r w:rsidR="00AF533F" w:rsidRPr="00F273D3">
        <w:t>del</w:t>
      </w:r>
      <w:r w:rsidRPr="00F273D3">
        <w:t xml:space="preserve">l’emissione del ruolo suppletivo citato in </w:t>
      </w:r>
      <w:proofErr w:type="spellStart"/>
      <w:r w:rsidRPr="00F273D3">
        <w:t>precedenza.Tali</w:t>
      </w:r>
      <w:proofErr w:type="spellEnd"/>
      <w:r w:rsidRPr="00F273D3">
        <w:t xml:space="preserve"> dati sono forniti dal software per la gestione del credito da Diritto Annuale (DISAR).</w:t>
      </w:r>
    </w:p>
    <w:p w:rsidR="004A2A9E" w:rsidRPr="00F273D3" w:rsidRDefault="004A2A9E" w:rsidP="00C43D0C">
      <w:pPr>
        <w:ind w:left="1134"/>
        <w:jc w:val="both"/>
      </w:pPr>
      <w:r w:rsidRPr="00F273D3">
        <w:t>Gli importi svalutati vengono iscritti all'interno del conto D 12) "Oneri straordinari" dello schema allegato C ) del "Regolamento (</w:t>
      </w:r>
      <w:proofErr w:type="spellStart"/>
      <w:r w:rsidRPr="00F273D3">
        <w:t>cfr</w:t>
      </w:r>
      <w:proofErr w:type="spellEnd"/>
      <w:r w:rsidRPr="00F273D3">
        <w:t xml:space="preserve"> circolare 3622/C 5 febbraio 2009).</w:t>
      </w:r>
    </w:p>
    <w:p w:rsidR="00F273D3" w:rsidRDefault="00F273D3">
      <w:pPr>
        <w:rPr>
          <w:rFonts w:ascii="Cambria" w:hAnsi="Cambria" w:cs="Cambria"/>
          <w:color w:val="000000"/>
        </w:rPr>
      </w:pPr>
    </w:p>
    <w:p w:rsidR="004A2A9E" w:rsidRPr="00B40377" w:rsidRDefault="004A2A9E" w:rsidP="00C43D0C">
      <w:pPr>
        <w:ind w:left="1134"/>
        <w:jc w:val="both"/>
        <w:rPr>
          <w:rFonts w:ascii="Cambria" w:hAnsi="Cambria" w:cs="Cambria"/>
          <w:color w:val="000000"/>
        </w:rPr>
      </w:pPr>
      <w:r w:rsidRPr="00B40377">
        <w:rPr>
          <w:rFonts w:ascii="Cambria" w:hAnsi="Cambria" w:cs="Cambria"/>
          <w:color w:val="000000"/>
        </w:rPr>
        <w:t>Di seguito si riportano le svalutazioni effettuate:</w:t>
      </w:r>
    </w:p>
    <w:p w:rsidR="0015014C" w:rsidRDefault="0015014C" w:rsidP="00C43D0C">
      <w:pPr>
        <w:ind w:left="1134"/>
        <w:jc w:val="both"/>
        <w:rPr>
          <w:rFonts w:ascii="Cambria" w:hAnsi="Cambria" w:cs="Cambria"/>
          <w:color w:val="000000"/>
          <w:highlight w:val="yellow"/>
        </w:rPr>
      </w:pPr>
    </w:p>
    <w:tbl>
      <w:tblPr>
        <w:tblW w:w="438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50"/>
        <w:gridCol w:w="1516"/>
        <w:gridCol w:w="1711"/>
        <w:gridCol w:w="929"/>
        <w:gridCol w:w="3367"/>
      </w:tblGrid>
      <w:tr w:rsidR="0015014C" w:rsidRPr="0015014C" w:rsidTr="00904CEF">
        <w:trPr>
          <w:trHeight w:val="300"/>
          <w:jc w:val="right"/>
        </w:trPr>
        <w:tc>
          <w:tcPr>
            <w:tcW w:w="612" w:type="pct"/>
            <w:shd w:val="clear" w:color="auto" w:fill="auto"/>
            <w:noWrap/>
            <w:vAlign w:val="bottom"/>
            <w:hideMark/>
          </w:tcPr>
          <w:p w:rsidR="0015014C" w:rsidRPr="0015014C" w:rsidRDefault="0015014C" w:rsidP="0015014C">
            <w:pPr>
              <w:jc w:val="center"/>
              <w:rPr>
                <w:rFonts w:ascii="Calibri" w:hAnsi="Calibri"/>
                <w:color w:val="000000"/>
                <w:sz w:val="20"/>
                <w:szCs w:val="20"/>
              </w:rPr>
            </w:pPr>
            <w:r w:rsidRPr="0015014C">
              <w:rPr>
                <w:rFonts w:ascii="Calibri" w:hAnsi="Calibri"/>
                <w:color w:val="000000"/>
                <w:sz w:val="20"/>
                <w:szCs w:val="20"/>
              </w:rPr>
              <w:t>2008</w:t>
            </w:r>
          </w:p>
        </w:tc>
        <w:tc>
          <w:tcPr>
            <w:tcW w:w="884" w:type="pct"/>
            <w:shd w:val="clear" w:color="auto" w:fill="auto"/>
            <w:noWrap/>
            <w:vAlign w:val="bottom"/>
            <w:hideMark/>
          </w:tcPr>
          <w:p w:rsidR="0015014C" w:rsidRPr="0015014C" w:rsidRDefault="0015014C" w:rsidP="0015014C">
            <w:pPr>
              <w:rPr>
                <w:rFonts w:ascii="Calibri" w:hAnsi="Calibri"/>
                <w:color w:val="000000"/>
                <w:sz w:val="20"/>
                <w:szCs w:val="20"/>
              </w:rPr>
            </w:pPr>
            <w:r w:rsidRPr="0015014C">
              <w:rPr>
                <w:rFonts w:ascii="Calibri" w:hAnsi="Calibri"/>
                <w:color w:val="000000"/>
                <w:sz w:val="20"/>
                <w:szCs w:val="20"/>
              </w:rPr>
              <w:t>Diritto</w:t>
            </w:r>
          </w:p>
        </w:tc>
        <w:tc>
          <w:tcPr>
            <w:tcW w:w="998" w:type="pct"/>
            <w:shd w:val="clear" w:color="auto" w:fill="auto"/>
            <w:noWrap/>
            <w:vAlign w:val="bottom"/>
            <w:hideMark/>
          </w:tcPr>
          <w:p w:rsidR="0015014C" w:rsidRPr="0015014C" w:rsidRDefault="0015014C" w:rsidP="0015014C">
            <w:pPr>
              <w:rPr>
                <w:rFonts w:ascii="Calibri" w:hAnsi="Calibri"/>
                <w:color w:val="000000"/>
                <w:sz w:val="20"/>
                <w:szCs w:val="20"/>
              </w:rPr>
            </w:pPr>
            <w:r w:rsidRPr="0015014C">
              <w:rPr>
                <w:rFonts w:ascii="Calibri" w:hAnsi="Calibri"/>
                <w:color w:val="000000"/>
                <w:sz w:val="20"/>
                <w:szCs w:val="20"/>
              </w:rPr>
              <w:t xml:space="preserve">   2.984.378,46 </w:t>
            </w:r>
          </w:p>
        </w:tc>
        <w:tc>
          <w:tcPr>
            <w:tcW w:w="542" w:type="pct"/>
            <w:shd w:val="clear" w:color="auto" w:fill="auto"/>
            <w:noWrap/>
            <w:vAlign w:val="bottom"/>
            <w:hideMark/>
          </w:tcPr>
          <w:p w:rsidR="0015014C" w:rsidRPr="0015014C" w:rsidRDefault="0015014C" w:rsidP="0015014C">
            <w:pPr>
              <w:jc w:val="right"/>
              <w:rPr>
                <w:rFonts w:ascii="Calibri" w:hAnsi="Calibri"/>
                <w:color w:val="000000"/>
                <w:sz w:val="20"/>
                <w:szCs w:val="20"/>
              </w:rPr>
            </w:pPr>
            <w:r w:rsidRPr="0015014C">
              <w:rPr>
                <w:rFonts w:ascii="Calibri" w:hAnsi="Calibri"/>
                <w:color w:val="000000"/>
                <w:sz w:val="20"/>
                <w:szCs w:val="20"/>
              </w:rPr>
              <w:t>96,22%</w:t>
            </w:r>
          </w:p>
        </w:tc>
        <w:tc>
          <w:tcPr>
            <w:tcW w:w="1965" w:type="pct"/>
            <w:shd w:val="clear" w:color="auto" w:fill="auto"/>
            <w:noWrap/>
            <w:vAlign w:val="bottom"/>
            <w:hideMark/>
          </w:tcPr>
          <w:p w:rsidR="0015014C" w:rsidRPr="0015014C" w:rsidRDefault="0015014C" w:rsidP="0015014C">
            <w:pPr>
              <w:rPr>
                <w:rFonts w:ascii="Calibri" w:hAnsi="Calibri"/>
                <w:color w:val="000000"/>
                <w:sz w:val="20"/>
                <w:szCs w:val="20"/>
              </w:rPr>
            </w:pPr>
            <w:r w:rsidRPr="0015014C">
              <w:rPr>
                <w:rFonts w:ascii="Calibri" w:hAnsi="Calibri"/>
                <w:color w:val="000000"/>
                <w:sz w:val="20"/>
                <w:szCs w:val="20"/>
              </w:rPr>
              <w:t xml:space="preserve">   2.871.419,74 </w:t>
            </w:r>
          </w:p>
        </w:tc>
      </w:tr>
      <w:tr w:rsidR="0015014C" w:rsidRPr="0015014C" w:rsidTr="00904CEF">
        <w:trPr>
          <w:trHeight w:val="300"/>
          <w:jc w:val="right"/>
        </w:trPr>
        <w:tc>
          <w:tcPr>
            <w:tcW w:w="612" w:type="pct"/>
            <w:shd w:val="clear" w:color="auto" w:fill="auto"/>
            <w:noWrap/>
            <w:vAlign w:val="bottom"/>
            <w:hideMark/>
          </w:tcPr>
          <w:p w:rsidR="0015014C" w:rsidRPr="0015014C" w:rsidRDefault="0015014C" w:rsidP="0015014C">
            <w:pPr>
              <w:jc w:val="center"/>
              <w:rPr>
                <w:rFonts w:ascii="Calibri" w:hAnsi="Calibri"/>
                <w:color w:val="000000"/>
                <w:sz w:val="20"/>
                <w:szCs w:val="20"/>
              </w:rPr>
            </w:pPr>
            <w:r w:rsidRPr="0015014C">
              <w:rPr>
                <w:rFonts w:ascii="Calibri" w:hAnsi="Calibri"/>
                <w:color w:val="000000"/>
                <w:sz w:val="20"/>
                <w:szCs w:val="20"/>
              </w:rPr>
              <w:t>2008</w:t>
            </w:r>
          </w:p>
        </w:tc>
        <w:tc>
          <w:tcPr>
            <w:tcW w:w="884" w:type="pct"/>
            <w:shd w:val="clear" w:color="auto" w:fill="auto"/>
            <w:noWrap/>
            <w:vAlign w:val="bottom"/>
            <w:hideMark/>
          </w:tcPr>
          <w:p w:rsidR="0015014C" w:rsidRPr="0015014C" w:rsidRDefault="0015014C" w:rsidP="0015014C">
            <w:pPr>
              <w:rPr>
                <w:rFonts w:ascii="Calibri" w:hAnsi="Calibri"/>
                <w:color w:val="000000"/>
                <w:sz w:val="20"/>
                <w:szCs w:val="20"/>
              </w:rPr>
            </w:pPr>
            <w:r w:rsidRPr="0015014C">
              <w:rPr>
                <w:rFonts w:ascii="Calibri" w:hAnsi="Calibri"/>
                <w:color w:val="000000"/>
                <w:sz w:val="20"/>
                <w:szCs w:val="20"/>
              </w:rPr>
              <w:t>Interessi</w:t>
            </w:r>
          </w:p>
        </w:tc>
        <w:tc>
          <w:tcPr>
            <w:tcW w:w="998" w:type="pct"/>
            <w:shd w:val="clear" w:color="auto" w:fill="auto"/>
            <w:noWrap/>
            <w:vAlign w:val="bottom"/>
            <w:hideMark/>
          </w:tcPr>
          <w:p w:rsidR="0015014C" w:rsidRPr="0015014C" w:rsidRDefault="0015014C" w:rsidP="0015014C">
            <w:pPr>
              <w:rPr>
                <w:rFonts w:ascii="Calibri" w:hAnsi="Calibri"/>
                <w:color w:val="000000"/>
                <w:sz w:val="20"/>
                <w:szCs w:val="20"/>
              </w:rPr>
            </w:pPr>
            <w:r w:rsidRPr="0015014C">
              <w:rPr>
                <w:rFonts w:ascii="Calibri" w:hAnsi="Calibri"/>
                <w:color w:val="000000"/>
                <w:sz w:val="20"/>
                <w:szCs w:val="20"/>
              </w:rPr>
              <w:t xml:space="preserve">       282.715,94 </w:t>
            </w:r>
          </w:p>
        </w:tc>
        <w:tc>
          <w:tcPr>
            <w:tcW w:w="542" w:type="pct"/>
            <w:shd w:val="clear" w:color="auto" w:fill="auto"/>
            <w:noWrap/>
            <w:vAlign w:val="bottom"/>
            <w:hideMark/>
          </w:tcPr>
          <w:p w:rsidR="0015014C" w:rsidRPr="0015014C" w:rsidRDefault="0015014C" w:rsidP="0015014C">
            <w:pPr>
              <w:jc w:val="right"/>
              <w:rPr>
                <w:rFonts w:ascii="Calibri" w:hAnsi="Calibri"/>
                <w:color w:val="000000"/>
                <w:sz w:val="20"/>
                <w:szCs w:val="20"/>
              </w:rPr>
            </w:pPr>
            <w:r w:rsidRPr="0015014C">
              <w:rPr>
                <w:rFonts w:ascii="Calibri" w:hAnsi="Calibri"/>
                <w:color w:val="000000"/>
                <w:sz w:val="20"/>
                <w:szCs w:val="20"/>
              </w:rPr>
              <w:t>96,11%</w:t>
            </w:r>
          </w:p>
        </w:tc>
        <w:tc>
          <w:tcPr>
            <w:tcW w:w="1965" w:type="pct"/>
            <w:shd w:val="clear" w:color="auto" w:fill="auto"/>
            <w:noWrap/>
            <w:vAlign w:val="bottom"/>
            <w:hideMark/>
          </w:tcPr>
          <w:p w:rsidR="0015014C" w:rsidRPr="0015014C" w:rsidRDefault="0015014C" w:rsidP="0015014C">
            <w:pPr>
              <w:rPr>
                <w:rFonts w:ascii="Calibri" w:hAnsi="Calibri"/>
                <w:color w:val="000000"/>
                <w:sz w:val="20"/>
                <w:szCs w:val="20"/>
              </w:rPr>
            </w:pPr>
            <w:r w:rsidRPr="0015014C">
              <w:rPr>
                <w:rFonts w:ascii="Calibri" w:hAnsi="Calibri"/>
                <w:color w:val="000000"/>
                <w:sz w:val="20"/>
                <w:szCs w:val="20"/>
              </w:rPr>
              <w:t xml:space="preserve">       271.718,29 </w:t>
            </w:r>
          </w:p>
        </w:tc>
      </w:tr>
      <w:tr w:rsidR="0015014C" w:rsidRPr="0015014C" w:rsidTr="00904CEF">
        <w:trPr>
          <w:trHeight w:val="300"/>
          <w:jc w:val="right"/>
        </w:trPr>
        <w:tc>
          <w:tcPr>
            <w:tcW w:w="612" w:type="pct"/>
            <w:shd w:val="clear" w:color="auto" w:fill="auto"/>
            <w:noWrap/>
            <w:vAlign w:val="bottom"/>
            <w:hideMark/>
          </w:tcPr>
          <w:p w:rsidR="0015014C" w:rsidRPr="0015014C" w:rsidRDefault="0015014C" w:rsidP="0015014C">
            <w:pPr>
              <w:jc w:val="center"/>
              <w:rPr>
                <w:rFonts w:ascii="Calibri" w:hAnsi="Calibri"/>
                <w:color w:val="000000"/>
                <w:sz w:val="20"/>
                <w:szCs w:val="20"/>
              </w:rPr>
            </w:pPr>
            <w:r w:rsidRPr="0015014C">
              <w:rPr>
                <w:rFonts w:ascii="Calibri" w:hAnsi="Calibri"/>
                <w:color w:val="000000"/>
                <w:sz w:val="20"/>
                <w:szCs w:val="20"/>
              </w:rPr>
              <w:t>2008</w:t>
            </w:r>
          </w:p>
        </w:tc>
        <w:tc>
          <w:tcPr>
            <w:tcW w:w="884" w:type="pct"/>
            <w:shd w:val="clear" w:color="auto" w:fill="auto"/>
            <w:noWrap/>
            <w:vAlign w:val="bottom"/>
            <w:hideMark/>
          </w:tcPr>
          <w:p w:rsidR="0015014C" w:rsidRPr="0015014C" w:rsidRDefault="0015014C" w:rsidP="0015014C">
            <w:pPr>
              <w:rPr>
                <w:rFonts w:ascii="Calibri" w:hAnsi="Calibri"/>
                <w:color w:val="000000"/>
                <w:sz w:val="20"/>
                <w:szCs w:val="20"/>
              </w:rPr>
            </w:pPr>
            <w:r w:rsidRPr="0015014C">
              <w:rPr>
                <w:rFonts w:ascii="Calibri" w:hAnsi="Calibri"/>
                <w:color w:val="000000"/>
                <w:sz w:val="20"/>
                <w:szCs w:val="20"/>
              </w:rPr>
              <w:t>Sanzione</w:t>
            </w:r>
          </w:p>
        </w:tc>
        <w:tc>
          <w:tcPr>
            <w:tcW w:w="998" w:type="pct"/>
            <w:shd w:val="clear" w:color="auto" w:fill="auto"/>
            <w:noWrap/>
            <w:vAlign w:val="bottom"/>
            <w:hideMark/>
          </w:tcPr>
          <w:p w:rsidR="0015014C" w:rsidRPr="0015014C" w:rsidRDefault="0015014C" w:rsidP="0015014C">
            <w:pPr>
              <w:rPr>
                <w:rFonts w:ascii="Calibri" w:hAnsi="Calibri"/>
                <w:color w:val="000000"/>
                <w:sz w:val="20"/>
                <w:szCs w:val="20"/>
              </w:rPr>
            </w:pPr>
            <w:r w:rsidRPr="0015014C">
              <w:rPr>
                <w:rFonts w:ascii="Calibri" w:hAnsi="Calibri"/>
                <w:color w:val="000000"/>
                <w:sz w:val="20"/>
                <w:szCs w:val="20"/>
              </w:rPr>
              <w:t xml:space="preserve">   1.352.302,23 </w:t>
            </w:r>
          </w:p>
        </w:tc>
        <w:tc>
          <w:tcPr>
            <w:tcW w:w="542" w:type="pct"/>
            <w:shd w:val="clear" w:color="auto" w:fill="auto"/>
            <w:noWrap/>
            <w:vAlign w:val="bottom"/>
            <w:hideMark/>
          </w:tcPr>
          <w:p w:rsidR="0015014C" w:rsidRPr="0015014C" w:rsidRDefault="0015014C" w:rsidP="0015014C">
            <w:pPr>
              <w:jc w:val="right"/>
              <w:rPr>
                <w:rFonts w:ascii="Calibri" w:hAnsi="Calibri"/>
                <w:color w:val="000000"/>
                <w:sz w:val="20"/>
                <w:szCs w:val="20"/>
              </w:rPr>
            </w:pPr>
            <w:r w:rsidRPr="0015014C">
              <w:rPr>
                <w:rFonts w:ascii="Calibri" w:hAnsi="Calibri"/>
                <w:color w:val="000000"/>
                <w:sz w:val="20"/>
                <w:szCs w:val="20"/>
              </w:rPr>
              <w:t>93,66%</w:t>
            </w:r>
          </w:p>
        </w:tc>
        <w:tc>
          <w:tcPr>
            <w:tcW w:w="1965" w:type="pct"/>
            <w:shd w:val="clear" w:color="auto" w:fill="auto"/>
            <w:noWrap/>
            <w:vAlign w:val="bottom"/>
            <w:hideMark/>
          </w:tcPr>
          <w:p w:rsidR="0015014C" w:rsidRPr="0015014C" w:rsidRDefault="0015014C" w:rsidP="0015014C">
            <w:pPr>
              <w:rPr>
                <w:rFonts w:ascii="Calibri" w:hAnsi="Calibri"/>
                <w:color w:val="000000"/>
                <w:sz w:val="20"/>
                <w:szCs w:val="20"/>
              </w:rPr>
            </w:pPr>
            <w:r w:rsidRPr="0015014C">
              <w:rPr>
                <w:rFonts w:ascii="Calibri" w:hAnsi="Calibri"/>
                <w:color w:val="000000"/>
                <w:sz w:val="20"/>
                <w:szCs w:val="20"/>
              </w:rPr>
              <w:t xml:space="preserve">   1.266.498,65 </w:t>
            </w:r>
          </w:p>
        </w:tc>
      </w:tr>
      <w:tr w:rsidR="0015014C" w:rsidRPr="0015014C" w:rsidTr="00904CEF">
        <w:trPr>
          <w:trHeight w:val="300"/>
          <w:jc w:val="right"/>
        </w:trPr>
        <w:tc>
          <w:tcPr>
            <w:tcW w:w="612" w:type="pct"/>
            <w:shd w:val="clear" w:color="auto" w:fill="auto"/>
            <w:noWrap/>
            <w:vAlign w:val="bottom"/>
            <w:hideMark/>
          </w:tcPr>
          <w:p w:rsidR="0015014C" w:rsidRPr="0015014C" w:rsidRDefault="0015014C" w:rsidP="0015014C">
            <w:pPr>
              <w:rPr>
                <w:rFonts w:ascii="Calibri" w:hAnsi="Calibri"/>
                <w:color w:val="000000"/>
                <w:sz w:val="20"/>
                <w:szCs w:val="20"/>
              </w:rPr>
            </w:pPr>
          </w:p>
        </w:tc>
        <w:tc>
          <w:tcPr>
            <w:tcW w:w="884" w:type="pct"/>
            <w:shd w:val="clear" w:color="auto" w:fill="auto"/>
            <w:noWrap/>
            <w:vAlign w:val="bottom"/>
            <w:hideMark/>
          </w:tcPr>
          <w:p w:rsidR="0015014C" w:rsidRPr="0015014C" w:rsidRDefault="0015014C" w:rsidP="0015014C">
            <w:pPr>
              <w:rPr>
                <w:rFonts w:ascii="Calibri" w:hAnsi="Calibri"/>
                <w:color w:val="000000"/>
                <w:sz w:val="20"/>
                <w:szCs w:val="20"/>
              </w:rPr>
            </w:pPr>
          </w:p>
        </w:tc>
        <w:tc>
          <w:tcPr>
            <w:tcW w:w="998" w:type="pct"/>
            <w:shd w:val="clear" w:color="auto" w:fill="auto"/>
            <w:noWrap/>
            <w:vAlign w:val="bottom"/>
            <w:hideMark/>
          </w:tcPr>
          <w:p w:rsidR="0015014C" w:rsidRPr="0015014C" w:rsidRDefault="0015014C" w:rsidP="0015014C">
            <w:pPr>
              <w:rPr>
                <w:rFonts w:ascii="Calibri" w:hAnsi="Calibri"/>
                <w:b/>
                <w:bCs/>
                <w:color w:val="000000"/>
                <w:sz w:val="20"/>
                <w:szCs w:val="20"/>
              </w:rPr>
            </w:pPr>
            <w:r w:rsidRPr="0015014C">
              <w:rPr>
                <w:rFonts w:ascii="Calibri" w:hAnsi="Calibri"/>
                <w:b/>
                <w:bCs/>
                <w:color w:val="000000"/>
                <w:sz w:val="20"/>
                <w:szCs w:val="20"/>
              </w:rPr>
              <w:t xml:space="preserve">   4.619.396,63 </w:t>
            </w:r>
          </w:p>
        </w:tc>
        <w:tc>
          <w:tcPr>
            <w:tcW w:w="542" w:type="pct"/>
            <w:shd w:val="clear" w:color="auto" w:fill="auto"/>
            <w:noWrap/>
            <w:vAlign w:val="bottom"/>
            <w:hideMark/>
          </w:tcPr>
          <w:p w:rsidR="0015014C" w:rsidRPr="0015014C" w:rsidRDefault="0015014C" w:rsidP="0015014C">
            <w:pPr>
              <w:rPr>
                <w:rFonts w:ascii="Calibri" w:hAnsi="Calibri"/>
                <w:b/>
                <w:bCs/>
                <w:color w:val="000000"/>
                <w:sz w:val="20"/>
                <w:szCs w:val="20"/>
              </w:rPr>
            </w:pPr>
          </w:p>
        </w:tc>
        <w:tc>
          <w:tcPr>
            <w:tcW w:w="1965" w:type="pct"/>
            <w:shd w:val="clear" w:color="auto" w:fill="auto"/>
            <w:noWrap/>
            <w:vAlign w:val="bottom"/>
            <w:hideMark/>
          </w:tcPr>
          <w:p w:rsidR="0015014C" w:rsidRPr="0015014C" w:rsidRDefault="0015014C" w:rsidP="0015014C">
            <w:pPr>
              <w:rPr>
                <w:rFonts w:ascii="Calibri" w:hAnsi="Calibri"/>
                <w:b/>
                <w:bCs/>
                <w:color w:val="000000"/>
                <w:sz w:val="20"/>
                <w:szCs w:val="20"/>
              </w:rPr>
            </w:pPr>
            <w:r w:rsidRPr="0015014C">
              <w:rPr>
                <w:rFonts w:ascii="Calibri" w:hAnsi="Calibri"/>
                <w:b/>
                <w:bCs/>
                <w:color w:val="000000"/>
                <w:sz w:val="20"/>
                <w:szCs w:val="20"/>
              </w:rPr>
              <w:t xml:space="preserve">   4.409.636,68 </w:t>
            </w:r>
          </w:p>
        </w:tc>
      </w:tr>
    </w:tbl>
    <w:p w:rsidR="0015014C" w:rsidRDefault="0015014C" w:rsidP="00C43D0C">
      <w:pPr>
        <w:ind w:left="1134"/>
        <w:jc w:val="both"/>
        <w:rPr>
          <w:rFonts w:ascii="Cambria" w:hAnsi="Cambria" w:cs="Cambria"/>
          <w:color w:val="000000"/>
          <w:highlight w:val="yellow"/>
        </w:rPr>
      </w:pPr>
    </w:p>
    <w:p w:rsidR="0015014C" w:rsidRDefault="0015014C" w:rsidP="00C43D0C">
      <w:pPr>
        <w:ind w:left="1134"/>
        <w:jc w:val="both"/>
        <w:rPr>
          <w:rFonts w:ascii="Cambria" w:hAnsi="Cambria" w:cs="Cambria"/>
          <w:color w:val="000000"/>
          <w:highlight w:val="yellow"/>
        </w:rPr>
      </w:pPr>
    </w:p>
    <w:tbl>
      <w:tblPr>
        <w:tblW w:w="4384" w:type="pct"/>
        <w:jc w:val="right"/>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2"/>
        <w:gridCol w:w="1862"/>
        <w:gridCol w:w="2100"/>
        <w:gridCol w:w="1140"/>
        <w:gridCol w:w="2099"/>
      </w:tblGrid>
      <w:tr w:rsidR="0015014C" w:rsidRPr="00904CEF" w:rsidTr="00904CEF">
        <w:trPr>
          <w:trHeight w:val="312"/>
          <w:jc w:val="right"/>
        </w:trPr>
        <w:tc>
          <w:tcPr>
            <w:tcW w:w="800" w:type="pct"/>
            <w:shd w:val="clear" w:color="auto" w:fill="auto"/>
            <w:noWrap/>
            <w:vAlign w:val="bottom"/>
            <w:hideMark/>
          </w:tcPr>
          <w:p w:rsidR="0015014C" w:rsidRPr="00904CEF" w:rsidRDefault="0015014C" w:rsidP="00904CEF">
            <w:pPr>
              <w:jc w:val="center"/>
              <w:rPr>
                <w:rFonts w:ascii="Calibri" w:hAnsi="Calibri"/>
                <w:b/>
                <w:color w:val="000000"/>
                <w:sz w:val="20"/>
                <w:szCs w:val="20"/>
              </w:rPr>
            </w:pPr>
            <w:r w:rsidRPr="00904CEF">
              <w:rPr>
                <w:rFonts w:ascii="Calibri" w:hAnsi="Calibri"/>
                <w:b/>
                <w:color w:val="000000"/>
                <w:sz w:val="20"/>
                <w:szCs w:val="20"/>
              </w:rPr>
              <w:t xml:space="preserve">Anno </w:t>
            </w:r>
            <w:proofErr w:type="spellStart"/>
            <w:r w:rsidRPr="00904CEF">
              <w:rPr>
                <w:rFonts w:ascii="Calibri" w:hAnsi="Calibri"/>
                <w:b/>
                <w:color w:val="000000"/>
                <w:sz w:val="20"/>
                <w:szCs w:val="20"/>
              </w:rPr>
              <w:t>Comp</w:t>
            </w:r>
            <w:proofErr w:type="spellEnd"/>
          </w:p>
        </w:tc>
        <w:tc>
          <w:tcPr>
            <w:tcW w:w="1086" w:type="pct"/>
            <w:shd w:val="clear" w:color="auto" w:fill="auto"/>
            <w:noWrap/>
            <w:vAlign w:val="bottom"/>
            <w:hideMark/>
          </w:tcPr>
          <w:p w:rsidR="0015014C" w:rsidRPr="00904CEF" w:rsidRDefault="0015014C" w:rsidP="00904CEF">
            <w:pPr>
              <w:jc w:val="center"/>
              <w:rPr>
                <w:rFonts w:ascii="Calibri" w:hAnsi="Calibri"/>
                <w:b/>
                <w:color w:val="000000"/>
                <w:sz w:val="20"/>
                <w:szCs w:val="20"/>
              </w:rPr>
            </w:pPr>
            <w:r w:rsidRPr="00904CEF">
              <w:rPr>
                <w:rFonts w:ascii="Calibri" w:hAnsi="Calibri"/>
                <w:b/>
                <w:color w:val="000000"/>
                <w:sz w:val="20"/>
                <w:szCs w:val="20"/>
              </w:rPr>
              <w:t>Cod. Tributo</w:t>
            </w:r>
          </w:p>
        </w:tc>
        <w:tc>
          <w:tcPr>
            <w:tcW w:w="1225" w:type="pct"/>
            <w:shd w:val="clear" w:color="auto" w:fill="auto"/>
            <w:noWrap/>
            <w:vAlign w:val="bottom"/>
            <w:hideMark/>
          </w:tcPr>
          <w:p w:rsidR="0015014C" w:rsidRPr="00904CEF" w:rsidRDefault="0015014C" w:rsidP="00904CEF">
            <w:pPr>
              <w:jc w:val="center"/>
              <w:rPr>
                <w:rFonts w:ascii="Calibri" w:hAnsi="Calibri"/>
                <w:b/>
                <w:color w:val="000000"/>
                <w:sz w:val="20"/>
                <w:szCs w:val="20"/>
              </w:rPr>
            </w:pPr>
            <w:r w:rsidRPr="00904CEF">
              <w:rPr>
                <w:rFonts w:ascii="Calibri" w:hAnsi="Calibri"/>
                <w:b/>
                <w:color w:val="000000"/>
                <w:sz w:val="20"/>
                <w:szCs w:val="20"/>
              </w:rPr>
              <w:t>Extra credito</w:t>
            </w:r>
          </w:p>
        </w:tc>
        <w:tc>
          <w:tcPr>
            <w:tcW w:w="665" w:type="pct"/>
            <w:shd w:val="clear" w:color="auto" w:fill="auto"/>
            <w:noWrap/>
            <w:vAlign w:val="bottom"/>
            <w:hideMark/>
          </w:tcPr>
          <w:p w:rsidR="0015014C" w:rsidRPr="00904CEF" w:rsidRDefault="0015014C" w:rsidP="00904CEF">
            <w:pPr>
              <w:jc w:val="center"/>
              <w:rPr>
                <w:rFonts w:ascii="Calibri" w:hAnsi="Calibri"/>
                <w:b/>
                <w:color w:val="000000"/>
                <w:sz w:val="20"/>
                <w:szCs w:val="20"/>
              </w:rPr>
            </w:pPr>
          </w:p>
        </w:tc>
        <w:tc>
          <w:tcPr>
            <w:tcW w:w="1225" w:type="pct"/>
            <w:shd w:val="clear" w:color="auto" w:fill="auto"/>
            <w:noWrap/>
            <w:vAlign w:val="bottom"/>
            <w:hideMark/>
          </w:tcPr>
          <w:p w:rsidR="0015014C" w:rsidRPr="00904CEF" w:rsidRDefault="0015014C" w:rsidP="00904CEF">
            <w:pPr>
              <w:jc w:val="center"/>
              <w:rPr>
                <w:rFonts w:ascii="Calibri" w:hAnsi="Calibri"/>
                <w:b/>
                <w:color w:val="000000"/>
                <w:sz w:val="20"/>
                <w:szCs w:val="20"/>
              </w:rPr>
            </w:pPr>
            <w:r w:rsidRPr="00904CEF">
              <w:rPr>
                <w:rFonts w:ascii="Calibri" w:hAnsi="Calibri"/>
                <w:b/>
                <w:color w:val="000000"/>
                <w:sz w:val="20"/>
                <w:szCs w:val="20"/>
              </w:rPr>
              <w:t>Svalutazione</w:t>
            </w:r>
          </w:p>
        </w:tc>
      </w:tr>
      <w:tr w:rsidR="0015014C" w:rsidRPr="0015014C" w:rsidTr="00904CEF">
        <w:trPr>
          <w:trHeight w:val="312"/>
          <w:jc w:val="right"/>
        </w:trPr>
        <w:tc>
          <w:tcPr>
            <w:tcW w:w="800" w:type="pct"/>
            <w:shd w:val="clear" w:color="auto" w:fill="auto"/>
            <w:noWrap/>
            <w:vAlign w:val="bottom"/>
            <w:hideMark/>
          </w:tcPr>
          <w:p w:rsidR="0015014C" w:rsidRPr="0015014C" w:rsidRDefault="0015014C" w:rsidP="0015014C">
            <w:pPr>
              <w:jc w:val="center"/>
              <w:rPr>
                <w:rFonts w:ascii="Calibri" w:hAnsi="Calibri"/>
                <w:color w:val="000000"/>
                <w:sz w:val="20"/>
                <w:szCs w:val="20"/>
              </w:rPr>
            </w:pPr>
            <w:r w:rsidRPr="0015014C">
              <w:rPr>
                <w:rFonts w:ascii="Calibri" w:hAnsi="Calibri"/>
                <w:color w:val="000000"/>
                <w:sz w:val="20"/>
                <w:szCs w:val="20"/>
              </w:rPr>
              <w:t>2009</w:t>
            </w:r>
          </w:p>
        </w:tc>
        <w:tc>
          <w:tcPr>
            <w:tcW w:w="1086" w:type="pct"/>
            <w:shd w:val="clear" w:color="auto" w:fill="auto"/>
            <w:noWrap/>
            <w:vAlign w:val="bottom"/>
            <w:hideMark/>
          </w:tcPr>
          <w:p w:rsidR="0015014C" w:rsidRPr="0015014C" w:rsidRDefault="0015014C" w:rsidP="0015014C">
            <w:pPr>
              <w:rPr>
                <w:rFonts w:ascii="Calibri" w:hAnsi="Calibri"/>
                <w:color w:val="000000"/>
                <w:sz w:val="20"/>
                <w:szCs w:val="20"/>
              </w:rPr>
            </w:pPr>
            <w:r w:rsidRPr="0015014C">
              <w:rPr>
                <w:rFonts w:ascii="Calibri" w:hAnsi="Calibri"/>
                <w:color w:val="000000"/>
                <w:sz w:val="20"/>
                <w:szCs w:val="20"/>
              </w:rPr>
              <w:t>Diritto</w:t>
            </w:r>
          </w:p>
        </w:tc>
        <w:tc>
          <w:tcPr>
            <w:tcW w:w="1225" w:type="pct"/>
            <w:shd w:val="clear" w:color="auto" w:fill="auto"/>
            <w:noWrap/>
            <w:vAlign w:val="bottom"/>
            <w:hideMark/>
          </w:tcPr>
          <w:p w:rsidR="0015014C" w:rsidRPr="0015014C" w:rsidRDefault="0015014C" w:rsidP="0015014C">
            <w:pPr>
              <w:rPr>
                <w:rFonts w:ascii="Calibri" w:hAnsi="Calibri"/>
                <w:color w:val="000000"/>
                <w:sz w:val="20"/>
                <w:szCs w:val="20"/>
              </w:rPr>
            </w:pPr>
            <w:r w:rsidRPr="0015014C">
              <w:rPr>
                <w:rFonts w:ascii="Calibri" w:hAnsi="Calibri"/>
                <w:color w:val="000000"/>
                <w:sz w:val="20"/>
                <w:szCs w:val="20"/>
              </w:rPr>
              <w:t xml:space="preserve">       195.187,25 </w:t>
            </w:r>
          </w:p>
        </w:tc>
        <w:tc>
          <w:tcPr>
            <w:tcW w:w="665" w:type="pct"/>
            <w:shd w:val="clear" w:color="auto" w:fill="auto"/>
            <w:noWrap/>
            <w:vAlign w:val="bottom"/>
            <w:hideMark/>
          </w:tcPr>
          <w:p w:rsidR="0015014C" w:rsidRPr="0015014C" w:rsidRDefault="0015014C" w:rsidP="0015014C">
            <w:pPr>
              <w:jc w:val="center"/>
              <w:rPr>
                <w:rFonts w:ascii="Calibri" w:hAnsi="Calibri"/>
                <w:color w:val="000000"/>
                <w:sz w:val="20"/>
                <w:szCs w:val="20"/>
              </w:rPr>
            </w:pPr>
            <w:r w:rsidRPr="0015014C">
              <w:rPr>
                <w:rFonts w:ascii="Calibri" w:hAnsi="Calibri"/>
                <w:color w:val="000000"/>
                <w:sz w:val="20"/>
                <w:szCs w:val="20"/>
              </w:rPr>
              <w:t>96,22%</w:t>
            </w:r>
          </w:p>
        </w:tc>
        <w:tc>
          <w:tcPr>
            <w:tcW w:w="1225" w:type="pct"/>
            <w:shd w:val="clear" w:color="auto" w:fill="auto"/>
            <w:noWrap/>
            <w:vAlign w:val="bottom"/>
            <w:hideMark/>
          </w:tcPr>
          <w:p w:rsidR="0015014C" w:rsidRPr="0015014C" w:rsidRDefault="0015014C" w:rsidP="0015014C">
            <w:pPr>
              <w:rPr>
                <w:rFonts w:ascii="Calibri" w:hAnsi="Calibri"/>
                <w:color w:val="000000"/>
                <w:sz w:val="20"/>
                <w:szCs w:val="20"/>
              </w:rPr>
            </w:pPr>
            <w:r w:rsidRPr="0015014C">
              <w:rPr>
                <w:rFonts w:ascii="Calibri" w:hAnsi="Calibri"/>
                <w:color w:val="000000"/>
                <w:sz w:val="20"/>
                <w:szCs w:val="20"/>
              </w:rPr>
              <w:t xml:space="preserve">       187.799,41 </w:t>
            </w:r>
          </w:p>
        </w:tc>
      </w:tr>
      <w:tr w:rsidR="0015014C" w:rsidRPr="0015014C" w:rsidTr="00904CEF">
        <w:trPr>
          <w:trHeight w:val="312"/>
          <w:jc w:val="right"/>
        </w:trPr>
        <w:tc>
          <w:tcPr>
            <w:tcW w:w="800" w:type="pct"/>
            <w:shd w:val="clear" w:color="auto" w:fill="auto"/>
            <w:noWrap/>
            <w:vAlign w:val="bottom"/>
            <w:hideMark/>
          </w:tcPr>
          <w:p w:rsidR="0015014C" w:rsidRPr="0015014C" w:rsidRDefault="0015014C" w:rsidP="0015014C">
            <w:pPr>
              <w:jc w:val="center"/>
              <w:rPr>
                <w:rFonts w:ascii="Calibri" w:hAnsi="Calibri"/>
                <w:color w:val="000000"/>
                <w:sz w:val="20"/>
                <w:szCs w:val="20"/>
              </w:rPr>
            </w:pPr>
            <w:r w:rsidRPr="0015014C">
              <w:rPr>
                <w:rFonts w:ascii="Calibri" w:hAnsi="Calibri"/>
                <w:color w:val="000000"/>
                <w:sz w:val="20"/>
                <w:szCs w:val="20"/>
              </w:rPr>
              <w:t>2009</w:t>
            </w:r>
          </w:p>
        </w:tc>
        <w:tc>
          <w:tcPr>
            <w:tcW w:w="1086" w:type="pct"/>
            <w:shd w:val="clear" w:color="auto" w:fill="auto"/>
            <w:noWrap/>
            <w:vAlign w:val="bottom"/>
            <w:hideMark/>
          </w:tcPr>
          <w:p w:rsidR="0015014C" w:rsidRPr="0015014C" w:rsidRDefault="0015014C" w:rsidP="0015014C">
            <w:pPr>
              <w:rPr>
                <w:rFonts w:ascii="Calibri" w:hAnsi="Calibri"/>
                <w:color w:val="000000"/>
                <w:sz w:val="20"/>
                <w:szCs w:val="20"/>
              </w:rPr>
            </w:pPr>
            <w:r w:rsidRPr="0015014C">
              <w:rPr>
                <w:rFonts w:ascii="Calibri" w:hAnsi="Calibri"/>
                <w:color w:val="000000"/>
                <w:sz w:val="20"/>
                <w:szCs w:val="20"/>
              </w:rPr>
              <w:t>Interessi</w:t>
            </w:r>
          </w:p>
        </w:tc>
        <w:tc>
          <w:tcPr>
            <w:tcW w:w="1225" w:type="pct"/>
            <w:shd w:val="clear" w:color="auto" w:fill="auto"/>
            <w:noWrap/>
            <w:vAlign w:val="bottom"/>
            <w:hideMark/>
          </w:tcPr>
          <w:p w:rsidR="0015014C" w:rsidRPr="0015014C" w:rsidRDefault="0015014C" w:rsidP="0015014C">
            <w:pPr>
              <w:rPr>
                <w:rFonts w:ascii="Calibri" w:hAnsi="Calibri"/>
                <w:color w:val="000000"/>
                <w:sz w:val="20"/>
                <w:szCs w:val="20"/>
              </w:rPr>
            </w:pPr>
            <w:r w:rsidRPr="0015014C">
              <w:rPr>
                <w:rFonts w:ascii="Calibri" w:hAnsi="Calibri"/>
                <w:color w:val="000000"/>
                <w:sz w:val="20"/>
                <w:szCs w:val="20"/>
              </w:rPr>
              <w:t xml:space="preserve">       119.861,17 </w:t>
            </w:r>
          </w:p>
        </w:tc>
        <w:tc>
          <w:tcPr>
            <w:tcW w:w="665" w:type="pct"/>
            <w:shd w:val="clear" w:color="auto" w:fill="auto"/>
            <w:noWrap/>
            <w:vAlign w:val="bottom"/>
            <w:hideMark/>
          </w:tcPr>
          <w:p w:rsidR="0015014C" w:rsidRPr="0015014C" w:rsidRDefault="0015014C" w:rsidP="0015014C">
            <w:pPr>
              <w:jc w:val="center"/>
              <w:rPr>
                <w:rFonts w:ascii="Calibri" w:hAnsi="Calibri"/>
                <w:color w:val="000000"/>
                <w:sz w:val="20"/>
                <w:szCs w:val="20"/>
              </w:rPr>
            </w:pPr>
            <w:r w:rsidRPr="0015014C">
              <w:rPr>
                <w:rFonts w:ascii="Calibri" w:hAnsi="Calibri"/>
                <w:color w:val="000000"/>
                <w:sz w:val="20"/>
                <w:szCs w:val="20"/>
              </w:rPr>
              <w:t>96,11%</w:t>
            </w:r>
          </w:p>
        </w:tc>
        <w:tc>
          <w:tcPr>
            <w:tcW w:w="1225" w:type="pct"/>
            <w:shd w:val="clear" w:color="auto" w:fill="auto"/>
            <w:noWrap/>
            <w:vAlign w:val="bottom"/>
            <w:hideMark/>
          </w:tcPr>
          <w:p w:rsidR="0015014C" w:rsidRPr="0015014C" w:rsidRDefault="0015014C" w:rsidP="0015014C">
            <w:pPr>
              <w:rPr>
                <w:rFonts w:ascii="Calibri" w:hAnsi="Calibri"/>
                <w:color w:val="000000"/>
                <w:sz w:val="20"/>
                <w:szCs w:val="20"/>
              </w:rPr>
            </w:pPr>
            <w:r w:rsidRPr="0015014C">
              <w:rPr>
                <w:rFonts w:ascii="Calibri" w:hAnsi="Calibri"/>
                <w:color w:val="000000"/>
                <w:sz w:val="20"/>
                <w:szCs w:val="20"/>
              </w:rPr>
              <w:t xml:space="preserve">       115.198,57 </w:t>
            </w:r>
          </w:p>
        </w:tc>
      </w:tr>
      <w:tr w:rsidR="0015014C" w:rsidRPr="0015014C" w:rsidTr="00904CEF">
        <w:trPr>
          <w:trHeight w:val="312"/>
          <w:jc w:val="right"/>
        </w:trPr>
        <w:tc>
          <w:tcPr>
            <w:tcW w:w="800" w:type="pct"/>
            <w:shd w:val="clear" w:color="auto" w:fill="auto"/>
            <w:noWrap/>
            <w:vAlign w:val="bottom"/>
            <w:hideMark/>
          </w:tcPr>
          <w:p w:rsidR="0015014C" w:rsidRPr="0015014C" w:rsidRDefault="0015014C" w:rsidP="0015014C">
            <w:pPr>
              <w:jc w:val="center"/>
              <w:rPr>
                <w:rFonts w:ascii="Calibri" w:hAnsi="Calibri"/>
                <w:color w:val="000000"/>
                <w:sz w:val="20"/>
                <w:szCs w:val="20"/>
              </w:rPr>
            </w:pPr>
            <w:r w:rsidRPr="0015014C">
              <w:rPr>
                <w:rFonts w:ascii="Calibri" w:hAnsi="Calibri"/>
                <w:color w:val="000000"/>
                <w:sz w:val="20"/>
                <w:szCs w:val="20"/>
              </w:rPr>
              <w:t>2009</w:t>
            </w:r>
          </w:p>
        </w:tc>
        <w:tc>
          <w:tcPr>
            <w:tcW w:w="1086" w:type="pct"/>
            <w:shd w:val="clear" w:color="auto" w:fill="auto"/>
            <w:noWrap/>
            <w:vAlign w:val="bottom"/>
            <w:hideMark/>
          </w:tcPr>
          <w:p w:rsidR="0015014C" w:rsidRPr="0015014C" w:rsidRDefault="0015014C" w:rsidP="0015014C">
            <w:pPr>
              <w:rPr>
                <w:rFonts w:ascii="Calibri" w:hAnsi="Calibri"/>
                <w:color w:val="000000"/>
                <w:sz w:val="20"/>
                <w:szCs w:val="20"/>
              </w:rPr>
            </w:pPr>
            <w:r w:rsidRPr="0015014C">
              <w:rPr>
                <w:rFonts w:ascii="Calibri" w:hAnsi="Calibri"/>
                <w:color w:val="000000"/>
                <w:sz w:val="20"/>
                <w:szCs w:val="20"/>
              </w:rPr>
              <w:t>Sanzione</w:t>
            </w:r>
          </w:p>
        </w:tc>
        <w:tc>
          <w:tcPr>
            <w:tcW w:w="1225" w:type="pct"/>
            <w:shd w:val="clear" w:color="auto" w:fill="auto"/>
            <w:noWrap/>
            <w:vAlign w:val="bottom"/>
            <w:hideMark/>
          </w:tcPr>
          <w:p w:rsidR="0015014C" w:rsidRPr="0015014C" w:rsidRDefault="0015014C" w:rsidP="0015014C">
            <w:pPr>
              <w:rPr>
                <w:rFonts w:ascii="Calibri" w:hAnsi="Calibri"/>
                <w:color w:val="000000"/>
                <w:sz w:val="20"/>
                <w:szCs w:val="20"/>
              </w:rPr>
            </w:pPr>
            <w:r w:rsidRPr="0015014C">
              <w:rPr>
                <w:rFonts w:ascii="Calibri" w:hAnsi="Calibri"/>
                <w:color w:val="000000"/>
                <w:sz w:val="20"/>
                <w:szCs w:val="20"/>
              </w:rPr>
              <w:t xml:space="preserve">         42.635,88 </w:t>
            </w:r>
          </w:p>
        </w:tc>
        <w:tc>
          <w:tcPr>
            <w:tcW w:w="665" w:type="pct"/>
            <w:shd w:val="clear" w:color="auto" w:fill="auto"/>
            <w:noWrap/>
            <w:vAlign w:val="bottom"/>
            <w:hideMark/>
          </w:tcPr>
          <w:p w:rsidR="0015014C" w:rsidRPr="0015014C" w:rsidRDefault="0015014C" w:rsidP="0015014C">
            <w:pPr>
              <w:jc w:val="center"/>
              <w:rPr>
                <w:rFonts w:ascii="Calibri" w:hAnsi="Calibri"/>
                <w:color w:val="000000"/>
                <w:sz w:val="20"/>
                <w:szCs w:val="20"/>
              </w:rPr>
            </w:pPr>
            <w:r w:rsidRPr="0015014C">
              <w:rPr>
                <w:rFonts w:ascii="Calibri" w:hAnsi="Calibri"/>
                <w:color w:val="000000"/>
                <w:sz w:val="20"/>
                <w:szCs w:val="20"/>
              </w:rPr>
              <w:t>93,66%</w:t>
            </w:r>
          </w:p>
        </w:tc>
        <w:tc>
          <w:tcPr>
            <w:tcW w:w="1225" w:type="pct"/>
            <w:shd w:val="clear" w:color="auto" w:fill="auto"/>
            <w:noWrap/>
            <w:vAlign w:val="bottom"/>
            <w:hideMark/>
          </w:tcPr>
          <w:p w:rsidR="0015014C" w:rsidRPr="0015014C" w:rsidRDefault="0015014C" w:rsidP="0015014C">
            <w:pPr>
              <w:rPr>
                <w:rFonts w:ascii="Calibri" w:hAnsi="Calibri"/>
                <w:color w:val="000000"/>
                <w:sz w:val="20"/>
                <w:szCs w:val="20"/>
              </w:rPr>
            </w:pPr>
            <w:r w:rsidRPr="0015014C">
              <w:rPr>
                <w:rFonts w:ascii="Calibri" w:hAnsi="Calibri"/>
                <w:color w:val="000000"/>
                <w:sz w:val="20"/>
                <w:szCs w:val="20"/>
              </w:rPr>
              <w:t xml:space="preserve">         39.930,63 </w:t>
            </w:r>
          </w:p>
        </w:tc>
      </w:tr>
      <w:tr w:rsidR="0015014C" w:rsidRPr="0015014C" w:rsidTr="00904CEF">
        <w:trPr>
          <w:trHeight w:val="312"/>
          <w:jc w:val="right"/>
        </w:trPr>
        <w:tc>
          <w:tcPr>
            <w:tcW w:w="800" w:type="pct"/>
            <w:shd w:val="clear" w:color="auto" w:fill="auto"/>
            <w:noWrap/>
            <w:vAlign w:val="bottom"/>
            <w:hideMark/>
          </w:tcPr>
          <w:p w:rsidR="0015014C" w:rsidRPr="0015014C" w:rsidRDefault="0015014C" w:rsidP="0015014C">
            <w:pPr>
              <w:jc w:val="center"/>
              <w:rPr>
                <w:rFonts w:ascii="Calibri" w:hAnsi="Calibri"/>
                <w:color w:val="000000"/>
                <w:sz w:val="20"/>
                <w:szCs w:val="20"/>
              </w:rPr>
            </w:pPr>
          </w:p>
        </w:tc>
        <w:tc>
          <w:tcPr>
            <w:tcW w:w="1086" w:type="pct"/>
            <w:shd w:val="clear" w:color="auto" w:fill="auto"/>
            <w:noWrap/>
            <w:vAlign w:val="bottom"/>
            <w:hideMark/>
          </w:tcPr>
          <w:p w:rsidR="0015014C" w:rsidRPr="0015014C" w:rsidRDefault="0015014C" w:rsidP="0015014C">
            <w:pPr>
              <w:rPr>
                <w:rFonts w:ascii="Calibri" w:hAnsi="Calibri"/>
                <w:color w:val="000000"/>
                <w:sz w:val="20"/>
                <w:szCs w:val="20"/>
              </w:rPr>
            </w:pPr>
          </w:p>
        </w:tc>
        <w:tc>
          <w:tcPr>
            <w:tcW w:w="1225" w:type="pct"/>
            <w:shd w:val="clear" w:color="auto" w:fill="auto"/>
            <w:noWrap/>
            <w:vAlign w:val="bottom"/>
            <w:hideMark/>
          </w:tcPr>
          <w:p w:rsidR="0015014C" w:rsidRPr="0015014C" w:rsidRDefault="0015014C" w:rsidP="0015014C">
            <w:pPr>
              <w:rPr>
                <w:rFonts w:ascii="Calibri" w:hAnsi="Calibri"/>
                <w:b/>
                <w:bCs/>
                <w:color w:val="000000"/>
                <w:sz w:val="20"/>
                <w:szCs w:val="20"/>
              </w:rPr>
            </w:pPr>
            <w:r w:rsidRPr="0015014C">
              <w:rPr>
                <w:rFonts w:ascii="Calibri" w:hAnsi="Calibri"/>
                <w:b/>
                <w:bCs/>
                <w:color w:val="000000"/>
                <w:sz w:val="20"/>
                <w:szCs w:val="20"/>
              </w:rPr>
              <w:t xml:space="preserve">       357.684,30 </w:t>
            </w:r>
          </w:p>
        </w:tc>
        <w:tc>
          <w:tcPr>
            <w:tcW w:w="665" w:type="pct"/>
            <w:shd w:val="clear" w:color="auto" w:fill="auto"/>
            <w:noWrap/>
            <w:vAlign w:val="bottom"/>
            <w:hideMark/>
          </w:tcPr>
          <w:p w:rsidR="0015014C" w:rsidRPr="0015014C" w:rsidRDefault="0015014C" w:rsidP="0015014C">
            <w:pPr>
              <w:rPr>
                <w:rFonts w:ascii="Calibri" w:hAnsi="Calibri"/>
                <w:b/>
                <w:bCs/>
                <w:color w:val="000000"/>
                <w:sz w:val="20"/>
                <w:szCs w:val="20"/>
              </w:rPr>
            </w:pPr>
          </w:p>
        </w:tc>
        <w:tc>
          <w:tcPr>
            <w:tcW w:w="1225" w:type="pct"/>
            <w:shd w:val="clear" w:color="auto" w:fill="auto"/>
            <w:noWrap/>
            <w:vAlign w:val="bottom"/>
            <w:hideMark/>
          </w:tcPr>
          <w:p w:rsidR="0015014C" w:rsidRPr="0015014C" w:rsidRDefault="0015014C" w:rsidP="0015014C">
            <w:pPr>
              <w:rPr>
                <w:rFonts w:ascii="Calibri" w:hAnsi="Calibri"/>
                <w:b/>
                <w:bCs/>
                <w:color w:val="000000"/>
                <w:sz w:val="20"/>
                <w:szCs w:val="20"/>
              </w:rPr>
            </w:pPr>
            <w:r w:rsidRPr="0015014C">
              <w:rPr>
                <w:rFonts w:ascii="Calibri" w:hAnsi="Calibri"/>
                <w:b/>
                <w:bCs/>
                <w:color w:val="000000"/>
                <w:sz w:val="20"/>
                <w:szCs w:val="20"/>
              </w:rPr>
              <w:t xml:space="preserve">       342.928,62 </w:t>
            </w:r>
          </w:p>
        </w:tc>
      </w:tr>
    </w:tbl>
    <w:p w:rsidR="0015014C" w:rsidRDefault="0015014C" w:rsidP="00C43D0C">
      <w:pPr>
        <w:ind w:left="1134"/>
        <w:jc w:val="both"/>
        <w:rPr>
          <w:rFonts w:ascii="Cambria" w:hAnsi="Cambria" w:cs="Cambria"/>
          <w:color w:val="000000"/>
          <w:highlight w:val="yellow"/>
        </w:rPr>
      </w:pPr>
    </w:p>
    <w:p w:rsidR="004A2A9E" w:rsidRPr="006171FB" w:rsidRDefault="004A2A9E" w:rsidP="004F7FB2">
      <w:pPr>
        <w:ind w:left="1134"/>
        <w:rPr>
          <w:rFonts w:ascii="Cambria" w:hAnsi="Cambria" w:cs="Cambria"/>
          <w:b/>
          <w:bCs/>
          <w:color w:val="000000"/>
          <w:sz w:val="22"/>
          <w:szCs w:val="22"/>
          <w:highlight w:val="yellow"/>
        </w:rPr>
      </w:pPr>
    </w:p>
    <w:p w:rsidR="004A2A9E" w:rsidRPr="00904CEF" w:rsidRDefault="004A2A9E" w:rsidP="004F7FB2">
      <w:pPr>
        <w:ind w:left="1134"/>
        <w:rPr>
          <w:rFonts w:ascii="Cambria" w:hAnsi="Cambria" w:cs="Cambria"/>
          <w:b/>
          <w:bCs/>
          <w:color w:val="000000"/>
          <w:sz w:val="22"/>
          <w:szCs w:val="22"/>
        </w:rPr>
      </w:pPr>
      <w:r w:rsidRPr="00904CEF">
        <w:rPr>
          <w:rFonts w:ascii="Cambria" w:hAnsi="Cambria" w:cs="Cambria"/>
          <w:b/>
          <w:bCs/>
          <w:color w:val="000000"/>
          <w:sz w:val="22"/>
          <w:szCs w:val="22"/>
        </w:rPr>
        <w:t>E) RETTIFICHE DELL’ATTIVO</w:t>
      </w:r>
    </w:p>
    <w:p w:rsidR="004A2A9E" w:rsidRPr="006171FB" w:rsidRDefault="004A2A9E" w:rsidP="004F7FB2">
      <w:pPr>
        <w:ind w:left="1134"/>
        <w:rPr>
          <w:rFonts w:ascii="Cambria" w:hAnsi="Cambria" w:cs="Cambria"/>
          <w:b/>
          <w:bCs/>
          <w:color w:val="000000"/>
          <w:sz w:val="22"/>
          <w:szCs w:val="22"/>
          <w:highlight w:val="yellow"/>
        </w:rPr>
      </w:pPr>
    </w:p>
    <w:p w:rsidR="004A2A9E" w:rsidRPr="006171FB" w:rsidRDefault="008B3514" w:rsidP="004F7FB2">
      <w:pPr>
        <w:ind w:left="1134"/>
        <w:rPr>
          <w:rFonts w:ascii="Cambria" w:hAnsi="Cambria" w:cs="Cambria"/>
          <w:b/>
          <w:bCs/>
          <w:color w:val="000000"/>
          <w:sz w:val="22"/>
          <w:szCs w:val="22"/>
          <w:highlight w:val="yellow"/>
        </w:rPr>
      </w:pPr>
      <w:r>
        <w:rPr>
          <w:noProof/>
          <w:highlight w:val="yellow"/>
        </w:rPr>
        <w:pict>
          <v:shape id="_x0000_s1123" type="#_x0000_t75" style="position:absolute;left:0;text-align:left;margin-left:56.55pt;margin-top:-.05pt;width:429.25pt;height:73.45pt;z-index:251674112">
            <v:imagedata r:id="rId217" o:title=""/>
            <w10:wrap type="square" anchorx="page"/>
          </v:shape>
          <o:OLEObject Type="Embed" ProgID="Excel.Sheet.8" ShapeID="_x0000_s1123" DrawAspect="Content" ObjectID="_1436270279" r:id="rId218"/>
        </w:pict>
      </w:r>
    </w:p>
    <w:p w:rsidR="004A2A9E" w:rsidRPr="006171FB" w:rsidRDefault="004A2A9E" w:rsidP="004F7FB2">
      <w:pPr>
        <w:ind w:left="1134"/>
        <w:rPr>
          <w:rFonts w:ascii="Cambria" w:hAnsi="Cambria" w:cs="Cambria"/>
          <w:b/>
          <w:bCs/>
          <w:color w:val="000000"/>
          <w:sz w:val="22"/>
          <w:szCs w:val="22"/>
          <w:highlight w:val="yellow"/>
        </w:rPr>
      </w:pPr>
    </w:p>
    <w:p w:rsidR="004A2A9E" w:rsidRPr="006171FB" w:rsidRDefault="004A2A9E" w:rsidP="004F7FB2">
      <w:pPr>
        <w:ind w:left="1134"/>
        <w:rPr>
          <w:rFonts w:ascii="Cambria" w:hAnsi="Cambria" w:cs="Cambria"/>
          <w:b/>
          <w:bCs/>
          <w:color w:val="000000"/>
          <w:sz w:val="22"/>
          <w:szCs w:val="22"/>
          <w:highlight w:val="yellow"/>
        </w:rPr>
      </w:pPr>
    </w:p>
    <w:p w:rsidR="004A2A9E" w:rsidRPr="006171FB" w:rsidRDefault="004A2A9E" w:rsidP="004F7FB2">
      <w:pPr>
        <w:ind w:left="1134"/>
        <w:rPr>
          <w:rFonts w:ascii="Cambria" w:hAnsi="Cambria" w:cs="Cambria"/>
          <w:b/>
          <w:bCs/>
          <w:color w:val="000000"/>
          <w:sz w:val="22"/>
          <w:szCs w:val="22"/>
          <w:highlight w:val="yellow"/>
        </w:rPr>
      </w:pPr>
    </w:p>
    <w:p w:rsidR="004A2A9E" w:rsidRPr="006171FB" w:rsidRDefault="004A2A9E" w:rsidP="004F7FB2">
      <w:pPr>
        <w:ind w:left="1134"/>
        <w:rPr>
          <w:rFonts w:ascii="Cambria" w:hAnsi="Cambria" w:cs="Cambria"/>
          <w:b/>
          <w:bCs/>
          <w:color w:val="000000"/>
          <w:sz w:val="22"/>
          <w:szCs w:val="22"/>
          <w:highlight w:val="yellow"/>
        </w:rPr>
      </w:pPr>
    </w:p>
    <w:p w:rsidR="004A2A9E" w:rsidRPr="006171FB" w:rsidRDefault="004A2A9E" w:rsidP="002B1377">
      <w:pPr>
        <w:ind w:left="1134"/>
        <w:jc w:val="both"/>
        <w:rPr>
          <w:sz w:val="22"/>
          <w:szCs w:val="22"/>
          <w:highlight w:val="yellow"/>
        </w:rPr>
      </w:pPr>
    </w:p>
    <w:p w:rsidR="002B188C" w:rsidRDefault="002B188C" w:rsidP="002B1377">
      <w:pPr>
        <w:ind w:left="1134"/>
        <w:jc w:val="both"/>
        <w:rPr>
          <w:sz w:val="22"/>
          <w:szCs w:val="22"/>
        </w:rPr>
      </w:pPr>
    </w:p>
    <w:p w:rsidR="00F444B7" w:rsidRDefault="004A2A9E" w:rsidP="002B1377">
      <w:pPr>
        <w:ind w:left="1134"/>
        <w:jc w:val="both"/>
      </w:pPr>
      <w:r w:rsidRPr="00F273D3">
        <w:t xml:space="preserve">L’importo di € </w:t>
      </w:r>
      <w:r w:rsidR="000A4EEC" w:rsidRPr="00F273D3">
        <w:t>66.458</w:t>
      </w:r>
      <w:r w:rsidR="00904CEF" w:rsidRPr="00F273D3">
        <w:t xml:space="preserve"> è relativo, per € 5.164,46 </w:t>
      </w:r>
      <w:r w:rsidRPr="00F273D3">
        <w:t xml:space="preserve">alla svalutazione </w:t>
      </w:r>
      <w:r w:rsidR="00904CEF" w:rsidRPr="00F273D3">
        <w:t xml:space="preserve">realizzata in fase di recesso dal consorzio ASI Consorzio per l’Area di sviluppo Industriale di Napoli. </w:t>
      </w:r>
      <w:r w:rsidRPr="00F273D3">
        <w:t xml:space="preserve">L’importo di € </w:t>
      </w:r>
      <w:r w:rsidR="00904CEF" w:rsidRPr="00F273D3">
        <w:t>9</w:t>
      </w:r>
      <w:r w:rsidRPr="00F273D3">
        <w:t>.</w:t>
      </w:r>
      <w:r w:rsidR="00904CEF" w:rsidRPr="00F273D3">
        <w:t>888</w:t>
      </w:r>
      <w:r w:rsidRPr="00F273D3">
        <w:t>,</w:t>
      </w:r>
      <w:r w:rsidR="00904CEF" w:rsidRPr="00F273D3">
        <w:t>0</w:t>
      </w:r>
      <w:r w:rsidRPr="00F273D3">
        <w:t>0 è relativo alla svalutazione della quota della partecipata Napoli Congressi, importo non coperto dal fondo di riserva.</w:t>
      </w:r>
      <w:r w:rsidR="000A4EEC" w:rsidRPr="00F273D3">
        <w:t xml:space="preserve"> Inoltre in virtù dell’andamento gestionale delle partecipate che hanno visto un risultato negativo per l’ultimo triennio, si è provveduto alla </w:t>
      </w:r>
      <w:proofErr w:type="spellStart"/>
      <w:r w:rsidR="000A4EEC" w:rsidRPr="00F273D3">
        <w:t>svalutazionedel</w:t>
      </w:r>
      <w:proofErr w:type="spellEnd"/>
      <w:r w:rsidR="000A4EEC" w:rsidRPr="00F273D3">
        <w:t xml:space="preserve"> valore di iscrizione della partecipata STOA’ S.C.P.A. per </w:t>
      </w:r>
      <w:r w:rsidR="00EA795A">
        <w:t>€</w:t>
      </w:r>
      <w:r w:rsidR="000A4EEC" w:rsidRPr="00F273D3">
        <w:t xml:space="preserve"> 39.984 e del valore di iscrizione di quanto inserito relativamente all’AGENZIA DI PROMOZIONE DELLA RISORSA MARE per </w:t>
      </w:r>
      <w:r w:rsidR="00EA795A">
        <w:t>€</w:t>
      </w:r>
      <w:r w:rsidR="000A4EEC" w:rsidRPr="00F273D3">
        <w:t xml:space="preserve"> 11.422,07.</w:t>
      </w:r>
    </w:p>
    <w:p w:rsidR="00F444B7" w:rsidRDefault="00F444B7">
      <w:r>
        <w:br w:type="page"/>
      </w:r>
    </w:p>
    <w:p w:rsidR="002B188C" w:rsidRDefault="002B188C">
      <w:pPr>
        <w:rPr>
          <w:sz w:val="22"/>
          <w:szCs w:val="22"/>
        </w:rPr>
      </w:pPr>
    </w:p>
    <w:p w:rsidR="004A2A9E" w:rsidRPr="00904CEF" w:rsidRDefault="004A2A9E" w:rsidP="00321854">
      <w:pPr>
        <w:widowControl w:val="0"/>
        <w:ind w:left="1134" w:right="1"/>
        <w:jc w:val="both"/>
        <w:rPr>
          <w:rFonts w:ascii="Cambria" w:hAnsi="Cambria" w:cs="Cambria"/>
          <w:b/>
          <w:bCs/>
          <w:color w:val="000000"/>
          <w:sz w:val="22"/>
          <w:szCs w:val="22"/>
        </w:rPr>
      </w:pPr>
      <w:r w:rsidRPr="00904CEF">
        <w:rPr>
          <w:rFonts w:ascii="Cambria" w:hAnsi="Cambria" w:cs="Cambria"/>
          <w:b/>
          <w:bCs/>
          <w:color w:val="000000"/>
          <w:sz w:val="22"/>
          <w:szCs w:val="22"/>
        </w:rPr>
        <w:t>Risultato economico dell’esercizio</w:t>
      </w:r>
    </w:p>
    <w:p w:rsidR="004A2A9E" w:rsidRPr="006171FB" w:rsidRDefault="004A2A9E" w:rsidP="002B1377">
      <w:pPr>
        <w:widowControl w:val="0"/>
        <w:ind w:right="1"/>
        <w:jc w:val="both"/>
        <w:rPr>
          <w:b/>
          <w:bCs/>
          <w:color w:val="000000"/>
          <w:sz w:val="22"/>
          <w:szCs w:val="22"/>
          <w:highlight w:val="yellow"/>
        </w:rPr>
      </w:pPr>
    </w:p>
    <w:p w:rsidR="004A2A9E" w:rsidRPr="006171FB" w:rsidRDefault="008B3514" w:rsidP="00CC5BCB">
      <w:pPr>
        <w:rPr>
          <w:color w:val="000000"/>
          <w:sz w:val="22"/>
          <w:szCs w:val="22"/>
          <w:highlight w:val="yellow"/>
        </w:rPr>
      </w:pPr>
      <w:r>
        <w:rPr>
          <w:noProof/>
          <w:highlight w:val="yellow"/>
        </w:rPr>
        <w:pict>
          <v:shape id="_x0000_s1124" type="#_x0000_t75" style="position:absolute;margin-left:56.55pt;margin-top:6.05pt;width:447.55pt;height:88.15pt;z-index:251631104">
            <v:imagedata r:id="rId219" o:title=""/>
            <w10:wrap type="square" anchorx="page"/>
          </v:shape>
          <o:OLEObject Type="Embed" ProgID="Excel.Sheet.8" ShapeID="_x0000_s1124" DrawAspect="Content" ObjectID="_1436270280" r:id="rId220"/>
        </w:pict>
      </w:r>
    </w:p>
    <w:p w:rsidR="004A2A9E" w:rsidRPr="006171FB" w:rsidRDefault="004A2A9E" w:rsidP="00CC5BCB">
      <w:pPr>
        <w:rPr>
          <w:color w:val="000000"/>
          <w:sz w:val="22"/>
          <w:szCs w:val="22"/>
          <w:highlight w:val="yellow"/>
        </w:rPr>
      </w:pPr>
    </w:p>
    <w:p w:rsidR="004A2A9E" w:rsidRPr="006171FB" w:rsidRDefault="004A2A9E" w:rsidP="00CC5BCB">
      <w:pPr>
        <w:rPr>
          <w:color w:val="000000"/>
          <w:sz w:val="22"/>
          <w:szCs w:val="22"/>
          <w:highlight w:val="yellow"/>
        </w:rPr>
      </w:pPr>
    </w:p>
    <w:p w:rsidR="004A2A9E" w:rsidRPr="006171FB" w:rsidRDefault="004A2A9E" w:rsidP="00CC5BCB">
      <w:pPr>
        <w:rPr>
          <w:color w:val="000000"/>
          <w:sz w:val="22"/>
          <w:szCs w:val="22"/>
          <w:highlight w:val="yellow"/>
        </w:rPr>
      </w:pPr>
    </w:p>
    <w:p w:rsidR="004A2A9E" w:rsidRPr="006171FB" w:rsidRDefault="004A2A9E" w:rsidP="00CC5BCB">
      <w:pPr>
        <w:rPr>
          <w:color w:val="000000"/>
          <w:sz w:val="22"/>
          <w:szCs w:val="22"/>
          <w:highlight w:val="yellow"/>
        </w:rPr>
      </w:pPr>
    </w:p>
    <w:p w:rsidR="004A2A9E" w:rsidRPr="006171FB" w:rsidRDefault="004A2A9E" w:rsidP="00CC5BCB">
      <w:pPr>
        <w:rPr>
          <w:color w:val="000000"/>
          <w:sz w:val="22"/>
          <w:szCs w:val="22"/>
          <w:highlight w:val="yellow"/>
        </w:rPr>
      </w:pPr>
    </w:p>
    <w:p w:rsidR="004A2A9E" w:rsidRPr="006171FB" w:rsidRDefault="004A2A9E" w:rsidP="00CC5BCB">
      <w:pPr>
        <w:rPr>
          <w:color w:val="000000"/>
          <w:sz w:val="22"/>
          <w:szCs w:val="22"/>
          <w:highlight w:val="yellow"/>
        </w:rPr>
      </w:pPr>
    </w:p>
    <w:p w:rsidR="004A2A9E" w:rsidRPr="006171FB" w:rsidRDefault="004A2A9E" w:rsidP="00CC5BCB">
      <w:pPr>
        <w:jc w:val="both"/>
        <w:rPr>
          <w:color w:val="000000"/>
          <w:sz w:val="22"/>
          <w:szCs w:val="22"/>
          <w:highlight w:val="yellow"/>
        </w:rPr>
      </w:pPr>
    </w:p>
    <w:p w:rsidR="004A2A9E" w:rsidRDefault="004A2A9E" w:rsidP="00E205F4">
      <w:pPr>
        <w:ind w:left="1134"/>
        <w:jc w:val="both"/>
        <w:rPr>
          <w:rFonts w:ascii="Cambria" w:hAnsi="Cambria" w:cs="Cambria"/>
          <w:color w:val="000000"/>
          <w:sz w:val="22"/>
          <w:szCs w:val="22"/>
          <w:highlight w:val="yellow"/>
        </w:rPr>
      </w:pPr>
    </w:p>
    <w:p w:rsidR="00F273D3" w:rsidRDefault="00F273D3" w:rsidP="00E205F4">
      <w:pPr>
        <w:ind w:left="1134"/>
        <w:jc w:val="both"/>
        <w:rPr>
          <w:rFonts w:ascii="Cambria" w:hAnsi="Cambria" w:cs="Cambria"/>
          <w:color w:val="000000"/>
          <w:sz w:val="22"/>
          <w:szCs w:val="22"/>
          <w:highlight w:val="yellow"/>
        </w:rPr>
      </w:pPr>
    </w:p>
    <w:p w:rsidR="004A2A9E" w:rsidRPr="00F273D3" w:rsidRDefault="004A2A9E" w:rsidP="00E205F4">
      <w:pPr>
        <w:ind w:left="1134"/>
        <w:jc w:val="both"/>
      </w:pPr>
      <w:r w:rsidRPr="00F273D3">
        <w:t>Il presente bilancio, composto da Stato Patrimoniale, Conto Economico e Nota Integrativa, rappresenta in modo veritiero e corretto la situazione patrimoniale e finanziaria nonché il risultato economico dell'esercizio e corrisponde alle risultanze delle scritture contabili.</w:t>
      </w:r>
    </w:p>
    <w:p w:rsidR="00B2499A" w:rsidRDefault="00B2499A" w:rsidP="008C6712">
      <w:pPr>
        <w:ind w:left="1620"/>
        <w:rPr>
          <w:rFonts w:ascii="Cambria" w:hAnsi="Cambria" w:cs="Cambria"/>
          <w:color w:val="000000"/>
          <w:sz w:val="22"/>
          <w:szCs w:val="22"/>
        </w:rPr>
      </w:pPr>
    </w:p>
    <w:p w:rsidR="00B2499A" w:rsidRDefault="00B2499A" w:rsidP="008C6712">
      <w:pPr>
        <w:ind w:left="1620"/>
        <w:rPr>
          <w:rFonts w:ascii="Cambria" w:hAnsi="Cambria" w:cs="Cambria"/>
          <w:color w:val="000000"/>
          <w:sz w:val="22"/>
          <w:szCs w:val="22"/>
        </w:rPr>
      </w:pPr>
    </w:p>
    <w:p w:rsidR="004A2A9E" w:rsidRPr="00904CEF" w:rsidRDefault="004A2A9E" w:rsidP="008C6712">
      <w:pPr>
        <w:ind w:left="1620"/>
        <w:rPr>
          <w:rFonts w:ascii="Cambria" w:hAnsi="Cambria" w:cs="Cambria"/>
          <w:color w:val="000000"/>
          <w:sz w:val="22"/>
          <w:szCs w:val="22"/>
        </w:rPr>
      </w:pPr>
      <w:r w:rsidRPr="00904CEF">
        <w:rPr>
          <w:rFonts w:ascii="Cambria" w:hAnsi="Cambria" w:cs="Cambria"/>
          <w:color w:val="000000"/>
          <w:sz w:val="22"/>
          <w:szCs w:val="22"/>
        </w:rPr>
        <w:t xml:space="preserve">Napoli, </w:t>
      </w:r>
    </w:p>
    <w:p w:rsidR="004A2A9E" w:rsidRPr="00904CEF" w:rsidRDefault="004A2A9E" w:rsidP="008C6712">
      <w:pPr>
        <w:ind w:left="1620"/>
        <w:rPr>
          <w:rFonts w:ascii="Cambria" w:hAnsi="Cambria" w:cs="Cambria"/>
          <w:color w:val="000000"/>
          <w:sz w:val="22"/>
          <w:szCs w:val="22"/>
        </w:rPr>
      </w:pPr>
    </w:p>
    <w:p w:rsidR="004A2A9E" w:rsidRPr="00904CEF" w:rsidRDefault="004A2A9E" w:rsidP="008C6712">
      <w:pPr>
        <w:ind w:left="1620"/>
        <w:rPr>
          <w:rFonts w:ascii="Cambria" w:hAnsi="Cambria" w:cs="Cambria"/>
          <w:color w:val="000000"/>
          <w:sz w:val="22"/>
          <w:szCs w:val="22"/>
        </w:rPr>
      </w:pPr>
      <w:r w:rsidRPr="00904CEF">
        <w:rPr>
          <w:rFonts w:ascii="Cambria" w:hAnsi="Cambria" w:cs="Cambria"/>
          <w:color w:val="000000"/>
          <w:sz w:val="22"/>
          <w:szCs w:val="22"/>
        </w:rPr>
        <w:t>Il Responsabile del Servizio</w:t>
      </w:r>
    </w:p>
    <w:p w:rsidR="004A2A9E" w:rsidRPr="00904CEF" w:rsidRDefault="004A2A9E" w:rsidP="00386B41">
      <w:pPr>
        <w:ind w:left="1620"/>
        <w:rPr>
          <w:rFonts w:ascii="Cambria" w:hAnsi="Cambria" w:cs="Cambria"/>
          <w:color w:val="000000"/>
          <w:sz w:val="22"/>
          <w:szCs w:val="22"/>
        </w:rPr>
      </w:pPr>
      <w:r w:rsidRPr="00904CEF">
        <w:rPr>
          <w:rFonts w:ascii="Cambria" w:hAnsi="Cambria" w:cs="Cambria"/>
          <w:color w:val="000000"/>
          <w:sz w:val="22"/>
          <w:szCs w:val="22"/>
        </w:rPr>
        <w:t xml:space="preserve">     Ragioneria e Bilancio</w:t>
      </w:r>
    </w:p>
    <w:p w:rsidR="004A2A9E" w:rsidRPr="00904CEF" w:rsidRDefault="004A2A9E" w:rsidP="00386B41">
      <w:pPr>
        <w:ind w:left="1620"/>
        <w:rPr>
          <w:rFonts w:ascii="Cambria" w:hAnsi="Cambria" w:cs="Cambria"/>
          <w:color w:val="000000"/>
          <w:sz w:val="22"/>
          <w:szCs w:val="22"/>
        </w:rPr>
      </w:pPr>
      <w:r w:rsidRPr="00904CEF">
        <w:rPr>
          <w:rFonts w:ascii="Cambria" w:hAnsi="Cambria" w:cs="Cambria"/>
          <w:color w:val="000000"/>
          <w:sz w:val="22"/>
          <w:szCs w:val="22"/>
        </w:rPr>
        <w:t>Dott.ssa Immacolata Avellino</w:t>
      </w:r>
    </w:p>
    <w:p w:rsidR="004A2A9E" w:rsidRPr="00904CEF" w:rsidRDefault="004A2A9E" w:rsidP="00641ACA">
      <w:pPr>
        <w:rPr>
          <w:rFonts w:ascii="Cambria" w:hAnsi="Cambria" w:cs="Cambria"/>
          <w:color w:val="000000"/>
          <w:sz w:val="22"/>
          <w:szCs w:val="22"/>
        </w:rPr>
      </w:pPr>
    </w:p>
    <w:p w:rsidR="004A2A9E" w:rsidRPr="00904CEF" w:rsidRDefault="004A2A9E" w:rsidP="00641ACA">
      <w:pPr>
        <w:rPr>
          <w:rFonts w:ascii="Cambria" w:hAnsi="Cambria" w:cs="Cambria"/>
          <w:color w:val="000000"/>
          <w:sz w:val="22"/>
          <w:szCs w:val="22"/>
        </w:rPr>
      </w:pPr>
    </w:p>
    <w:p w:rsidR="004A2A9E" w:rsidRPr="00904CEF" w:rsidRDefault="004A2A9E" w:rsidP="008C6712">
      <w:pPr>
        <w:ind w:left="1620"/>
        <w:rPr>
          <w:rFonts w:ascii="Cambria" w:hAnsi="Cambria" w:cs="Cambria"/>
          <w:color w:val="000000"/>
          <w:sz w:val="22"/>
          <w:szCs w:val="22"/>
        </w:rPr>
      </w:pPr>
      <w:r w:rsidRPr="00904CEF">
        <w:rPr>
          <w:rFonts w:ascii="Cambria" w:hAnsi="Cambria" w:cs="Cambria"/>
          <w:color w:val="000000"/>
          <w:sz w:val="22"/>
          <w:szCs w:val="22"/>
        </w:rPr>
        <w:tab/>
        <w:t>Il Segretario Generale</w:t>
      </w:r>
      <w:r w:rsidRPr="00904CEF">
        <w:rPr>
          <w:rFonts w:ascii="Cambria" w:hAnsi="Cambria" w:cs="Cambria"/>
          <w:color w:val="000000"/>
          <w:sz w:val="22"/>
          <w:szCs w:val="22"/>
        </w:rPr>
        <w:tab/>
      </w:r>
      <w:r w:rsidRPr="00904CEF">
        <w:rPr>
          <w:rFonts w:ascii="Cambria" w:hAnsi="Cambria" w:cs="Cambria"/>
          <w:color w:val="000000"/>
          <w:sz w:val="22"/>
          <w:szCs w:val="22"/>
        </w:rPr>
        <w:tab/>
      </w:r>
      <w:r w:rsidRPr="00904CEF">
        <w:rPr>
          <w:rFonts w:ascii="Cambria" w:hAnsi="Cambria" w:cs="Cambria"/>
          <w:color w:val="000000"/>
          <w:sz w:val="22"/>
          <w:szCs w:val="22"/>
        </w:rPr>
        <w:tab/>
      </w:r>
      <w:r w:rsidRPr="00904CEF">
        <w:rPr>
          <w:rFonts w:ascii="Cambria" w:hAnsi="Cambria" w:cs="Cambria"/>
          <w:color w:val="000000"/>
          <w:sz w:val="22"/>
          <w:szCs w:val="22"/>
        </w:rPr>
        <w:tab/>
      </w:r>
      <w:r w:rsidRPr="00904CEF">
        <w:rPr>
          <w:rFonts w:ascii="Cambria" w:hAnsi="Cambria" w:cs="Cambria"/>
          <w:color w:val="000000"/>
          <w:sz w:val="22"/>
          <w:szCs w:val="22"/>
        </w:rPr>
        <w:tab/>
        <w:t>Il Presidente</w:t>
      </w:r>
    </w:p>
    <w:p w:rsidR="004A2A9E" w:rsidRPr="00D13F30" w:rsidRDefault="004A2A9E" w:rsidP="004A0CD0">
      <w:pPr>
        <w:ind w:firstLine="1620"/>
        <w:rPr>
          <w:sz w:val="22"/>
          <w:szCs w:val="22"/>
        </w:rPr>
      </w:pPr>
      <w:r w:rsidRPr="00904CEF">
        <w:rPr>
          <w:rFonts w:ascii="Cambria" w:hAnsi="Cambria" w:cs="Cambria"/>
          <w:color w:val="000000"/>
          <w:sz w:val="22"/>
          <w:szCs w:val="22"/>
        </w:rPr>
        <w:tab/>
        <w:t xml:space="preserve">    Avv. Mario Esti</w:t>
      </w:r>
      <w:r w:rsidRPr="00904CEF">
        <w:rPr>
          <w:rFonts w:ascii="Cambria" w:hAnsi="Cambria" w:cs="Cambria"/>
          <w:color w:val="000000"/>
          <w:sz w:val="22"/>
          <w:szCs w:val="22"/>
        </w:rPr>
        <w:tab/>
      </w:r>
      <w:r w:rsidRPr="00904CEF">
        <w:rPr>
          <w:rFonts w:ascii="Cambria" w:hAnsi="Cambria" w:cs="Cambria"/>
          <w:color w:val="000000"/>
          <w:sz w:val="22"/>
          <w:szCs w:val="22"/>
        </w:rPr>
        <w:tab/>
      </w:r>
      <w:r w:rsidRPr="00904CEF">
        <w:rPr>
          <w:rFonts w:ascii="Cambria" w:hAnsi="Cambria" w:cs="Cambria"/>
          <w:color w:val="000000"/>
          <w:sz w:val="22"/>
          <w:szCs w:val="22"/>
        </w:rPr>
        <w:tab/>
      </w:r>
      <w:r w:rsidRPr="00904CEF">
        <w:rPr>
          <w:rFonts w:ascii="Cambria" w:hAnsi="Cambria" w:cs="Cambria"/>
          <w:color w:val="000000"/>
          <w:sz w:val="22"/>
          <w:szCs w:val="22"/>
        </w:rPr>
        <w:tab/>
        <w:t>Dott. Maurizio Maddaloni</w:t>
      </w:r>
    </w:p>
    <w:sectPr w:rsidR="004A2A9E" w:rsidRPr="00D13F30" w:rsidSect="00B246BB">
      <w:headerReference w:type="default" r:id="rId221"/>
      <w:footerReference w:type="default" r:id="rId222"/>
      <w:pgSz w:w="11906" w:h="16838" w:code="9"/>
      <w:pgMar w:top="1417" w:right="1134" w:bottom="1134" w:left="1134"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5B4" w:rsidRDefault="00E565B4">
      <w:r>
        <w:separator/>
      </w:r>
    </w:p>
  </w:endnote>
  <w:endnote w:type="continuationSeparator" w:id="0">
    <w:p w:rsidR="00E565B4" w:rsidRDefault="00E56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5B4" w:rsidRDefault="003943B5">
    <w:pPr>
      <w:pStyle w:val="Pidipagina"/>
      <w:jc w:val="right"/>
    </w:pPr>
    <w:r>
      <w:fldChar w:fldCharType="begin"/>
    </w:r>
    <w:r w:rsidR="00E565B4">
      <w:instrText xml:space="preserve"> PAGE   \* MERGEFORMAT </w:instrText>
    </w:r>
    <w:r>
      <w:fldChar w:fldCharType="separate"/>
    </w:r>
    <w:r w:rsidR="008B3514">
      <w:rPr>
        <w:noProof/>
      </w:rPr>
      <w:t>44</w:t>
    </w:r>
    <w:r>
      <w:rPr>
        <w:noProof/>
      </w:rPr>
      <w:fldChar w:fldCharType="end"/>
    </w:r>
  </w:p>
  <w:p w:rsidR="00E565B4" w:rsidRDefault="00E565B4">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5B4" w:rsidRDefault="00E565B4">
      <w:r>
        <w:separator/>
      </w:r>
    </w:p>
  </w:footnote>
  <w:footnote w:type="continuationSeparator" w:id="0">
    <w:p w:rsidR="00E565B4" w:rsidRDefault="00E565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2" w:type="dxa"/>
      <w:tblCellMar>
        <w:top w:w="72" w:type="dxa"/>
        <w:left w:w="115" w:type="dxa"/>
        <w:bottom w:w="72" w:type="dxa"/>
        <w:right w:w="115" w:type="dxa"/>
      </w:tblCellMar>
      <w:tblLook w:val="00A0" w:firstRow="1" w:lastRow="0" w:firstColumn="1" w:lastColumn="0" w:noHBand="0" w:noVBand="0"/>
    </w:tblPr>
    <w:tblGrid>
      <w:gridCol w:w="8479"/>
      <w:gridCol w:w="1389"/>
    </w:tblGrid>
    <w:tr w:rsidR="00E565B4">
      <w:trPr>
        <w:trHeight w:val="77"/>
      </w:trPr>
      <w:tc>
        <w:tcPr>
          <w:tcW w:w="4296" w:type="pct"/>
          <w:tcBorders>
            <w:bottom w:val="single" w:sz="4" w:space="0" w:color="auto"/>
          </w:tcBorders>
          <w:vAlign w:val="bottom"/>
        </w:tcPr>
        <w:p w:rsidR="00E565B4" w:rsidRPr="004F010F" w:rsidRDefault="00E565B4" w:rsidP="004F010F">
          <w:pPr>
            <w:pStyle w:val="Intestazione"/>
            <w:jc w:val="right"/>
            <w:rPr>
              <w:noProof/>
              <w:color w:val="76923C"/>
            </w:rPr>
          </w:pPr>
          <w:r w:rsidRPr="004F010F">
            <w:rPr>
              <w:b/>
              <w:bCs/>
              <w:color w:val="76923C"/>
            </w:rPr>
            <w:t>[</w:t>
          </w:r>
          <w:r w:rsidRPr="00587E8A">
            <w:rPr>
              <w:b/>
              <w:bCs/>
              <w:caps/>
              <w:color w:val="0070C0"/>
              <w:sz w:val="16"/>
              <w:szCs w:val="16"/>
            </w:rPr>
            <w:t>C.C.I.A.A. di Napoli – Nota Integrativa</w:t>
          </w:r>
          <w:r w:rsidRPr="004F010F">
            <w:rPr>
              <w:b/>
              <w:bCs/>
              <w:color w:val="76923C"/>
            </w:rPr>
            <w:t>]</w:t>
          </w:r>
        </w:p>
      </w:tc>
      <w:tc>
        <w:tcPr>
          <w:tcW w:w="704" w:type="pct"/>
          <w:tcBorders>
            <w:bottom w:val="single" w:sz="4" w:space="0" w:color="943634"/>
          </w:tcBorders>
          <w:shd w:val="clear" w:color="auto" w:fill="0070C0"/>
          <w:vAlign w:val="center"/>
        </w:tcPr>
        <w:p w:rsidR="00E565B4" w:rsidRPr="00B30CA1" w:rsidRDefault="00E565B4" w:rsidP="00FB3CD5">
          <w:pPr>
            <w:pStyle w:val="Intestazione"/>
            <w:jc w:val="center"/>
            <w:rPr>
              <w:color w:val="FFFFFF"/>
              <w:sz w:val="16"/>
              <w:szCs w:val="16"/>
            </w:rPr>
          </w:pPr>
          <w:r w:rsidRPr="00B30CA1">
            <w:rPr>
              <w:color w:val="FFFFFF"/>
              <w:sz w:val="16"/>
              <w:szCs w:val="16"/>
            </w:rPr>
            <w:t>Bilancio 201</w:t>
          </w:r>
          <w:r>
            <w:rPr>
              <w:color w:val="FFFFFF"/>
              <w:sz w:val="16"/>
              <w:szCs w:val="16"/>
            </w:rPr>
            <w:t>2</w:t>
          </w:r>
        </w:p>
      </w:tc>
    </w:tr>
  </w:tbl>
  <w:p w:rsidR="00E565B4" w:rsidRPr="001979CF" w:rsidRDefault="00E565B4" w:rsidP="008A6704">
    <w:pPr>
      <w:pStyle w:val="Intestazione"/>
      <w:jc w:val="center"/>
      <w:rPr>
        <w:color w:val="FFFFF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F299A"/>
    <w:multiLevelType w:val="hybridMultilevel"/>
    <w:tmpl w:val="8D961C62"/>
    <w:lvl w:ilvl="0" w:tplc="0B308372">
      <w:start w:val="1"/>
      <w:numFmt w:val="bullet"/>
      <w:lvlText w:val=""/>
      <w:lvlJc w:val="left"/>
      <w:pPr>
        <w:ind w:left="2138" w:hanging="360"/>
      </w:pPr>
      <w:rPr>
        <w:rFonts w:ascii="Symbol" w:hAnsi="Symbol" w:cs="Symbol" w:hint="default"/>
      </w:rPr>
    </w:lvl>
    <w:lvl w:ilvl="1" w:tplc="04100003">
      <w:start w:val="1"/>
      <w:numFmt w:val="bullet"/>
      <w:lvlText w:val="o"/>
      <w:lvlJc w:val="left"/>
      <w:pPr>
        <w:ind w:left="2858" w:hanging="360"/>
      </w:pPr>
      <w:rPr>
        <w:rFonts w:ascii="Courier New" w:hAnsi="Courier New" w:cs="Courier New" w:hint="default"/>
      </w:rPr>
    </w:lvl>
    <w:lvl w:ilvl="2" w:tplc="04100005">
      <w:start w:val="1"/>
      <w:numFmt w:val="bullet"/>
      <w:lvlText w:val=""/>
      <w:lvlJc w:val="left"/>
      <w:pPr>
        <w:ind w:left="3578" w:hanging="360"/>
      </w:pPr>
      <w:rPr>
        <w:rFonts w:ascii="Wingdings" w:hAnsi="Wingdings" w:cs="Wingdings" w:hint="default"/>
      </w:rPr>
    </w:lvl>
    <w:lvl w:ilvl="3" w:tplc="04100001">
      <w:start w:val="1"/>
      <w:numFmt w:val="bullet"/>
      <w:lvlText w:val=""/>
      <w:lvlJc w:val="left"/>
      <w:pPr>
        <w:ind w:left="4298" w:hanging="360"/>
      </w:pPr>
      <w:rPr>
        <w:rFonts w:ascii="Symbol" w:hAnsi="Symbol" w:cs="Symbol" w:hint="default"/>
      </w:rPr>
    </w:lvl>
    <w:lvl w:ilvl="4" w:tplc="04100003">
      <w:start w:val="1"/>
      <w:numFmt w:val="bullet"/>
      <w:lvlText w:val="o"/>
      <w:lvlJc w:val="left"/>
      <w:pPr>
        <w:ind w:left="5018" w:hanging="360"/>
      </w:pPr>
      <w:rPr>
        <w:rFonts w:ascii="Courier New" w:hAnsi="Courier New" w:cs="Courier New" w:hint="default"/>
      </w:rPr>
    </w:lvl>
    <w:lvl w:ilvl="5" w:tplc="04100005">
      <w:start w:val="1"/>
      <w:numFmt w:val="bullet"/>
      <w:lvlText w:val=""/>
      <w:lvlJc w:val="left"/>
      <w:pPr>
        <w:ind w:left="5738" w:hanging="360"/>
      </w:pPr>
      <w:rPr>
        <w:rFonts w:ascii="Wingdings" w:hAnsi="Wingdings" w:cs="Wingdings" w:hint="default"/>
      </w:rPr>
    </w:lvl>
    <w:lvl w:ilvl="6" w:tplc="04100001">
      <w:start w:val="1"/>
      <w:numFmt w:val="bullet"/>
      <w:lvlText w:val=""/>
      <w:lvlJc w:val="left"/>
      <w:pPr>
        <w:ind w:left="6458" w:hanging="360"/>
      </w:pPr>
      <w:rPr>
        <w:rFonts w:ascii="Symbol" w:hAnsi="Symbol" w:cs="Symbol" w:hint="default"/>
      </w:rPr>
    </w:lvl>
    <w:lvl w:ilvl="7" w:tplc="04100003">
      <w:start w:val="1"/>
      <w:numFmt w:val="bullet"/>
      <w:lvlText w:val="o"/>
      <w:lvlJc w:val="left"/>
      <w:pPr>
        <w:ind w:left="7178" w:hanging="360"/>
      </w:pPr>
      <w:rPr>
        <w:rFonts w:ascii="Courier New" w:hAnsi="Courier New" w:cs="Courier New" w:hint="default"/>
      </w:rPr>
    </w:lvl>
    <w:lvl w:ilvl="8" w:tplc="04100005">
      <w:start w:val="1"/>
      <w:numFmt w:val="bullet"/>
      <w:lvlText w:val=""/>
      <w:lvlJc w:val="left"/>
      <w:pPr>
        <w:ind w:left="7898" w:hanging="360"/>
      </w:pPr>
      <w:rPr>
        <w:rFonts w:ascii="Wingdings" w:hAnsi="Wingdings" w:cs="Wingdings" w:hint="default"/>
      </w:rPr>
    </w:lvl>
  </w:abstractNum>
  <w:abstractNum w:abstractNumId="1">
    <w:nsid w:val="069B0F5A"/>
    <w:multiLevelType w:val="hybridMultilevel"/>
    <w:tmpl w:val="A4F25448"/>
    <w:lvl w:ilvl="0" w:tplc="04100001">
      <w:start w:val="1"/>
      <w:numFmt w:val="bullet"/>
      <w:lvlText w:val=""/>
      <w:lvlJc w:val="left"/>
      <w:pPr>
        <w:ind w:left="1905" w:hanging="360"/>
      </w:pPr>
      <w:rPr>
        <w:rFonts w:ascii="Symbol" w:hAnsi="Symbol" w:cs="Symbol" w:hint="default"/>
      </w:rPr>
    </w:lvl>
    <w:lvl w:ilvl="1" w:tplc="04100003">
      <w:start w:val="1"/>
      <w:numFmt w:val="bullet"/>
      <w:lvlText w:val="o"/>
      <w:lvlJc w:val="left"/>
      <w:pPr>
        <w:ind w:left="2625" w:hanging="360"/>
      </w:pPr>
      <w:rPr>
        <w:rFonts w:ascii="Courier New" w:hAnsi="Courier New" w:cs="Courier New" w:hint="default"/>
      </w:rPr>
    </w:lvl>
    <w:lvl w:ilvl="2" w:tplc="04100005">
      <w:start w:val="1"/>
      <w:numFmt w:val="bullet"/>
      <w:lvlText w:val=""/>
      <w:lvlJc w:val="left"/>
      <w:pPr>
        <w:ind w:left="3345" w:hanging="360"/>
      </w:pPr>
      <w:rPr>
        <w:rFonts w:ascii="Wingdings" w:hAnsi="Wingdings" w:cs="Wingdings" w:hint="default"/>
      </w:rPr>
    </w:lvl>
    <w:lvl w:ilvl="3" w:tplc="04100001">
      <w:start w:val="1"/>
      <w:numFmt w:val="bullet"/>
      <w:lvlText w:val=""/>
      <w:lvlJc w:val="left"/>
      <w:pPr>
        <w:ind w:left="4065" w:hanging="360"/>
      </w:pPr>
      <w:rPr>
        <w:rFonts w:ascii="Symbol" w:hAnsi="Symbol" w:cs="Symbol" w:hint="default"/>
      </w:rPr>
    </w:lvl>
    <w:lvl w:ilvl="4" w:tplc="04100003">
      <w:start w:val="1"/>
      <w:numFmt w:val="bullet"/>
      <w:lvlText w:val="o"/>
      <w:lvlJc w:val="left"/>
      <w:pPr>
        <w:ind w:left="4785" w:hanging="360"/>
      </w:pPr>
      <w:rPr>
        <w:rFonts w:ascii="Courier New" w:hAnsi="Courier New" w:cs="Courier New" w:hint="default"/>
      </w:rPr>
    </w:lvl>
    <w:lvl w:ilvl="5" w:tplc="04100005">
      <w:start w:val="1"/>
      <w:numFmt w:val="bullet"/>
      <w:lvlText w:val=""/>
      <w:lvlJc w:val="left"/>
      <w:pPr>
        <w:ind w:left="5505" w:hanging="360"/>
      </w:pPr>
      <w:rPr>
        <w:rFonts w:ascii="Wingdings" w:hAnsi="Wingdings" w:cs="Wingdings" w:hint="default"/>
      </w:rPr>
    </w:lvl>
    <w:lvl w:ilvl="6" w:tplc="04100001">
      <w:start w:val="1"/>
      <w:numFmt w:val="bullet"/>
      <w:lvlText w:val=""/>
      <w:lvlJc w:val="left"/>
      <w:pPr>
        <w:ind w:left="6225" w:hanging="360"/>
      </w:pPr>
      <w:rPr>
        <w:rFonts w:ascii="Symbol" w:hAnsi="Symbol" w:cs="Symbol" w:hint="default"/>
      </w:rPr>
    </w:lvl>
    <w:lvl w:ilvl="7" w:tplc="04100003">
      <w:start w:val="1"/>
      <w:numFmt w:val="bullet"/>
      <w:lvlText w:val="o"/>
      <w:lvlJc w:val="left"/>
      <w:pPr>
        <w:ind w:left="6945" w:hanging="360"/>
      </w:pPr>
      <w:rPr>
        <w:rFonts w:ascii="Courier New" w:hAnsi="Courier New" w:cs="Courier New" w:hint="default"/>
      </w:rPr>
    </w:lvl>
    <w:lvl w:ilvl="8" w:tplc="04100005">
      <w:start w:val="1"/>
      <w:numFmt w:val="bullet"/>
      <w:lvlText w:val=""/>
      <w:lvlJc w:val="left"/>
      <w:pPr>
        <w:ind w:left="7665" w:hanging="360"/>
      </w:pPr>
      <w:rPr>
        <w:rFonts w:ascii="Wingdings" w:hAnsi="Wingdings" w:cs="Wingdings" w:hint="default"/>
      </w:rPr>
    </w:lvl>
  </w:abstractNum>
  <w:abstractNum w:abstractNumId="2">
    <w:nsid w:val="074F7FAB"/>
    <w:multiLevelType w:val="hybridMultilevel"/>
    <w:tmpl w:val="1D6C3132"/>
    <w:lvl w:ilvl="0" w:tplc="A4B8C186">
      <w:start w:val="1"/>
      <w:numFmt w:val="bullet"/>
      <w:lvlText w:val="-"/>
      <w:lvlJc w:val="left"/>
      <w:pPr>
        <w:ind w:left="1854" w:hanging="360"/>
      </w:pPr>
      <w:rPr>
        <w:rFonts w:ascii="Times New Roman" w:hAnsi="Times New Roman" w:cs="Times New Roman" w:hint="default"/>
      </w:rPr>
    </w:lvl>
    <w:lvl w:ilvl="1" w:tplc="04100003">
      <w:start w:val="1"/>
      <w:numFmt w:val="bullet"/>
      <w:lvlText w:val="o"/>
      <w:lvlJc w:val="left"/>
      <w:pPr>
        <w:ind w:left="2574" w:hanging="360"/>
      </w:pPr>
      <w:rPr>
        <w:rFonts w:ascii="Courier New" w:hAnsi="Courier New" w:cs="Courier New" w:hint="default"/>
      </w:rPr>
    </w:lvl>
    <w:lvl w:ilvl="2" w:tplc="04100005">
      <w:start w:val="1"/>
      <w:numFmt w:val="bullet"/>
      <w:lvlText w:val=""/>
      <w:lvlJc w:val="left"/>
      <w:pPr>
        <w:ind w:left="3294" w:hanging="360"/>
      </w:pPr>
      <w:rPr>
        <w:rFonts w:ascii="Wingdings" w:hAnsi="Wingdings" w:cs="Wingdings" w:hint="default"/>
      </w:rPr>
    </w:lvl>
    <w:lvl w:ilvl="3" w:tplc="04100001">
      <w:start w:val="1"/>
      <w:numFmt w:val="bullet"/>
      <w:lvlText w:val=""/>
      <w:lvlJc w:val="left"/>
      <w:pPr>
        <w:ind w:left="4014" w:hanging="360"/>
      </w:pPr>
      <w:rPr>
        <w:rFonts w:ascii="Symbol" w:hAnsi="Symbol" w:cs="Symbol" w:hint="default"/>
      </w:rPr>
    </w:lvl>
    <w:lvl w:ilvl="4" w:tplc="04100003">
      <w:start w:val="1"/>
      <w:numFmt w:val="bullet"/>
      <w:lvlText w:val="o"/>
      <w:lvlJc w:val="left"/>
      <w:pPr>
        <w:ind w:left="4734" w:hanging="360"/>
      </w:pPr>
      <w:rPr>
        <w:rFonts w:ascii="Courier New" w:hAnsi="Courier New" w:cs="Courier New" w:hint="default"/>
      </w:rPr>
    </w:lvl>
    <w:lvl w:ilvl="5" w:tplc="04100005">
      <w:start w:val="1"/>
      <w:numFmt w:val="bullet"/>
      <w:lvlText w:val=""/>
      <w:lvlJc w:val="left"/>
      <w:pPr>
        <w:ind w:left="5454" w:hanging="360"/>
      </w:pPr>
      <w:rPr>
        <w:rFonts w:ascii="Wingdings" w:hAnsi="Wingdings" w:cs="Wingdings" w:hint="default"/>
      </w:rPr>
    </w:lvl>
    <w:lvl w:ilvl="6" w:tplc="04100001">
      <w:start w:val="1"/>
      <w:numFmt w:val="bullet"/>
      <w:lvlText w:val=""/>
      <w:lvlJc w:val="left"/>
      <w:pPr>
        <w:ind w:left="6174" w:hanging="360"/>
      </w:pPr>
      <w:rPr>
        <w:rFonts w:ascii="Symbol" w:hAnsi="Symbol" w:cs="Symbol" w:hint="default"/>
      </w:rPr>
    </w:lvl>
    <w:lvl w:ilvl="7" w:tplc="04100003">
      <w:start w:val="1"/>
      <w:numFmt w:val="bullet"/>
      <w:lvlText w:val="o"/>
      <w:lvlJc w:val="left"/>
      <w:pPr>
        <w:ind w:left="6894" w:hanging="360"/>
      </w:pPr>
      <w:rPr>
        <w:rFonts w:ascii="Courier New" w:hAnsi="Courier New" w:cs="Courier New" w:hint="default"/>
      </w:rPr>
    </w:lvl>
    <w:lvl w:ilvl="8" w:tplc="04100005">
      <w:start w:val="1"/>
      <w:numFmt w:val="bullet"/>
      <w:lvlText w:val=""/>
      <w:lvlJc w:val="left"/>
      <w:pPr>
        <w:ind w:left="7614" w:hanging="360"/>
      </w:pPr>
      <w:rPr>
        <w:rFonts w:ascii="Wingdings" w:hAnsi="Wingdings" w:cs="Wingdings" w:hint="default"/>
      </w:rPr>
    </w:lvl>
  </w:abstractNum>
  <w:abstractNum w:abstractNumId="3">
    <w:nsid w:val="0C317195"/>
    <w:multiLevelType w:val="singleLevel"/>
    <w:tmpl w:val="275E96E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
    <w:nsid w:val="0D1D3D31"/>
    <w:multiLevelType w:val="singleLevel"/>
    <w:tmpl w:val="A4B8C18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
    <w:nsid w:val="13FB4863"/>
    <w:multiLevelType w:val="hybridMultilevel"/>
    <w:tmpl w:val="5CB2B22C"/>
    <w:lvl w:ilvl="0" w:tplc="FA30BAEA">
      <w:start w:val="1"/>
      <w:numFmt w:val="decimal"/>
      <w:lvlText w:val="%1)"/>
      <w:lvlJc w:val="left"/>
      <w:pPr>
        <w:ind w:left="1494" w:hanging="360"/>
      </w:pPr>
      <w:rPr>
        <w:rFonts w:hint="default"/>
        <w:i w:val="0"/>
        <w:iCs w:val="0"/>
      </w:rPr>
    </w:lvl>
    <w:lvl w:ilvl="1" w:tplc="04100019">
      <w:start w:val="1"/>
      <w:numFmt w:val="lowerLetter"/>
      <w:lvlText w:val="%2."/>
      <w:lvlJc w:val="left"/>
      <w:pPr>
        <w:ind w:left="2214" w:hanging="360"/>
      </w:pPr>
    </w:lvl>
    <w:lvl w:ilvl="2" w:tplc="0410001B">
      <w:start w:val="1"/>
      <w:numFmt w:val="lowerRoman"/>
      <w:lvlText w:val="%3."/>
      <w:lvlJc w:val="right"/>
      <w:pPr>
        <w:ind w:left="2934" w:hanging="180"/>
      </w:pPr>
    </w:lvl>
    <w:lvl w:ilvl="3" w:tplc="0410000F">
      <w:start w:val="1"/>
      <w:numFmt w:val="decimal"/>
      <w:lvlText w:val="%4."/>
      <w:lvlJc w:val="left"/>
      <w:pPr>
        <w:ind w:left="3654" w:hanging="360"/>
      </w:pPr>
    </w:lvl>
    <w:lvl w:ilvl="4" w:tplc="04100019">
      <w:start w:val="1"/>
      <w:numFmt w:val="lowerLetter"/>
      <w:lvlText w:val="%5."/>
      <w:lvlJc w:val="left"/>
      <w:pPr>
        <w:ind w:left="4374" w:hanging="360"/>
      </w:pPr>
    </w:lvl>
    <w:lvl w:ilvl="5" w:tplc="0410001B">
      <w:start w:val="1"/>
      <w:numFmt w:val="lowerRoman"/>
      <w:lvlText w:val="%6."/>
      <w:lvlJc w:val="right"/>
      <w:pPr>
        <w:ind w:left="5094" w:hanging="180"/>
      </w:pPr>
    </w:lvl>
    <w:lvl w:ilvl="6" w:tplc="0410000F">
      <w:start w:val="1"/>
      <w:numFmt w:val="decimal"/>
      <w:lvlText w:val="%7."/>
      <w:lvlJc w:val="left"/>
      <w:pPr>
        <w:ind w:left="5814" w:hanging="360"/>
      </w:pPr>
    </w:lvl>
    <w:lvl w:ilvl="7" w:tplc="04100019">
      <w:start w:val="1"/>
      <w:numFmt w:val="lowerLetter"/>
      <w:lvlText w:val="%8."/>
      <w:lvlJc w:val="left"/>
      <w:pPr>
        <w:ind w:left="6534" w:hanging="360"/>
      </w:pPr>
    </w:lvl>
    <w:lvl w:ilvl="8" w:tplc="0410001B">
      <w:start w:val="1"/>
      <w:numFmt w:val="lowerRoman"/>
      <w:lvlText w:val="%9."/>
      <w:lvlJc w:val="right"/>
      <w:pPr>
        <w:ind w:left="7254" w:hanging="180"/>
      </w:pPr>
    </w:lvl>
  </w:abstractNum>
  <w:abstractNum w:abstractNumId="6">
    <w:nsid w:val="15B90DD1"/>
    <w:multiLevelType w:val="hybridMultilevel"/>
    <w:tmpl w:val="824657EA"/>
    <w:lvl w:ilvl="0" w:tplc="1FFEC3E4">
      <w:start w:val="1"/>
      <w:numFmt w:val="bullet"/>
      <w:lvlText w:val=""/>
      <w:lvlJc w:val="left"/>
      <w:pPr>
        <w:ind w:left="2421" w:hanging="360"/>
      </w:pPr>
      <w:rPr>
        <w:rFonts w:ascii="Symbol" w:hAnsi="Symbol" w:cs="Symbol" w:hint="default"/>
      </w:rPr>
    </w:lvl>
    <w:lvl w:ilvl="1" w:tplc="04100003">
      <w:start w:val="1"/>
      <w:numFmt w:val="bullet"/>
      <w:lvlText w:val="o"/>
      <w:lvlJc w:val="left"/>
      <w:pPr>
        <w:ind w:left="3141" w:hanging="360"/>
      </w:pPr>
      <w:rPr>
        <w:rFonts w:ascii="Courier New" w:hAnsi="Courier New" w:cs="Courier New" w:hint="default"/>
      </w:rPr>
    </w:lvl>
    <w:lvl w:ilvl="2" w:tplc="04100005">
      <w:start w:val="1"/>
      <w:numFmt w:val="bullet"/>
      <w:lvlText w:val=""/>
      <w:lvlJc w:val="left"/>
      <w:pPr>
        <w:ind w:left="3861" w:hanging="360"/>
      </w:pPr>
      <w:rPr>
        <w:rFonts w:ascii="Wingdings" w:hAnsi="Wingdings" w:cs="Wingdings" w:hint="default"/>
      </w:rPr>
    </w:lvl>
    <w:lvl w:ilvl="3" w:tplc="04100001">
      <w:start w:val="1"/>
      <w:numFmt w:val="bullet"/>
      <w:lvlText w:val=""/>
      <w:lvlJc w:val="left"/>
      <w:pPr>
        <w:ind w:left="4581" w:hanging="360"/>
      </w:pPr>
      <w:rPr>
        <w:rFonts w:ascii="Symbol" w:hAnsi="Symbol" w:cs="Symbol" w:hint="default"/>
      </w:rPr>
    </w:lvl>
    <w:lvl w:ilvl="4" w:tplc="04100003">
      <w:start w:val="1"/>
      <w:numFmt w:val="bullet"/>
      <w:lvlText w:val="o"/>
      <w:lvlJc w:val="left"/>
      <w:pPr>
        <w:ind w:left="5301" w:hanging="360"/>
      </w:pPr>
      <w:rPr>
        <w:rFonts w:ascii="Courier New" w:hAnsi="Courier New" w:cs="Courier New" w:hint="default"/>
      </w:rPr>
    </w:lvl>
    <w:lvl w:ilvl="5" w:tplc="04100005">
      <w:start w:val="1"/>
      <w:numFmt w:val="bullet"/>
      <w:lvlText w:val=""/>
      <w:lvlJc w:val="left"/>
      <w:pPr>
        <w:ind w:left="6021" w:hanging="360"/>
      </w:pPr>
      <w:rPr>
        <w:rFonts w:ascii="Wingdings" w:hAnsi="Wingdings" w:cs="Wingdings" w:hint="default"/>
      </w:rPr>
    </w:lvl>
    <w:lvl w:ilvl="6" w:tplc="04100001">
      <w:start w:val="1"/>
      <w:numFmt w:val="bullet"/>
      <w:lvlText w:val=""/>
      <w:lvlJc w:val="left"/>
      <w:pPr>
        <w:ind w:left="6741" w:hanging="360"/>
      </w:pPr>
      <w:rPr>
        <w:rFonts w:ascii="Symbol" w:hAnsi="Symbol" w:cs="Symbol" w:hint="default"/>
      </w:rPr>
    </w:lvl>
    <w:lvl w:ilvl="7" w:tplc="04100003">
      <w:start w:val="1"/>
      <w:numFmt w:val="bullet"/>
      <w:lvlText w:val="o"/>
      <w:lvlJc w:val="left"/>
      <w:pPr>
        <w:ind w:left="7461" w:hanging="360"/>
      </w:pPr>
      <w:rPr>
        <w:rFonts w:ascii="Courier New" w:hAnsi="Courier New" w:cs="Courier New" w:hint="default"/>
      </w:rPr>
    </w:lvl>
    <w:lvl w:ilvl="8" w:tplc="04100005">
      <w:start w:val="1"/>
      <w:numFmt w:val="bullet"/>
      <w:lvlText w:val=""/>
      <w:lvlJc w:val="left"/>
      <w:pPr>
        <w:ind w:left="8181" w:hanging="360"/>
      </w:pPr>
      <w:rPr>
        <w:rFonts w:ascii="Wingdings" w:hAnsi="Wingdings" w:cs="Wingdings" w:hint="default"/>
      </w:rPr>
    </w:lvl>
  </w:abstractNum>
  <w:abstractNum w:abstractNumId="7">
    <w:nsid w:val="161315E6"/>
    <w:multiLevelType w:val="hybridMultilevel"/>
    <w:tmpl w:val="DFB49D08"/>
    <w:lvl w:ilvl="0" w:tplc="AFA0FE34">
      <w:start w:val="1"/>
      <w:numFmt w:val="upperRoman"/>
      <w:lvlText w:val="%1."/>
      <w:lvlJc w:val="left"/>
      <w:pPr>
        <w:ind w:left="2340" w:hanging="720"/>
      </w:pPr>
      <w:rPr>
        <w:rFonts w:hint="default"/>
      </w:rPr>
    </w:lvl>
    <w:lvl w:ilvl="1" w:tplc="04100019">
      <w:start w:val="1"/>
      <w:numFmt w:val="lowerLetter"/>
      <w:lvlText w:val="%2."/>
      <w:lvlJc w:val="left"/>
      <w:pPr>
        <w:ind w:left="2700" w:hanging="360"/>
      </w:pPr>
    </w:lvl>
    <w:lvl w:ilvl="2" w:tplc="0410001B">
      <w:start w:val="1"/>
      <w:numFmt w:val="lowerRoman"/>
      <w:lvlText w:val="%3."/>
      <w:lvlJc w:val="right"/>
      <w:pPr>
        <w:ind w:left="3420" w:hanging="180"/>
      </w:pPr>
    </w:lvl>
    <w:lvl w:ilvl="3" w:tplc="0410000F">
      <w:start w:val="1"/>
      <w:numFmt w:val="decimal"/>
      <w:lvlText w:val="%4."/>
      <w:lvlJc w:val="left"/>
      <w:pPr>
        <w:ind w:left="4140" w:hanging="360"/>
      </w:pPr>
    </w:lvl>
    <w:lvl w:ilvl="4" w:tplc="04100019">
      <w:start w:val="1"/>
      <w:numFmt w:val="lowerLetter"/>
      <w:lvlText w:val="%5."/>
      <w:lvlJc w:val="left"/>
      <w:pPr>
        <w:ind w:left="4860" w:hanging="360"/>
      </w:pPr>
    </w:lvl>
    <w:lvl w:ilvl="5" w:tplc="0410001B">
      <w:start w:val="1"/>
      <w:numFmt w:val="lowerRoman"/>
      <w:lvlText w:val="%6."/>
      <w:lvlJc w:val="right"/>
      <w:pPr>
        <w:ind w:left="5580" w:hanging="180"/>
      </w:pPr>
    </w:lvl>
    <w:lvl w:ilvl="6" w:tplc="0410000F">
      <w:start w:val="1"/>
      <w:numFmt w:val="decimal"/>
      <w:lvlText w:val="%7."/>
      <w:lvlJc w:val="left"/>
      <w:pPr>
        <w:ind w:left="6300" w:hanging="360"/>
      </w:pPr>
    </w:lvl>
    <w:lvl w:ilvl="7" w:tplc="04100019">
      <w:start w:val="1"/>
      <w:numFmt w:val="lowerLetter"/>
      <w:lvlText w:val="%8."/>
      <w:lvlJc w:val="left"/>
      <w:pPr>
        <w:ind w:left="7020" w:hanging="360"/>
      </w:pPr>
    </w:lvl>
    <w:lvl w:ilvl="8" w:tplc="0410001B">
      <w:start w:val="1"/>
      <w:numFmt w:val="lowerRoman"/>
      <w:lvlText w:val="%9."/>
      <w:lvlJc w:val="right"/>
      <w:pPr>
        <w:ind w:left="7740" w:hanging="180"/>
      </w:pPr>
    </w:lvl>
  </w:abstractNum>
  <w:abstractNum w:abstractNumId="8">
    <w:nsid w:val="18B457ED"/>
    <w:multiLevelType w:val="hybridMultilevel"/>
    <w:tmpl w:val="D9E6D15C"/>
    <w:lvl w:ilvl="0" w:tplc="A378B9D8">
      <w:numFmt w:val="bullet"/>
      <w:lvlText w:val="-"/>
      <w:lvlJc w:val="left"/>
      <w:pPr>
        <w:ind w:left="2138" w:hanging="360"/>
      </w:pPr>
      <w:rPr>
        <w:rFonts w:ascii="Times New Roman" w:eastAsia="Times New Roman" w:hAnsi="Times New Roman" w:hint="default"/>
      </w:rPr>
    </w:lvl>
    <w:lvl w:ilvl="1" w:tplc="04100003">
      <w:start w:val="1"/>
      <w:numFmt w:val="bullet"/>
      <w:lvlText w:val="o"/>
      <w:lvlJc w:val="left"/>
      <w:pPr>
        <w:ind w:left="2858" w:hanging="360"/>
      </w:pPr>
      <w:rPr>
        <w:rFonts w:ascii="Courier New" w:hAnsi="Courier New" w:cs="Courier New" w:hint="default"/>
      </w:rPr>
    </w:lvl>
    <w:lvl w:ilvl="2" w:tplc="04100005">
      <w:start w:val="1"/>
      <w:numFmt w:val="bullet"/>
      <w:lvlText w:val=""/>
      <w:lvlJc w:val="left"/>
      <w:pPr>
        <w:ind w:left="3578" w:hanging="360"/>
      </w:pPr>
      <w:rPr>
        <w:rFonts w:ascii="Wingdings" w:hAnsi="Wingdings" w:cs="Wingdings" w:hint="default"/>
      </w:rPr>
    </w:lvl>
    <w:lvl w:ilvl="3" w:tplc="04100001">
      <w:start w:val="1"/>
      <w:numFmt w:val="bullet"/>
      <w:lvlText w:val=""/>
      <w:lvlJc w:val="left"/>
      <w:pPr>
        <w:ind w:left="4298" w:hanging="360"/>
      </w:pPr>
      <w:rPr>
        <w:rFonts w:ascii="Symbol" w:hAnsi="Symbol" w:cs="Symbol" w:hint="default"/>
      </w:rPr>
    </w:lvl>
    <w:lvl w:ilvl="4" w:tplc="04100003">
      <w:start w:val="1"/>
      <w:numFmt w:val="bullet"/>
      <w:lvlText w:val="o"/>
      <w:lvlJc w:val="left"/>
      <w:pPr>
        <w:ind w:left="5018" w:hanging="360"/>
      </w:pPr>
      <w:rPr>
        <w:rFonts w:ascii="Courier New" w:hAnsi="Courier New" w:cs="Courier New" w:hint="default"/>
      </w:rPr>
    </w:lvl>
    <w:lvl w:ilvl="5" w:tplc="04100005">
      <w:start w:val="1"/>
      <w:numFmt w:val="bullet"/>
      <w:lvlText w:val=""/>
      <w:lvlJc w:val="left"/>
      <w:pPr>
        <w:ind w:left="5738" w:hanging="360"/>
      </w:pPr>
      <w:rPr>
        <w:rFonts w:ascii="Wingdings" w:hAnsi="Wingdings" w:cs="Wingdings" w:hint="default"/>
      </w:rPr>
    </w:lvl>
    <w:lvl w:ilvl="6" w:tplc="04100001">
      <w:start w:val="1"/>
      <w:numFmt w:val="bullet"/>
      <w:lvlText w:val=""/>
      <w:lvlJc w:val="left"/>
      <w:pPr>
        <w:ind w:left="6458" w:hanging="360"/>
      </w:pPr>
      <w:rPr>
        <w:rFonts w:ascii="Symbol" w:hAnsi="Symbol" w:cs="Symbol" w:hint="default"/>
      </w:rPr>
    </w:lvl>
    <w:lvl w:ilvl="7" w:tplc="04100003">
      <w:start w:val="1"/>
      <w:numFmt w:val="bullet"/>
      <w:lvlText w:val="o"/>
      <w:lvlJc w:val="left"/>
      <w:pPr>
        <w:ind w:left="7178" w:hanging="360"/>
      </w:pPr>
      <w:rPr>
        <w:rFonts w:ascii="Courier New" w:hAnsi="Courier New" w:cs="Courier New" w:hint="default"/>
      </w:rPr>
    </w:lvl>
    <w:lvl w:ilvl="8" w:tplc="04100005">
      <w:start w:val="1"/>
      <w:numFmt w:val="bullet"/>
      <w:lvlText w:val=""/>
      <w:lvlJc w:val="left"/>
      <w:pPr>
        <w:ind w:left="7898" w:hanging="360"/>
      </w:pPr>
      <w:rPr>
        <w:rFonts w:ascii="Wingdings" w:hAnsi="Wingdings" w:cs="Wingdings" w:hint="default"/>
      </w:rPr>
    </w:lvl>
  </w:abstractNum>
  <w:abstractNum w:abstractNumId="9">
    <w:nsid w:val="18BA3A37"/>
    <w:multiLevelType w:val="hybridMultilevel"/>
    <w:tmpl w:val="2D00CE2C"/>
    <w:lvl w:ilvl="0" w:tplc="5B809D0E">
      <w:start w:val="1"/>
      <w:numFmt w:val="bullet"/>
      <w:lvlText w:val=""/>
      <w:lvlJc w:val="left"/>
      <w:pPr>
        <w:tabs>
          <w:tab w:val="num" w:pos="1495"/>
        </w:tabs>
        <w:ind w:left="1495" w:hanging="360"/>
      </w:pPr>
      <w:rPr>
        <w:rFonts w:ascii="Wingdings" w:hAnsi="Wingdings" w:cs="Wingdings" w:hint="default"/>
      </w:rPr>
    </w:lvl>
    <w:lvl w:ilvl="1" w:tplc="A4B8C186">
      <w:start w:val="1"/>
      <w:numFmt w:val="bullet"/>
      <w:lvlText w:val="-"/>
      <w:lvlJc w:val="left"/>
      <w:pPr>
        <w:tabs>
          <w:tab w:val="num" w:pos="1931"/>
        </w:tabs>
        <w:ind w:left="1931" w:hanging="360"/>
      </w:pPr>
      <w:rPr>
        <w:rFonts w:ascii="Times New Roman" w:hAnsi="Times New Roman" w:cs="Times New Roman" w:hint="default"/>
      </w:rPr>
    </w:lvl>
    <w:lvl w:ilvl="2" w:tplc="5B809D0E">
      <w:start w:val="1"/>
      <w:numFmt w:val="bullet"/>
      <w:lvlText w:val=""/>
      <w:lvlJc w:val="left"/>
      <w:pPr>
        <w:tabs>
          <w:tab w:val="num" w:pos="2651"/>
        </w:tabs>
        <w:ind w:left="2651" w:hanging="360"/>
      </w:pPr>
      <w:rPr>
        <w:rFonts w:ascii="Wingdings" w:hAnsi="Wingdings" w:cs="Wingdings" w:hint="default"/>
      </w:rPr>
    </w:lvl>
    <w:lvl w:ilvl="3" w:tplc="A4FCF770">
      <w:start w:val="1"/>
      <w:numFmt w:val="bullet"/>
      <w:lvlText w:val=""/>
      <w:lvlJc w:val="left"/>
      <w:pPr>
        <w:tabs>
          <w:tab w:val="num" w:pos="3371"/>
        </w:tabs>
        <w:ind w:left="3371" w:hanging="360"/>
      </w:pPr>
      <w:rPr>
        <w:rFonts w:ascii="Symbol" w:hAnsi="Symbol" w:cs="Symbol" w:hint="default"/>
      </w:rPr>
    </w:lvl>
    <w:lvl w:ilvl="4" w:tplc="28F48AEE">
      <w:start w:val="1"/>
      <w:numFmt w:val="bullet"/>
      <w:lvlText w:val="o"/>
      <w:lvlJc w:val="left"/>
      <w:pPr>
        <w:tabs>
          <w:tab w:val="num" w:pos="4091"/>
        </w:tabs>
        <w:ind w:left="4091" w:hanging="360"/>
      </w:pPr>
      <w:rPr>
        <w:rFonts w:ascii="Courier New" w:hAnsi="Courier New" w:cs="Courier New" w:hint="default"/>
      </w:rPr>
    </w:lvl>
    <w:lvl w:ilvl="5" w:tplc="2E6E92E0">
      <w:start w:val="1"/>
      <w:numFmt w:val="bullet"/>
      <w:lvlText w:val=""/>
      <w:lvlJc w:val="left"/>
      <w:pPr>
        <w:tabs>
          <w:tab w:val="num" w:pos="4811"/>
        </w:tabs>
        <w:ind w:left="4811" w:hanging="360"/>
      </w:pPr>
      <w:rPr>
        <w:rFonts w:ascii="Wingdings" w:hAnsi="Wingdings" w:cs="Wingdings" w:hint="default"/>
      </w:rPr>
    </w:lvl>
    <w:lvl w:ilvl="6" w:tplc="0FB27CCC">
      <w:start w:val="1"/>
      <w:numFmt w:val="bullet"/>
      <w:lvlText w:val=""/>
      <w:lvlJc w:val="left"/>
      <w:pPr>
        <w:tabs>
          <w:tab w:val="num" w:pos="5531"/>
        </w:tabs>
        <w:ind w:left="5531" w:hanging="360"/>
      </w:pPr>
      <w:rPr>
        <w:rFonts w:ascii="Symbol" w:hAnsi="Symbol" w:cs="Symbol" w:hint="default"/>
      </w:rPr>
    </w:lvl>
    <w:lvl w:ilvl="7" w:tplc="36A4A70A">
      <w:start w:val="1"/>
      <w:numFmt w:val="bullet"/>
      <w:lvlText w:val="o"/>
      <w:lvlJc w:val="left"/>
      <w:pPr>
        <w:tabs>
          <w:tab w:val="num" w:pos="6251"/>
        </w:tabs>
        <w:ind w:left="6251" w:hanging="360"/>
      </w:pPr>
      <w:rPr>
        <w:rFonts w:ascii="Courier New" w:hAnsi="Courier New" w:cs="Courier New" w:hint="default"/>
      </w:rPr>
    </w:lvl>
    <w:lvl w:ilvl="8" w:tplc="D39CAD84">
      <w:start w:val="1"/>
      <w:numFmt w:val="bullet"/>
      <w:lvlText w:val=""/>
      <w:lvlJc w:val="left"/>
      <w:pPr>
        <w:tabs>
          <w:tab w:val="num" w:pos="6971"/>
        </w:tabs>
        <w:ind w:left="6971" w:hanging="360"/>
      </w:pPr>
      <w:rPr>
        <w:rFonts w:ascii="Wingdings" w:hAnsi="Wingdings" w:cs="Wingdings" w:hint="default"/>
      </w:rPr>
    </w:lvl>
  </w:abstractNum>
  <w:abstractNum w:abstractNumId="10">
    <w:nsid w:val="20412366"/>
    <w:multiLevelType w:val="hybridMultilevel"/>
    <w:tmpl w:val="67A23F88"/>
    <w:lvl w:ilvl="0" w:tplc="0AAE15EC">
      <w:start w:val="1"/>
      <w:numFmt w:val="bullet"/>
      <w:lvlText w:val="-"/>
      <w:lvlJc w:val="left"/>
      <w:pPr>
        <w:ind w:left="3621" w:hanging="360"/>
      </w:pPr>
      <w:rPr>
        <w:rFonts w:ascii="Times New Roman" w:eastAsia="Times New Roman" w:hAnsi="Times New Roman" w:hint="default"/>
      </w:rPr>
    </w:lvl>
    <w:lvl w:ilvl="1" w:tplc="04100003">
      <w:start w:val="1"/>
      <w:numFmt w:val="bullet"/>
      <w:lvlText w:val="o"/>
      <w:lvlJc w:val="left"/>
      <w:pPr>
        <w:ind w:left="3140" w:hanging="360"/>
      </w:pPr>
      <w:rPr>
        <w:rFonts w:ascii="Courier New" w:hAnsi="Courier New" w:cs="Courier New" w:hint="default"/>
      </w:rPr>
    </w:lvl>
    <w:lvl w:ilvl="2" w:tplc="04100005">
      <w:start w:val="1"/>
      <w:numFmt w:val="bullet"/>
      <w:lvlText w:val=""/>
      <w:lvlJc w:val="left"/>
      <w:pPr>
        <w:ind w:left="3860" w:hanging="360"/>
      </w:pPr>
      <w:rPr>
        <w:rFonts w:ascii="Wingdings" w:hAnsi="Wingdings" w:cs="Wingdings" w:hint="default"/>
      </w:rPr>
    </w:lvl>
    <w:lvl w:ilvl="3" w:tplc="04100001">
      <w:start w:val="1"/>
      <w:numFmt w:val="bullet"/>
      <w:lvlText w:val=""/>
      <w:lvlJc w:val="left"/>
      <w:pPr>
        <w:ind w:left="4580" w:hanging="360"/>
      </w:pPr>
      <w:rPr>
        <w:rFonts w:ascii="Symbol" w:hAnsi="Symbol" w:cs="Symbol" w:hint="default"/>
      </w:rPr>
    </w:lvl>
    <w:lvl w:ilvl="4" w:tplc="04100003">
      <w:start w:val="1"/>
      <w:numFmt w:val="bullet"/>
      <w:lvlText w:val="o"/>
      <w:lvlJc w:val="left"/>
      <w:pPr>
        <w:ind w:left="5300" w:hanging="360"/>
      </w:pPr>
      <w:rPr>
        <w:rFonts w:ascii="Courier New" w:hAnsi="Courier New" w:cs="Courier New" w:hint="default"/>
      </w:rPr>
    </w:lvl>
    <w:lvl w:ilvl="5" w:tplc="04100005">
      <w:start w:val="1"/>
      <w:numFmt w:val="bullet"/>
      <w:lvlText w:val=""/>
      <w:lvlJc w:val="left"/>
      <w:pPr>
        <w:ind w:left="6020" w:hanging="360"/>
      </w:pPr>
      <w:rPr>
        <w:rFonts w:ascii="Wingdings" w:hAnsi="Wingdings" w:cs="Wingdings" w:hint="default"/>
      </w:rPr>
    </w:lvl>
    <w:lvl w:ilvl="6" w:tplc="04100001">
      <w:start w:val="1"/>
      <w:numFmt w:val="bullet"/>
      <w:lvlText w:val=""/>
      <w:lvlJc w:val="left"/>
      <w:pPr>
        <w:ind w:left="6740" w:hanging="360"/>
      </w:pPr>
      <w:rPr>
        <w:rFonts w:ascii="Symbol" w:hAnsi="Symbol" w:cs="Symbol" w:hint="default"/>
      </w:rPr>
    </w:lvl>
    <w:lvl w:ilvl="7" w:tplc="04100003">
      <w:start w:val="1"/>
      <w:numFmt w:val="bullet"/>
      <w:lvlText w:val="o"/>
      <w:lvlJc w:val="left"/>
      <w:pPr>
        <w:ind w:left="7460" w:hanging="360"/>
      </w:pPr>
      <w:rPr>
        <w:rFonts w:ascii="Courier New" w:hAnsi="Courier New" w:cs="Courier New" w:hint="default"/>
      </w:rPr>
    </w:lvl>
    <w:lvl w:ilvl="8" w:tplc="04100005">
      <w:start w:val="1"/>
      <w:numFmt w:val="bullet"/>
      <w:lvlText w:val=""/>
      <w:lvlJc w:val="left"/>
      <w:pPr>
        <w:ind w:left="8180" w:hanging="360"/>
      </w:pPr>
      <w:rPr>
        <w:rFonts w:ascii="Wingdings" w:hAnsi="Wingdings" w:cs="Wingdings" w:hint="default"/>
      </w:rPr>
    </w:lvl>
  </w:abstractNum>
  <w:abstractNum w:abstractNumId="11">
    <w:nsid w:val="254C2084"/>
    <w:multiLevelType w:val="hybridMultilevel"/>
    <w:tmpl w:val="2B0E0062"/>
    <w:lvl w:ilvl="0" w:tplc="A4B8C186">
      <w:start w:val="1"/>
      <w:numFmt w:val="bullet"/>
      <w:lvlText w:val="-"/>
      <w:lvlJc w:val="left"/>
      <w:pPr>
        <w:ind w:left="1854" w:hanging="360"/>
      </w:pPr>
      <w:rPr>
        <w:rFonts w:ascii="Times New Roman" w:hAnsi="Times New Roman" w:cs="Times New Roman" w:hint="default"/>
      </w:rPr>
    </w:lvl>
    <w:lvl w:ilvl="1" w:tplc="04100003">
      <w:start w:val="1"/>
      <w:numFmt w:val="bullet"/>
      <w:lvlText w:val="o"/>
      <w:lvlJc w:val="left"/>
      <w:pPr>
        <w:ind w:left="2574" w:hanging="360"/>
      </w:pPr>
      <w:rPr>
        <w:rFonts w:ascii="Courier New" w:hAnsi="Courier New" w:cs="Courier New" w:hint="default"/>
      </w:rPr>
    </w:lvl>
    <w:lvl w:ilvl="2" w:tplc="04100005">
      <w:start w:val="1"/>
      <w:numFmt w:val="bullet"/>
      <w:lvlText w:val=""/>
      <w:lvlJc w:val="left"/>
      <w:pPr>
        <w:ind w:left="3294" w:hanging="360"/>
      </w:pPr>
      <w:rPr>
        <w:rFonts w:ascii="Wingdings" w:hAnsi="Wingdings" w:cs="Wingdings" w:hint="default"/>
      </w:rPr>
    </w:lvl>
    <w:lvl w:ilvl="3" w:tplc="04100001">
      <w:start w:val="1"/>
      <w:numFmt w:val="bullet"/>
      <w:lvlText w:val=""/>
      <w:lvlJc w:val="left"/>
      <w:pPr>
        <w:ind w:left="4014" w:hanging="360"/>
      </w:pPr>
      <w:rPr>
        <w:rFonts w:ascii="Symbol" w:hAnsi="Symbol" w:cs="Symbol" w:hint="default"/>
      </w:rPr>
    </w:lvl>
    <w:lvl w:ilvl="4" w:tplc="04100003">
      <w:start w:val="1"/>
      <w:numFmt w:val="bullet"/>
      <w:lvlText w:val="o"/>
      <w:lvlJc w:val="left"/>
      <w:pPr>
        <w:ind w:left="4734" w:hanging="360"/>
      </w:pPr>
      <w:rPr>
        <w:rFonts w:ascii="Courier New" w:hAnsi="Courier New" w:cs="Courier New" w:hint="default"/>
      </w:rPr>
    </w:lvl>
    <w:lvl w:ilvl="5" w:tplc="04100005">
      <w:start w:val="1"/>
      <w:numFmt w:val="bullet"/>
      <w:lvlText w:val=""/>
      <w:lvlJc w:val="left"/>
      <w:pPr>
        <w:ind w:left="5454" w:hanging="360"/>
      </w:pPr>
      <w:rPr>
        <w:rFonts w:ascii="Wingdings" w:hAnsi="Wingdings" w:cs="Wingdings" w:hint="default"/>
      </w:rPr>
    </w:lvl>
    <w:lvl w:ilvl="6" w:tplc="04100001">
      <w:start w:val="1"/>
      <w:numFmt w:val="bullet"/>
      <w:lvlText w:val=""/>
      <w:lvlJc w:val="left"/>
      <w:pPr>
        <w:ind w:left="6174" w:hanging="360"/>
      </w:pPr>
      <w:rPr>
        <w:rFonts w:ascii="Symbol" w:hAnsi="Symbol" w:cs="Symbol" w:hint="default"/>
      </w:rPr>
    </w:lvl>
    <w:lvl w:ilvl="7" w:tplc="04100003">
      <w:start w:val="1"/>
      <w:numFmt w:val="bullet"/>
      <w:lvlText w:val="o"/>
      <w:lvlJc w:val="left"/>
      <w:pPr>
        <w:ind w:left="6894" w:hanging="360"/>
      </w:pPr>
      <w:rPr>
        <w:rFonts w:ascii="Courier New" w:hAnsi="Courier New" w:cs="Courier New" w:hint="default"/>
      </w:rPr>
    </w:lvl>
    <w:lvl w:ilvl="8" w:tplc="04100005">
      <w:start w:val="1"/>
      <w:numFmt w:val="bullet"/>
      <w:lvlText w:val=""/>
      <w:lvlJc w:val="left"/>
      <w:pPr>
        <w:ind w:left="7614" w:hanging="360"/>
      </w:pPr>
      <w:rPr>
        <w:rFonts w:ascii="Wingdings" w:hAnsi="Wingdings" w:cs="Wingdings" w:hint="default"/>
      </w:rPr>
    </w:lvl>
  </w:abstractNum>
  <w:abstractNum w:abstractNumId="12">
    <w:nsid w:val="2D600096"/>
    <w:multiLevelType w:val="hybridMultilevel"/>
    <w:tmpl w:val="68805BE0"/>
    <w:lvl w:ilvl="0" w:tplc="04100001">
      <w:start w:val="1"/>
      <w:numFmt w:val="bullet"/>
      <w:lvlText w:val=""/>
      <w:lvlJc w:val="left"/>
      <w:pPr>
        <w:ind w:left="2138" w:hanging="360"/>
      </w:pPr>
      <w:rPr>
        <w:rFonts w:ascii="Symbol" w:hAnsi="Symbol" w:cs="Symbol" w:hint="default"/>
      </w:rPr>
    </w:lvl>
    <w:lvl w:ilvl="1" w:tplc="04100003">
      <w:start w:val="1"/>
      <w:numFmt w:val="bullet"/>
      <w:lvlText w:val="o"/>
      <w:lvlJc w:val="left"/>
      <w:pPr>
        <w:ind w:left="2858" w:hanging="360"/>
      </w:pPr>
      <w:rPr>
        <w:rFonts w:ascii="Courier New" w:hAnsi="Courier New" w:cs="Courier New" w:hint="default"/>
      </w:rPr>
    </w:lvl>
    <w:lvl w:ilvl="2" w:tplc="04100005">
      <w:start w:val="1"/>
      <w:numFmt w:val="bullet"/>
      <w:lvlText w:val=""/>
      <w:lvlJc w:val="left"/>
      <w:pPr>
        <w:ind w:left="3578" w:hanging="360"/>
      </w:pPr>
      <w:rPr>
        <w:rFonts w:ascii="Wingdings" w:hAnsi="Wingdings" w:cs="Wingdings" w:hint="default"/>
      </w:rPr>
    </w:lvl>
    <w:lvl w:ilvl="3" w:tplc="04100001">
      <w:start w:val="1"/>
      <w:numFmt w:val="bullet"/>
      <w:lvlText w:val=""/>
      <w:lvlJc w:val="left"/>
      <w:pPr>
        <w:ind w:left="4298" w:hanging="360"/>
      </w:pPr>
      <w:rPr>
        <w:rFonts w:ascii="Symbol" w:hAnsi="Symbol" w:cs="Symbol" w:hint="default"/>
      </w:rPr>
    </w:lvl>
    <w:lvl w:ilvl="4" w:tplc="04100003">
      <w:start w:val="1"/>
      <w:numFmt w:val="bullet"/>
      <w:lvlText w:val="o"/>
      <w:lvlJc w:val="left"/>
      <w:pPr>
        <w:ind w:left="5018" w:hanging="360"/>
      </w:pPr>
      <w:rPr>
        <w:rFonts w:ascii="Courier New" w:hAnsi="Courier New" w:cs="Courier New" w:hint="default"/>
      </w:rPr>
    </w:lvl>
    <w:lvl w:ilvl="5" w:tplc="04100005">
      <w:start w:val="1"/>
      <w:numFmt w:val="bullet"/>
      <w:lvlText w:val=""/>
      <w:lvlJc w:val="left"/>
      <w:pPr>
        <w:ind w:left="5738" w:hanging="360"/>
      </w:pPr>
      <w:rPr>
        <w:rFonts w:ascii="Wingdings" w:hAnsi="Wingdings" w:cs="Wingdings" w:hint="default"/>
      </w:rPr>
    </w:lvl>
    <w:lvl w:ilvl="6" w:tplc="04100001">
      <w:start w:val="1"/>
      <w:numFmt w:val="bullet"/>
      <w:lvlText w:val=""/>
      <w:lvlJc w:val="left"/>
      <w:pPr>
        <w:ind w:left="6458" w:hanging="360"/>
      </w:pPr>
      <w:rPr>
        <w:rFonts w:ascii="Symbol" w:hAnsi="Symbol" w:cs="Symbol" w:hint="default"/>
      </w:rPr>
    </w:lvl>
    <w:lvl w:ilvl="7" w:tplc="04100003">
      <w:start w:val="1"/>
      <w:numFmt w:val="bullet"/>
      <w:lvlText w:val="o"/>
      <w:lvlJc w:val="left"/>
      <w:pPr>
        <w:ind w:left="7178" w:hanging="360"/>
      </w:pPr>
      <w:rPr>
        <w:rFonts w:ascii="Courier New" w:hAnsi="Courier New" w:cs="Courier New" w:hint="default"/>
      </w:rPr>
    </w:lvl>
    <w:lvl w:ilvl="8" w:tplc="04100005">
      <w:start w:val="1"/>
      <w:numFmt w:val="bullet"/>
      <w:lvlText w:val=""/>
      <w:lvlJc w:val="left"/>
      <w:pPr>
        <w:ind w:left="7898" w:hanging="360"/>
      </w:pPr>
      <w:rPr>
        <w:rFonts w:ascii="Wingdings" w:hAnsi="Wingdings" w:cs="Wingdings" w:hint="default"/>
      </w:rPr>
    </w:lvl>
  </w:abstractNum>
  <w:abstractNum w:abstractNumId="13">
    <w:nsid w:val="2DEE5192"/>
    <w:multiLevelType w:val="hybridMultilevel"/>
    <w:tmpl w:val="596AAEA4"/>
    <w:lvl w:ilvl="0" w:tplc="A378B9D8">
      <w:numFmt w:val="bullet"/>
      <w:lvlText w:val="-"/>
      <w:lvlJc w:val="left"/>
      <w:pPr>
        <w:tabs>
          <w:tab w:val="num" w:pos="1353"/>
        </w:tabs>
        <w:ind w:left="1353" w:hanging="360"/>
      </w:pPr>
      <w:rPr>
        <w:rFonts w:ascii="Times New Roman" w:eastAsia="Times New Roman" w:hAnsi="Times New Roman" w:hint="default"/>
      </w:rPr>
    </w:lvl>
    <w:lvl w:ilvl="1" w:tplc="A4B8C186">
      <w:start w:val="1"/>
      <w:numFmt w:val="bullet"/>
      <w:lvlText w:val="-"/>
      <w:lvlJc w:val="left"/>
      <w:pPr>
        <w:tabs>
          <w:tab w:val="num" w:pos="2215"/>
        </w:tabs>
        <w:ind w:left="2215" w:hanging="360"/>
      </w:pPr>
      <w:rPr>
        <w:rFonts w:ascii="Times New Roman" w:hAnsi="Times New Roman" w:cs="Times New Roman" w:hint="default"/>
      </w:rPr>
    </w:lvl>
    <w:lvl w:ilvl="2" w:tplc="5B809D0E">
      <w:start w:val="1"/>
      <w:numFmt w:val="bullet"/>
      <w:lvlText w:val=""/>
      <w:lvlJc w:val="left"/>
      <w:pPr>
        <w:tabs>
          <w:tab w:val="num" w:pos="2935"/>
        </w:tabs>
        <w:ind w:left="2935" w:hanging="360"/>
      </w:pPr>
      <w:rPr>
        <w:rFonts w:ascii="Wingdings" w:hAnsi="Wingdings" w:cs="Wingdings" w:hint="default"/>
      </w:rPr>
    </w:lvl>
    <w:lvl w:ilvl="3" w:tplc="A4FCF770">
      <w:start w:val="1"/>
      <w:numFmt w:val="bullet"/>
      <w:lvlText w:val=""/>
      <w:lvlJc w:val="left"/>
      <w:pPr>
        <w:tabs>
          <w:tab w:val="num" w:pos="3655"/>
        </w:tabs>
        <w:ind w:left="3655" w:hanging="360"/>
      </w:pPr>
      <w:rPr>
        <w:rFonts w:ascii="Symbol" w:hAnsi="Symbol" w:cs="Symbol" w:hint="default"/>
      </w:rPr>
    </w:lvl>
    <w:lvl w:ilvl="4" w:tplc="28F48AEE">
      <w:start w:val="1"/>
      <w:numFmt w:val="bullet"/>
      <w:lvlText w:val="o"/>
      <w:lvlJc w:val="left"/>
      <w:pPr>
        <w:tabs>
          <w:tab w:val="num" w:pos="4375"/>
        </w:tabs>
        <w:ind w:left="4375" w:hanging="360"/>
      </w:pPr>
      <w:rPr>
        <w:rFonts w:ascii="Courier New" w:hAnsi="Courier New" w:cs="Courier New" w:hint="default"/>
      </w:rPr>
    </w:lvl>
    <w:lvl w:ilvl="5" w:tplc="2E6E92E0">
      <w:start w:val="1"/>
      <w:numFmt w:val="bullet"/>
      <w:lvlText w:val=""/>
      <w:lvlJc w:val="left"/>
      <w:pPr>
        <w:tabs>
          <w:tab w:val="num" w:pos="5095"/>
        </w:tabs>
        <w:ind w:left="5095" w:hanging="360"/>
      </w:pPr>
      <w:rPr>
        <w:rFonts w:ascii="Wingdings" w:hAnsi="Wingdings" w:cs="Wingdings" w:hint="default"/>
      </w:rPr>
    </w:lvl>
    <w:lvl w:ilvl="6" w:tplc="0FB27CCC">
      <w:start w:val="1"/>
      <w:numFmt w:val="bullet"/>
      <w:lvlText w:val=""/>
      <w:lvlJc w:val="left"/>
      <w:pPr>
        <w:tabs>
          <w:tab w:val="num" w:pos="5815"/>
        </w:tabs>
        <w:ind w:left="5815" w:hanging="360"/>
      </w:pPr>
      <w:rPr>
        <w:rFonts w:ascii="Symbol" w:hAnsi="Symbol" w:cs="Symbol" w:hint="default"/>
      </w:rPr>
    </w:lvl>
    <w:lvl w:ilvl="7" w:tplc="36A4A70A">
      <w:start w:val="1"/>
      <w:numFmt w:val="bullet"/>
      <w:lvlText w:val="o"/>
      <w:lvlJc w:val="left"/>
      <w:pPr>
        <w:tabs>
          <w:tab w:val="num" w:pos="6535"/>
        </w:tabs>
        <w:ind w:left="6535" w:hanging="360"/>
      </w:pPr>
      <w:rPr>
        <w:rFonts w:ascii="Courier New" w:hAnsi="Courier New" w:cs="Courier New" w:hint="default"/>
      </w:rPr>
    </w:lvl>
    <w:lvl w:ilvl="8" w:tplc="D39CAD84">
      <w:start w:val="1"/>
      <w:numFmt w:val="bullet"/>
      <w:lvlText w:val=""/>
      <w:lvlJc w:val="left"/>
      <w:pPr>
        <w:tabs>
          <w:tab w:val="num" w:pos="7255"/>
        </w:tabs>
        <w:ind w:left="7255" w:hanging="360"/>
      </w:pPr>
      <w:rPr>
        <w:rFonts w:ascii="Wingdings" w:hAnsi="Wingdings" w:cs="Wingdings" w:hint="default"/>
      </w:rPr>
    </w:lvl>
  </w:abstractNum>
  <w:abstractNum w:abstractNumId="14">
    <w:nsid w:val="31606937"/>
    <w:multiLevelType w:val="hybridMultilevel"/>
    <w:tmpl w:val="5ED0C30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nsid w:val="319D0485"/>
    <w:multiLevelType w:val="hybridMultilevel"/>
    <w:tmpl w:val="22C8C62C"/>
    <w:lvl w:ilvl="0" w:tplc="A378B9D8">
      <w:numFmt w:val="bullet"/>
      <w:lvlText w:val="-"/>
      <w:lvlJc w:val="left"/>
      <w:pPr>
        <w:ind w:left="2138" w:hanging="360"/>
      </w:pPr>
      <w:rPr>
        <w:rFonts w:ascii="Times New Roman" w:eastAsia="Times New Roman" w:hAnsi="Times New Roman" w:hint="default"/>
      </w:rPr>
    </w:lvl>
    <w:lvl w:ilvl="1" w:tplc="04100003">
      <w:start w:val="1"/>
      <w:numFmt w:val="bullet"/>
      <w:lvlText w:val="o"/>
      <w:lvlJc w:val="left"/>
      <w:pPr>
        <w:ind w:left="2858" w:hanging="360"/>
      </w:pPr>
      <w:rPr>
        <w:rFonts w:ascii="Courier New" w:hAnsi="Courier New" w:cs="Courier New" w:hint="default"/>
      </w:rPr>
    </w:lvl>
    <w:lvl w:ilvl="2" w:tplc="04100005">
      <w:start w:val="1"/>
      <w:numFmt w:val="bullet"/>
      <w:lvlText w:val=""/>
      <w:lvlJc w:val="left"/>
      <w:pPr>
        <w:ind w:left="3578" w:hanging="360"/>
      </w:pPr>
      <w:rPr>
        <w:rFonts w:ascii="Wingdings" w:hAnsi="Wingdings" w:cs="Wingdings" w:hint="default"/>
      </w:rPr>
    </w:lvl>
    <w:lvl w:ilvl="3" w:tplc="04100001">
      <w:start w:val="1"/>
      <w:numFmt w:val="bullet"/>
      <w:lvlText w:val=""/>
      <w:lvlJc w:val="left"/>
      <w:pPr>
        <w:ind w:left="4298" w:hanging="360"/>
      </w:pPr>
      <w:rPr>
        <w:rFonts w:ascii="Symbol" w:hAnsi="Symbol" w:cs="Symbol" w:hint="default"/>
      </w:rPr>
    </w:lvl>
    <w:lvl w:ilvl="4" w:tplc="04100003">
      <w:start w:val="1"/>
      <w:numFmt w:val="bullet"/>
      <w:lvlText w:val="o"/>
      <w:lvlJc w:val="left"/>
      <w:pPr>
        <w:ind w:left="5018" w:hanging="360"/>
      </w:pPr>
      <w:rPr>
        <w:rFonts w:ascii="Courier New" w:hAnsi="Courier New" w:cs="Courier New" w:hint="default"/>
      </w:rPr>
    </w:lvl>
    <w:lvl w:ilvl="5" w:tplc="04100005">
      <w:start w:val="1"/>
      <w:numFmt w:val="bullet"/>
      <w:lvlText w:val=""/>
      <w:lvlJc w:val="left"/>
      <w:pPr>
        <w:ind w:left="5738" w:hanging="360"/>
      </w:pPr>
      <w:rPr>
        <w:rFonts w:ascii="Wingdings" w:hAnsi="Wingdings" w:cs="Wingdings" w:hint="default"/>
      </w:rPr>
    </w:lvl>
    <w:lvl w:ilvl="6" w:tplc="04100001">
      <w:start w:val="1"/>
      <w:numFmt w:val="bullet"/>
      <w:lvlText w:val=""/>
      <w:lvlJc w:val="left"/>
      <w:pPr>
        <w:ind w:left="6458" w:hanging="360"/>
      </w:pPr>
      <w:rPr>
        <w:rFonts w:ascii="Symbol" w:hAnsi="Symbol" w:cs="Symbol" w:hint="default"/>
      </w:rPr>
    </w:lvl>
    <w:lvl w:ilvl="7" w:tplc="04100003">
      <w:start w:val="1"/>
      <w:numFmt w:val="bullet"/>
      <w:lvlText w:val="o"/>
      <w:lvlJc w:val="left"/>
      <w:pPr>
        <w:ind w:left="7178" w:hanging="360"/>
      </w:pPr>
      <w:rPr>
        <w:rFonts w:ascii="Courier New" w:hAnsi="Courier New" w:cs="Courier New" w:hint="default"/>
      </w:rPr>
    </w:lvl>
    <w:lvl w:ilvl="8" w:tplc="04100005">
      <w:start w:val="1"/>
      <w:numFmt w:val="bullet"/>
      <w:lvlText w:val=""/>
      <w:lvlJc w:val="left"/>
      <w:pPr>
        <w:ind w:left="7898" w:hanging="360"/>
      </w:pPr>
      <w:rPr>
        <w:rFonts w:ascii="Wingdings" w:hAnsi="Wingdings" w:cs="Wingdings" w:hint="default"/>
      </w:rPr>
    </w:lvl>
  </w:abstractNum>
  <w:abstractNum w:abstractNumId="16">
    <w:nsid w:val="380E32BE"/>
    <w:multiLevelType w:val="hybridMultilevel"/>
    <w:tmpl w:val="4A6A2460"/>
    <w:lvl w:ilvl="0" w:tplc="75F4AECC">
      <w:numFmt w:val="bullet"/>
      <w:lvlText w:val="-"/>
      <w:lvlJc w:val="left"/>
      <w:pPr>
        <w:ind w:left="1065" w:hanging="360"/>
      </w:pPr>
      <w:rPr>
        <w:rFonts w:ascii="Times New Roman" w:eastAsiaTheme="minorHAnsi" w:hAnsi="Times New Roman" w:cs="Times New Roman" w:hint="default"/>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17">
    <w:nsid w:val="3B724C1C"/>
    <w:multiLevelType w:val="hybridMultilevel"/>
    <w:tmpl w:val="17AEE9BA"/>
    <w:lvl w:ilvl="0" w:tplc="04100001">
      <w:start w:val="1"/>
      <w:numFmt w:val="bullet"/>
      <w:lvlText w:val=""/>
      <w:lvlJc w:val="left"/>
      <w:pPr>
        <w:ind w:left="2138" w:hanging="360"/>
      </w:pPr>
      <w:rPr>
        <w:rFonts w:ascii="Symbol" w:hAnsi="Symbol" w:cs="Symbol" w:hint="default"/>
      </w:rPr>
    </w:lvl>
    <w:lvl w:ilvl="1" w:tplc="04100003">
      <w:start w:val="1"/>
      <w:numFmt w:val="bullet"/>
      <w:lvlText w:val="o"/>
      <w:lvlJc w:val="left"/>
      <w:pPr>
        <w:ind w:left="2858" w:hanging="360"/>
      </w:pPr>
      <w:rPr>
        <w:rFonts w:ascii="Courier New" w:hAnsi="Courier New" w:cs="Courier New" w:hint="default"/>
      </w:rPr>
    </w:lvl>
    <w:lvl w:ilvl="2" w:tplc="04100005">
      <w:start w:val="1"/>
      <w:numFmt w:val="bullet"/>
      <w:lvlText w:val=""/>
      <w:lvlJc w:val="left"/>
      <w:pPr>
        <w:ind w:left="3578" w:hanging="360"/>
      </w:pPr>
      <w:rPr>
        <w:rFonts w:ascii="Wingdings" w:hAnsi="Wingdings" w:cs="Wingdings" w:hint="default"/>
      </w:rPr>
    </w:lvl>
    <w:lvl w:ilvl="3" w:tplc="04100001">
      <w:start w:val="1"/>
      <w:numFmt w:val="bullet"/>
      <w:lvlText w:val=""/>
      <w:lvlJc w:val="left"/>
      <w:pPr>
        <w:ind w:left="4298" w:hanging="360"/>
      </w:pPr>
      <w:rPr>
        <w:rFonts w:ascii="Symbol" w:hAnsi="Symbol" w:cs="Symbol" w:hint="default"/>
      </w:rPr>
    </w:lvl>
    <w:lvl w:ilvl="4" w:tplc="04100003">
      <w:start w:val="1"/>
      <w:numFmt w:val="bullet"/>
      <w:lvlText w:val="o"/>
      <w:lvlJc w:val="left"/>
      <w:pPr>
        <w:ind w:left="5018" w:hanging="360"/>
      </w:pPr>
      <w:rPr>
        <w:rFonts w:ascii="Courier New" w:hAnsi="Courier New" w:cs="Courier New" w:hint="default"/>
      </w:rPr>
    </w:lvl>
    <w:lvl w:ilvl="5" w:tplc="04100005">
      <w:start w:val="1"/>
      <w:numFmt w:val="bullet"/>
      <w:lvlText w:val=""/>
      <w:lvlJc w:val="left"/>
      <w:pPr>
        <w:ind w:left="5738" w:hanging="360"/>
      </w:pPr>
      <w:rPr>
        <w:rFonts w:ascii="Wingdings" w:hAnsi="Wingdings" w:cs="Wingdings" w:hint="default"/>
      </w:rPr>
    </w:lvl>
    <w:lvl w:ilvl="6" w:tplc="04100001">
      <w:start w:val="1"/>
      <w:numFmt w:val="bullet"/>
      <w:lvlText w:val=""/>
      <w:lvlJc w:val="left"/>
      <w:pPr>
        <w:ind w:left="6458" w:hanging="360"/>
      </w:pPr>
      <w:rPr>
        <w:rFonts w:ascii="Symbol" w:hAnsi="Symbol" w:cs="Symbol" w:hint="default"/>
      </w:rPr>
    </w:lvl>
    <w:lvl w:ilvl="7" w:tplc="04100003">
      <w:start w:val="1"/>
      <w:numFmt w:val="bullet"/>
      <w:lvlText w:val="o"/>
      <w:lvlJc w:val="left"/>
      <w:pPr>
        <w:ind w:left="7178" w:hanging="360"/>
      </w:pPr>
      <w:rPr>
        <w:rFonts w:ascii="Courier New" w:hAnsi="Courier New" w:cs="Courier New" w:hint="default"/>
      </w:rPr>
    </w:lvl>
    <w:lvl w:ilvl="8" w:tplc="04100005">
      <w:start w:val="1"/>
      <w:numFmt w:val="bullet"/>
      <w:lvlText w:val=""/>
      <w:lvlJc w:val="left"/>
      <w:pPr>
        <w:ind w:left="7898" w:hanging="360"/>
      </w:pPr>
      <w:rPr>
        <w:rFonts w:ascii="Wingdings" w:hAnsi="Wingdings" w:cs="Wingdings" w:hint="default"/>
      </w:rPr>
    </w:lvl>
  </w:abstractNum>
  <w:abstractNum w:abstractNumId="18">
    <w:nsid w:val="3C7765AC"/>
    <w:multiLevelType w:val="hybridMultilevel"/>
    <w:tmpl w:val="4DB8EB4E"/>
    <w:lvl w:ilvl="0" w:tplc="C5C48CF6">
      <w:start w:val="1"/>
      <w:numFmt w:val="lowerLetter"/>
      <w:lvlText w:val="%1)"/>
      <w:lvlJc w:val="left"/>
      <w:pPr>
        <w:ind w:left="1495" w:hanging="360"/>
      </w:pPr>
      <w:rPr>
        <w:rFonts w:hint="default"/>
      </w:rPr>
    </w:lvl>
    <w:lvl w:ilvl="1" w:tplc="04100019">
      <w:start w:val="1"/>
      <w:numFmt w:val="lowerLetter"/>
      <w:lvlText w:val="%2."/>
      <w:lvlJc w:val="left"/>
      <w:pPr>
        <w:ind w:left="1785" w:hanging="360"/>
      </w:pPr>
    </w:lvl>
    <w:lvl w:ilvl="2" w:tplc="0410001B">
      <w:start w:val="1"/>
      <w:numFmt w:val="lowerRoman"/>
      <w:lvlText w:val="%3."/>
      <w:lvlJc w:val="right"/>
      <w:pPr>
        <w:ind w:left="2505" w:hanging="180"/>
      </w:pPr>
    </w:lvl>
    <w:lvl w:ilvl="3" w:tplc="0410000F">
      <w:start w:val="1"/>
      <w:numFmt w:val="decimal"/>
      <w:lvlText w:val="%4."/>
      <w:lvlJc w:val="left"/>
      <w:pPr>
        <w:ind w:left="3225" w:hanging="360"/>
      </w:pPr>
    </w:lvl>
    <w:lvl w:ilvl="4" w:tplc="04100019">
      <w:start w:val="1"/>
      <w:numFmt w:val="lowerLetter"/>
      <w:lvlText w:val="%5."/>
      <w:lvlJc w:val="left"/>
      <w:pPr>
        <w:ind w:left="3945" w:hanging="360"/>
      </w:pPr>
    </w:lvl>
    <w:lvl w:ilvl="5" w:tplc="0410001B">
      <w:start w:val="1"/>
      <w:numFmt w:val="lowerRoman"/>
      <w:lvlText w:val="%6."/>
      <w:lvlJc w:val="right"/>
      <w:pPr>
        <w:ind w:left="4665" w:hanging="180"/>
      </w:pPr>
    </w:lvl>
    <w:lvl w:ilvl="6" w:tplc="0410000F">
      <w:start w:val="1"/>
      <w:numFmt w:val="decimal"/>
      <w:lvlText w:val="%7."/>
      <w:lvlJc w:val="left"/>
      <w:pPr>
        <w:ind w:left="5385" w:hanging="360"/>
      </w:pPr>
    </w:lvl>
    <w:lvl w:ilvl="7" w:tplc="04100019">
      <w:start w:val="1"/>
      <w:numFmt w:val="lowerLetter"/>
      <w:lvlText w:val="%8."/>
      <w:lvlJc w:val="left"/>
      <w:pPr>
        <w:ind w:left="6105" w:hanging="360"/>
      </w:pPr>
    </w:lvl>
    <w:lvl w:ilvl="8" w:tplc="0410001B">
      <w:start w:val="1"/>
      <w:numFmt w:val="lowerRoman"/>
      <w:lvlText w:val="%9."/>
      <w:lvlJc w:val="right"/>
      <w:pPr>
        <w:ind w:left="6825" w:hanging="180"/>
      </w:pPr>
    </w:lvl>
  </w:abstractNum>
  <w:abstractNum w:abstractNumId="19">
    <w:nsid w:val="48A22B32"/>
    <w:multiLevelType w:val="hybridMultilevel"/>
    <w:tmpl w:val="D408C962"/>
    <w:lvl w:ilvl="0" w:tplc="7758D780">
      <w:start w:val="1"/>
      <w:numFmt w:val="bullet"/>
      <w:lvlText w:val="-"/>
      <w:lvlJc w:val="left"/>
      <w:pPr>
        <w:ind w:left="8299" w:hanging="360"/>
      </w:pPr>
      <w:rPr>
        <w:rFonts w:ascii="Times New Roman" w:eastAsia="Times New Roman" w:hAnsi="Times New Roman" w:hint="default"/>
      </w:rPr>
    </w:lvl>
    <w:lvl w:ilvl="1" w:tplc="04100003">
      <w:start w:val="1"/>
      <w:numFmt w:val="bullet"/>
      <w:lvlText w:val="o"/>
      <w:lvlJc w:val="left"/>
      <w:pPr>
        <w:ind w:left="3295" w:hanging="360"/>
      </w:pPr>
      <w:rPr>
        <w:rFonts w:ascii="Courier New" w:hAnsi="Courier New" w:cs="Courier New" w:hint="default"/>
      </w:rPr>
    </w:lvl>
    <w:lvl w:ilvl="2" w:tplc="04100005">
      <w:start w:val="1"/>
      <w:numFmt w:val="bullet"/>
      <w:lvlText w:val=""/>
      <w:lvlJc w:val="left"/>
      <w:pPr>
        <w:ind w:left="4015" w:hanging="360"/>
      </w:pPr>
      <w:rPr>
        <w:rFonts w:ascii="Wingdings" w:hAnsi="Wingdings" w:cs="Wingdings" w:hint="default"/>
      </w:rPr>
    </w:lvl>
    <w:lvl w:ilvl="3" w:tplc="04100001">
      <w:start w:val="1"/>
      <w:numFmt w:val="bullet"/>
      <w:lvlText w:val=""/>
      <w:lvlJc w:val="left"/>
      <w:pPr>
        <w:ind w:left="4735" w:hanging="360"/>
      </w:pPr>
      <w:rPr>
        <w:rFonts w:ascii="Symbol" w:hAnsi="Symbol" w:cs="Symbol" w:hint="default"/>
      </w:rPr>
    </w:lvl>
    <w:lvl w:ilvl="4" w:tplc="04100003">
      <w:start w:val="1"/>
      <w:numFmt w:val="bullet"/>
      <w:lvlText w:val="o"/>
      <w:lvlJc w:val="left"/>
      <w:pPr>
        <w:ind w:left="5455" w:hanging="360"/>
      </w:pPr>
      <w:rPr>
        <w:rFonts w:ascii="Courier New" w:hAnsi="Courier New" w:cs="Courier New" w:hint="default"/>
      </w:rPr>
    </w:lvl>
    <w:lvl w:ilvl="5" w:tplc="04100005">
      <w:start w:val="1"/>
      <w:numFmt w:val="bullet"/>
      <w:lvlText w:val=""/>
      <w:lvlJc w:val="left"/>
      <w:pPr>
        <w:ind w:left="6175" w:hanging="360"/>
      </w:pPr>
      <w:rPr>
        <w:rFonts w:ascii="Wingdings" w:hAnsi="Wingdings" w:cs="Wingdings" w:hint="default"/>
      </w:rPr>
    </w:lvl>
    <w:lvl w:ilvl="6" w:tplc="04100001">
      <w:start w:val="1"/>
      <w:numFmt w:val="bullet"/>
      <w:lvlText w:val=""/>
      <w:lvlJc w:val="left"/>
      <w:pPr>
        <w:ind w:left="6895" w:hanging="360"/>
      </w:pPr>
      <w:rPr>
        <w:rFonts w:ascii="Symbol" w:hAnsi="Symbol" w:cs="Symbol" w:hint="default"/>
      </w:rPr>
    </w:lvl>
    <w:lvl w:ilvl="7" w:tplc="04100003">
      <w:start w:val="1"/>
      <w:numFmt w:val="bullet"/>
      <w:lvlText w:val="o"/>
      <w:lvlJc w:val="left"/>
      <w:pPr>
        <w:ind w:left="7615" w:hanging="360"/>
      </w:pPr>
      <w:rPr>
        <w:rFonts w:ascii="Courier New" w:hAnsi="Courier New" w:cs="Courier New" w:hint="default"/>
      </w:rPr>
    </w:lvl>
    <w:lvl w:ilvl="8" w:tplc="04100005">
      <w:start w:val="1"/>
      <w:numFmt w:val="bullet"/>
      <w:lvlText w:val=""/>
      <w:lvlJc w:val="left"/>
      <w:pPr>
        <w:ind w:left="8335" w:hanging="360"/>
      </w:pPr>
      <w:rPr>
        <w:rFonts w:ascii="Wingdings" w:hAnsi="Wingdings" w:cs="Wingdings" w:hint="default"/>
      </w:rPr>
    </w:lvl>
  </w:abstractNum>
  <w:abstractNum w:abstractNumId="20">
    <w:nsid w:val="494F2A5D"/>
    <w:multiLevelType w:val="hybridMultilevel"/>
    <w:tmpl w:val="095A3A3C"/>
    <w:lvl w:ilvl="0" w:tplc="87C863E2">
      <w:start w:val="1"/>
      <w:numFmt w:val="decimal"/>
      <w:lvlText w:val="%1)"/>
      <w:lvlJc w:val="left"/>
      <w:pPr>
        <w:ind w:left="1854" w:hanging="360"/>
      </w:pPr>
      <w:rPr>
        <w:rFonts w:hint="default"/>
      </w:rPr>
    </w:lvl>
    <w:lvl w:ilvl="1" w:tplc="04100019">
      <w:start w:val="1"/>
      <w:numFmt w:val="lowerLetter"/>
      <w:lvlText w:val="%2."/>
      <w:lvlJc w:val="left"/>
      <w:pPr>
        <w:ind w:left="2574" w:hanging="360"/>
      </w:pPr>
    </w:lvl>
    <w:lvl w:ilvl="2" w:tplc="0410001B">
      <w:start w:val="1"/>
      <w:numFmt w:val="lowerRoman"/>
      <w:lvlText w:val="%3."/>
      <w:lvlJc w:val="right"/>
      <w:pPr>
        <w:ind w:left="3294" w:hanging="180"/>
      </w:pPr>
    </w:lvl>
    <w:lvl w:ilvl="3" w:tplc="0410000F">
      <w:start w:val="1"/>
      <w:numFmt w:val="decimal"/>
      <w:lvlText w:val="%4."/>
      <w:lvlJc w:val="left"/>
      <w:pPr>
        <w:ind w:left="4014" w:hanging="360"/>
      </w:pPr>
    </w:lvl>
    <w:lvl w:ilvl="4" w:tplc="04100019">
      <w:start w:val="1"/>
      <w:numFmt w:val="lowerLetter"/>
      <w:lvlText w:val="%5."/>
      <w:lvlJc w:val="left"/>
      <w:pPr>
        <w:ind w:left="4734" w:hanging="360"/>
      </w:pPr>
    </w:lvl>
    <w:lvl w:ilvl="5" w:tplc="0410001B">
      <w:start w:val="1"/>
      <w:numFmt w:val="lowerRoman"/>
      <w:lvlText w:val="%6."/>
      <w:lvlJc w:val="right"/>
      <w:pPr>
        <w:ind w:left="5454" w:hanging="180"/>
      </w:pPr>
    </w:lvl>
    <w:lvl w:ilvl="6" w:tplc="0410000F">
      <w:start w:val="1"/>
      <w:numFmt w:val="decimal"/>
      <w:lvlText w:val="%7."/>
      <w:lvlJc w:val="left"/>
      <w:pPr>
        <w:ind w:left="6174" w:hanging="360"/>
      </w:pPr>
    </w:lvl>
    <w:lvl w:ilvl="7" w:tplc="04100019">
      <w:start w:val="1"/>
      <w:numFmt w:val="lowerLetter"/>
      <w:lvlText w:val="%8."/>
      <w:lvlJc w:val="left"/>
      <w:pPr>
        <w:ind w:left="6894" w:hanging="360"/>
      </w:pPr>
    </w:lvl>
    <w:lvl w:ilvl="8" w:tplc="0410001B">
      <w:start w:val="1"/>
      <w:numFmt w:val="lowerRoman"/>
      <w:lvlText w:val="%9."/>
      <w:lvlJc w:val="right"/>
      <w:pPr>
        <w:ind w:left="7614" w:hanging="180"/>
      </w:pPr>
    </w:lvl>
  </w:abstractNum>
  <w:abstractNum w:abstractNumId="21">
    <w:nsid w:val="4E69453D"/>
    <w:multiLevelType w:val="hybridMultilevel"/>
    <w:tmpl w:val="B792D160"/>
    <w:lvl w:ilvl="0" w:tplc="0B308372">
      <w:start w:val="1"/>
      <w:numFmt w:val="bullet"/>
      <w:lvlText w:val=""/>
      <w:lvlJc w:val="left"/>
      <w:pPr>
        <w:ind w:left="1854" w:hanging="360"/>
      </w:pPr>
      <w:rPr>
        <w:rFonts w:ascii="Symbol" w:hAnsi="Symbol" w:cs="Symbol" w:hint="default"/>
      </w:rPr>
    </w:lvl>
    <w:lvl w:ilvl="1" w:tplc="04100003">
      <w:start w:val="1"/>
      <w:numFmt w:val="bullet"/>
      <w:lvlText w:val="o"/>
      <w:lvlJc w:val="left"/>
      <w:pPr>
        <w:ind w:left="2574" w:hanging="360"/>
      </w:pPr>
      <w:rPr>
        <w:rFonts w:ascii="Courier New" w:hAnsi="Courier New" w:cs="Courier New" w:hint="default"/>
      </w:rPr>
    </w:lvl>
    <w:lvl w:ilvl="2" w:tplc="04100005">
      <w:start w:val="1"/>
      <w:numFmt w:val="bullet"/>
      <w:lvlText w:val=""/>
      <w:lvlJc w:val="left"/>
      <w:pPr>
        <w:ind w:left="3294" w:hanging="360"/>
      </w:pPr>
      <w:rPr>
        <w:rFonts w:ascii="Wingdings" w:hAnsi="Wingdings" w:cs="Wingdings" w:hint="default"/>
      </w:rPr>
    </w:lvl>
    <w:lvl w:ilvl="3" w:tplc="04100001">
      <w:start w:val="1"/>
      <w:numFmt w:val="bullet"/>
      <w:lvlText w:val=""/>
      <w:lvlJc w:val="left"/>
      <w:pPr>
        <w:ind w:left="4014" w:hanging="360"/>
      </w:pPr>
      <w:rPr>
        <w:rFonts w:ascii="Symbol" w:hAnsi="Symbol" w:cs="Symbol" w:hint="default"/>
      </w:rPr>
    </w:lvl>
    <w:lvl w:ilvl="4" w:tplc="04100003">
      <w:start w:val="1"/>
      <w:numFmt w:val="bullet"/>
      <w:lvlText w:val="o"/>
      <w:lvlJc w:val="left"/>
      <w:pPr>
        <w:ind w:left="4734" w:hanging="360"/>
      </w:pPr>
      <w:rPr>
        <w:rFonts w:ascii="Courier New" w:hAnsi="Courier New" w:cs="Courier New" w:hint="default"/>
      </w:rPr>
    </w:lvl>
    <w:lvl w:ilvl="5" w:tplc="04100005">
      <w:start w:val="1"/>
      <w:numFmt w:val="bullet"/>
      <w:lvlText w:val=""/>
      <w:lvlJc w:val="left"/>
      <w:pPr>
        <w:ind w:left="5454" w:hanging="360"/>
      </w:pPr>
      <w:rPr>
        <w:rFonts w:ascii="Wingdings" w:hAnsi="Wingdings" w:cs="Wingdings" w:hint="default"/>
      </w:rPr>
    </w:lvl>
    <w:lvl w:ilvl="6" w:tplc="04100001">
      <w:start w:val="1"/>
      <w:numFmt w:val="bullet"/>
      <w:lvlText w:val=""/>
      <w:lvlJc w:val="left"/>
      <w:pPr>
        <w:ind w:left="6174" w:hanging="360"/>
      </w:pPr>
      <w:rPr>
        <w:rFonts w:ascii="Symbol" w:hAnsi="Symbol" w:cs="Symbol" w:hint="default"/>
      </w:rPr>
    </w:lvl>
    <w:lvl w:ilvl="7" w:tplc="04100003">
      <w:start w:val="1"/>
      <w:numFmt w:val="bullet"/>
      <w:lvlText w:val="o"/>
      <w:lvlJc w:val="left"/>
      <w:pPr>
        <w:ind w:left="6894" w:hanging="360"/>
      </w:pPr>
      <w:rPr>
        <w:rFonts w:ascii="Courier New" w:hAnsi="Courier New" w:cs="Courier New" w:hint="default"/>
      </w:rPr>
    </w:lvl>
    <w:lvl w:ilvl="8" w:tplc="04100005">
      <w:start w:val="1"/>
      <w:numFmt w:val="bullet"/>
      <w:lvlText w:val=""/>
      <w:lvlJc w:val="left"/>
      <w:pPr>
        <w:ind w:left="7614" w:hanging="360"/>
      </w:pPr>
      <w:rPr>
        <w:rFonts w:ascii="Wingdings" w:hAnsi="Wingdings" w:cs="Wingdings" w:hint="default"/>
      </w:rPr>
    </w:lvl>
  </w:abstractNum>
  <w:abstractNum w:abstractNumId="22">
    <w:nsid w:val="526945F7"/>
    <w:multiLevelType w:val="hybridMultilevel"/>
    <w:tmpl w:val="BD0A9A66"/>
    <w:lvl w:ilvl="0" w:tplc="A05802BC">
      <w:start w:val="1"/>
      <w:numFmt w:val="lowerLetter"/>
      <w:lvlText w:val="%1)"/>
      <w:lvlJc w:val="left"/>
      <w:pPr>
        <w:ind w:left="2487" w:hanging="360"/>
      </w:pPr>
      <w:rPr>
        <w:rFonts w:ascii="Times New Roman" w:eastAsia="Times New Roman" w:hAnsi="Times New Roman"/>
      </w:rPr>
    </w:lvl>
    <w:lvl w:ilvl="1" w:tplc="04100019">
      <w:start w:val="1"/>
      <w:numFmt w:val="lowerLetter"/>
      <w:lvlText w:val="%2."/>
      <w:lvlJc w:val="left"/>
      <w:pPr>
        <w:ind w:left="3207" w:hanging="360"/>
      </w:pPr>
    </w:lvl>
    <w:lvl w:ilvl="2" w:tplc="0410001B">
      <w:start w:val="1"/>
      <w:numFmt w:val="lowerRoman"/>
      <w:lvlText w:val="%3."/>
      <w:lvlJc w:val="right"/>
      <w:pPr>
        <w:ind w:left="3927" w:hanging="180"/>
      </w:pPr>
    </w:lvl>
    <w:lvl w:ilvl="3" w:tplc="0410000F">
      <w:start w:val="1"/>
      <w:numFmt w:val="decimal"/>
      <w:lvlText w:val="%4."/>
      <w:lvlJc w:val="left"/>
      <w:pPr>
        <w:ind w:left="4647" w:hanging="360"/>
      </w:pPr>
    </w:lvl>
    <w:lvl w:ilvl="4" w:tplc="04100019">
      <w:start w:val="1"/>
      <w:numFmt w:val="lowerLetter"/>
      <w:lvlText w:val="%5."/>
      <w:lvlJc w:val="left"/>
      <w:pPr>
        <w:ind w:left="5367" w:hanging="360"/>
      </w:pPr>
    </w:lvl>
    <w:lvl w:ilvl="5" w:tplc="0410001B">
      <w:start w:val="1"/>
      <w:numFmt w:val="lowerRoman"/>
      <w:lvlText w:val="%6."/>
      <w:lvlJc w:val="right"/>
      <w:pPr>
        <w:ind w:left="6087" w:hanging="180"/>
      </w:pPr>
    </w:lvl>
    <w:lvl w:ilvl="6" w:tplc="0410000F">
      <w:start w:val="1"/>
      <w:numFmt w:val="decimal"/>
      <w:lvlText w:val="%7."/>
      <w:lvlJc w:val="left"/>
      <w:pPr>
        <w:ind w:left="6807" w:hanging="360"/>
      </w:pPr>
    </w:lvl>
    <w:lvl w:ilvl="7" w:tplc="04100019">
      <w:start w:val="1"/>
      <w:numFmt w:val="lowerLetter"/>
      <w:lvlText w:val="%8."/>
      <w:lvlJc w:val="left"/>
      <w:pPr>
        <w:ind w:left="7527" w:hanging="360"/>
      </w:pPr>
    </w:lvl>
    <w:lvl w:ilvl="8" w:tplc="0410001B">
      <w:start w:val="1"/>
      <w:numFmt w:val="lowerRoman"/>
      <w:lvlText w:val="%9."/>
      <w:lvlJc w:val="right"/>
      <w:pPr>
        <w:ind w:left="8247" w:hanging="180"/>
      </w:pPr>
    </w:lvl>
  </w:abstractNum>
  <w:abstractNum w:abstractNumId="23">
    <w:nsid w:val="528C143A"/>
    <w:multiLevelType w:val="hybridMultilevel"/>
    <w:tmpl w:val="4DDA1080"/>
    <w:lvl w:ilvl="0" w:tplc="A4B8C186">
      <w:start w:val="1"/>
      <w:numFmt w:val="bullet"/>
      <w:lvlText w:val="-"/>
      <w:lvlJc w:val="left"/>
      <w:pPr>
        <w:ind w:left="3621" w:hanging="360"/>
      </w:pPr>
      <w:rPr>
        <w:rFonts w:ascii="Times New Roman" w:hAnsi="Times New Roman" w:cs="Times New Roman" w:hint="default"/>
      </w:rPr>
    </w:lvl>
    <w:lvl w:ilvl="1" w:tplc="04100003">
      <w:start w:val="1"/>
      <w:numFmt w:val="bullet"/>
      <w:lvlText w:val="o"/>
      <w:lvlJc w:val="left"/>
      <w:pPr>
        <w:ind w:left="4341" w:hanging="360"/>
      </w:pPr>
      <w:rPr>
        <w:rFonts w:ascii="Courier New" w:hAnsi="Courier New" w:cs="Courier New" w:hint="default"/>
      </w:rPr>
    </w:lvl>
    <w:lvl w:ilvl="2" w:tplc="04100005">
      <w:start w:val="1"/>
      <w:numFmt w:val="bullet"/>
      <w:lvlText w:val=""/>
      <w:lvlJc w:val="left"/>
      <w:pPr>
        <w:ind w:left="5061" w:hanging="360"/>
      </w:pPr>
      <w:rPr>
        <w:rFonts w:ascii="Wingdings" w:hAnsi="Wingdings" w:cs="Wingdings" w:hint="default"/>
      </w:rPr>
    </w:lvl>
    <w:lvl w:ilvl="3" w:tplc="04100001">
      <w:start w:val="1"/>
      <w:numFmt w:val="bullet"/>
      <w:lvlText w:val=""/>
      <w:lvlJc w:val="left"/>
      <w:pPr>
        <w:ind w:left="5781" w:hanging="360"/>
      </w:pPr>
      <w:rPr>
        <w:rFonts w:ascii="Symbol" w:hAnsi="Symbol" w:cs="Symbol" w:hint="default"/>
      </w:rPr>
    </w:lvl>
    <w:lvl w:ilvl="4" w:tplc="04100003">
      <w:start w:val="1"/>
      <w:numFmt w:val="bullet"/>
      <w:lvlText w:val="o"/>
      <w:lvlJc w:val="left"/>
      <w:pPr>
        <w:ind w:left="6501" w:hanging="360"/>
      </w:pPr>
      <w:rPr>
        <w:rFonts w:ascii="Courier New" w:hAnsi="Courier New" w:cs="Courier New" w:hint="default"/>
      </w:rPr>
    </w:lvl>
    <w:lvl w:ilvl="5" w:tplc="04100005">
      <w:start w:val="1"/>
      <w:numFmt w:val="bullet"/>
      <w:lvlText w:val=""/>
      <w:lvlJc w:val="left"/>
      <w:pPr>
        <w:ind w:left="7221" w:hanging="360"/>
      </w:pPr>
      <w:rPr>
        <w:rFonts w:ascii="Wingdings" w:hAnsi="Wingdings" w:cs="Wingdings" w:hint="default"/>
      </w:rPr>
    </w:lvl>
    <w:lvl w:ilvl="6" w:tplc="04100001">
      <w:start w:val="1"/>
      <w:numFmt w:val="bullet"/>
      <w:lvlText w:val=""/>
      <w:lvlJc w:val="left"/>
      <w:pPr>
        <w:ind w:left="7941" w:hanging="360"/>
      </w:pPr>
      <w:rPr>
        <w:rFonts w:ascii="Symbol" w:hAnsi="Symbol" w:cs="Symbol" w:hint="default"/>
      </w:rPr>
    </w:lvl>
    <w:lvl w:ilvl="7" w:tplc="04100003">
      <w:start w:val="1"/>
      <w:numFmt w:val="bullet"/>
      <w:lvlText w:val="o"/>
      <w:lvlJc w:val="left"/>
      <w:pPr>
        <w:ind w:left="8661" w:hanging="360"/>
      </w:pPr>
      <w:rPr>
        <w:rFonts w:ascii="Courier New" w:hAnsi="Courier New" w:cs="Courier New" w:hint="default"/>
      </w:rPr>
    </w:lvl>
    <w:lvl w:ilvl="8" w:tplc="04100005">
      <w:start w:val="1"/>
      <w:numFmt w:val="bullet"/>
      <w:lvlText w:val=""/>
      <w:lvlJc w:val="left"/>
      <w:pPr>
        <w:ind w:left="9381" w:hanging="360"/>
      </w:pPr>
      <w:rPr>
        <w:rFonts w:ascii="Wingdings" w:hAnsi="Wingdings" w:cs="Wingdings" w:hint="default"/>
      </w:rPr>
    </w:lvl>
  </w:abstractNum>
  <w:abstractNum w:abstractNumId="24">
    <w:nsid w:val="54F5015F"/>
    <w:multiLevelType w:val="hybridMultilevel"/>
    <w:tmpl w:val="D3143A66"/>
    <w:lvl w:ilvl="0" w:tplc="B64E6750">
      <w:start w:val="1"/>
      <w:numFmt w:val="decimal"/>
      <w:lvlText w:val="%1)"/>
      <w:lvlJc w:val="left"/>
      <w:pPr>
        <w:ind w:left="2487" w:hanging="360"/>
      </w:pPr>
      <w:rPr>
        <w:rFonts w:hint="default"/>
      </w:rPr>
    </w:lvl>
    <w:lvl w:ilvl="1" w:tplc="04100019">
      <w:start w:val="1"/>
      <w:numFmt w:val="lowerLetter"/>
      <w:lvlText w:val="%2."/>
      <w:lvlJc w:val="left"/>
      <w:pPr>
        <w:ind w:left="3207" w:hanging="360"/>
      </w:pPr>
    </w:lvl>
    <w:lvl w:ilvl="2" w:tplc="0410001B">
      <w:start w:val="1"/>
      <w:numFmt w:val="lowerRoman"/>
      <w:lvlText w:val="%3."/>
      <w:lvlJc w:val="right"/>
      <w:pPr>
        <w:ind w:left="3927" w:hanging="180"/>
      </w:pPr>
    </w:lvl>
    <w:lvl w:ilvl="3" w:tplc="0410000F">
      <w:start w:val="1"/>
      <w:numFmt w:val="decimal"/>
      <w:lvlText w:val="%4."/>
      <w:lvlJc w:val="left"/>
      <w:pPr>
        <w:ind w:left="4647" w:hanging="360"/>
      </w:pPr>
    </w:lvl>
    <w:lvl w:ilvl="4" w:tplc="04100019">
      <w:start w:val="1"/>
      <w:numFmt w:val="lowerLetter"/>
      <w:lvlText w:val="%5."/>
      <w:lvlJc w:val="left"/>
      <w:pPr>
        <w:ind w:left="5367" w:hanging="360"/>
      </w:pPr>
    </w:lvl>
    <w:lvl w:ilvl="5" w:tplc="0410001B">
      <w:start w:val="1"/>
      <w:numFmt w:val="lowerRoman"/>
      <w:lvlText w:val="%6."/>
      <w:lvlJc w:val="right"/>
      <w:pPr>
        <w:ind w:left="6087" w:hanging="180"/>
      </w:pPr>
    </w:lvl>
    <w:lvl w:ilvl="6" w:tplc="0410000F">
      <w:start w:val="1"/>
      <w:numFmt w:val="decimal"/>
      <w:lvlText w:val="%7."/>
      <w:lvlJc w:val="left"/>
      <w:pPr>
        <w:ind w:left="6807" w:hanging="360"/>
      </w:pPr>
    </w:lvl>
    <w:lvl w:ilvl="7" w:tplc="04100019">
      <w:start w:val="1"/>
      <w:numFmt w:val="lowerLetter"/>
      <w:lvlText w:val="%8."/>
      <w:lvlJc w:val="left"/>
      <w:pPr>
        <w:ind w:left="7527" w:hanging="360"/>
      </w:pPr>
    </w:lvl>
    <w:lvl w:ilvl="8" w:tplc="0410001B">
      <w:start w:val="1"/>
      <w:numFmt w:val="lowerRoman"/>
      <w:lvlText w:val="%9."/>
      <w:lvlJc w:val="right"/>
      <w:pPr>
        <w:ind w:left="8247" w:hanging="180"/>
      </w:pPr>
    </w:lvl>
  </w:abstractNum>
  <w:abstractNum w:abstractNumId="25">
    <w:nsid w:val="56594C89"/>
    <w:multiLevelType w:val="hybridMultilevel"/>
    <w:tmpl w:val="08E243BA"/>
    <w:lvl w:ilvl="0" w:tplc="AA66842C">
      <w:start w:val="1"/>
      <w:numFmt w:val="lowerLetter"/>
      <w:lvlText w:val="%1)"/>
      <w:lvlJc w:val="left"/>
      <w:pPr>
        <w:ind w:left="1637" w:hanging="360"/>
      </w:pPr>
      <w:rPr>
        <w:rFonts w:hint="default"/>
      </w:rPr>
    </w:lvl>
    <w:lvl w:ilvl="1" w:tplc="04100019">
      <w:start w:val="1"/>
      <w:numFmt w:val="lowerLetter"/>
      <w:lvlText w:val="%2."/>
      <w:lvlJc w:val="left"/>
      <w:pPr>
        <w:ind w:left="2490" w:hanging="360"/>
      </w:pPr>
    </w:lvl>
    <w:lvl w:ilvl="2" w:tplc="0410001B">
      <w:start w:val="1"/>
      <w:numFmt w:val="lowerRoman"/>
      <w:lvlText w:val="%3."/>
      <w:lvlJc w:val="right"/>
      <w:pPr>
        <w:ind w:left="3210" w:hanging="180"/>
      </w:pPr>
    </w:lvl>
    <w:lvl w:ilvl="3" w:tplc="0410000F">
      <w:start w:val="1"/>
      <w:numFmt w:val="decimal"/>
      <w:lvlText w:val="%4."/>
      <w:lvlJc w:val="left"/>
      <w:pPr>
        <w:ind w:left="3930" w:hanging="360"/>
      </w:pPr>
    </w:lvl>
    <w:lvl w:ilvl="4" w:tplc="04100019">
      <w:start w:val="1"/>
      <w:numFmt w:val="lowerLetter"/>
      <w:lvlText w:val="%5."/>
      <w:lvlJc w:val="left"/>
      <w:pPr>
        <w:ind w:left="4650" w:hanging="360"/>
      </w:pPr>
    </w:lvl>
    <w:lvl w:ilvl="5" w:tplc="0410001B">
      <w:start w:val="1"/>
      <w:numFmt w:val="lowerRoman"/>
      <w:lvlText w:val="%6."/>
      <w:lvlJc w:val="right"/>
      <w:pPr>
        <w:ind w:left="5370" w:hanging="180"/>
      </w:pPr>
    </w:lvl>
    <w:lvl w:ilvl="6" w:tplc="0410000F">
      <w:start w:val="1"/>
      <w:numFmt w:val="decimal"/>
      <w:lvlText w:val="%7."/>
      <w:lvlJc w:val="left"/>
      <w:pPr>
        <w:ind w:left="6090" w:hanging="360"/>
      </w:pPr>
    </w:lvl>
    <w:lvl w:ilvl="7" w:tplc="04100019">
      <w:start w:val="1"/>
      <w:numFmt w:val="lowerLetter"/>
      <w:lvlText w:val="%8."/>
      <w:lvlJc w:val="left"/>
      <w:pPr>
        <w:ind w:left="6810" w:hanging="360"/>
      </w:pPr>
    </w:lvl>
    <w:lvl w:ilvl="8" w:tplc="0410001B">
      <w:start w:val="1"/>
      <w:numFmt w:val="lowerRoman"/>
      <w:lvlText w:val="%9."/>
      <w:lvlJc w:val="right"/>
      <w:pPr>
        <w:ind w:left="7530" w:hanging="180"/>
      </w:pPr>
    </w:lvl>
  </w:abstractNum>
  <w:abstractNum w:abstractNumId="26">
    <w:nsid w:val="5EC32E26"/>
    <w:multiLevelType w:val="hybridMultilevel"/>
    <w:tmpl w:val="83D60DDE"/>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62C019B5"/>
    <w:multiLevelType w:val="hybridMultilevel"/>
    <w:tmpl w:val="4DB8EB4E"/>
    <w:lvl w:ilvl="0" w:tplc="C5C48CF6">
      <w:start w:val="1"/>
      <w:numFmt w:val="lowerLetter"/>
      <w:lvlText w:val="%1)"/>
      <w:lvlJc w:val="left"/>
      <w:pPr>
        <w:ind w:left="1495" w:hanging="360"/>
      </w:pPr>
      <w:rPr>
        <w:rFonts w:hint="default"/>
      </w:rPr>
    </w:lvl>
    <w:lvl w:ilvl="1" w:tplc="04100019">
      <w:start w:val="1"/>
      <w:numFmt w:val="lowerLetter"/>
      <w:lvlText w:val="%2."/>
      <w:lvlJc w:val="left"/>
      <w:pPr>
        <w:ind w:left="1785" w:hanging="360"/>
      </w:pPr>
    </w:lvl>
    <w:lvl w:ilvl="2" w:tplc="0410001B">
      <w:start w:val="1"/>
      <w:numFmt w:val="lowerRoman"/>
      <w:lvlText w:val="%3."/>
      <w:lvlJc w:val="right"/>
      <w:pPr>
        <w:ind w:left="2505" w:hanging="180"/>
      </w:pPr>
    </w:lvl>
    <w:lvl w:ilvl="3" w:tplc="0410000F">
      <w:start w:val="1"/>
      <w:numFmt w:val="decimal"/>
      <w:lvlText w:val="%4."/>
      <w:lvlJc w:val="left"/>
      <w:pPr>
        <w:ind w:left="3225" w:hanging="360"/>
      </w:pPr>
    </w:lvl>
    <w:lvl w:ilvl="4" w:tplc="04100019">
      <w:start w:val="1"/>
      <w:numFmt w:val="lowerLetter"/>
      <w:lvlText w:val="%5."/>
      <w:lvlJc w:val="left"/>
      <w:pPr>
        <w:ind w:left="3945" w:hanging="360"/>
      </w:pPr>
    </w:lvl>
    <w:lvl w:ilvl="5" w:tplc="0410001B">
      <w:start w:val="1"/>
      <w:numFmt w:val="lowerRoman"/>
      <w:lvlText w:val="%6."/>
      <w:lvlJc w:val="right"/>
      <w:pPr>
        <w:ind w:left="4665" w:hanging="180"/>
      </w:pPr>
    </w:lvl>
    <w:lvl w:ilvl="6" w:tplc="0410000F">
      <w:start w:val="1"/>
      <w:numFmt w:val="decimal"/>
      <w:lvlText w:val="%7."/>
      <w:lvlJc w:val="left"/>
      <w:pPr>
        <w:ind w:left="5385" w:hanging="360"/>
      </w:pPr>
    </w:lvl>
    <w:lvl w:ilvl="7" w:tplc="04100019">
      <w:start w:val="1"/>
      <w:numFmt w:val="lowerLetter"/>
      <w:lvlText w:val="%8."/>
      <w:lvlJc w:val="left"/>
      <w:pPr>
        <w:ind w:left="6105" w:hanging="360"/>
      </w:pPr>
    </w:lvl>
    <w:lvl w:ilvl="8" w:tplc="0410001B">
      <w:start w:val="1"/>
      <w:numFmt w:val="lowerRoman"/>
      <w:lvlText w:val="%9."/>
      <w:lvlJc w:val="right"/>
      <w:pPr>
        <w:ind w:left="6825" w:hanging="180"/>
      </w:pPr>
    </w:lvl>
  </w:abstractNum>
  <w:abstractNum w:abstractNumId="28">
    <w:nsid w:val="6698181A"/>
    <w:multiLevelType w:val="hybridMultilevel"/>
    <w:tmpl w:val="E7E4A8A4"/>
    <w:lvl w:ilvl="0" w:tplc="E5BE582C">
      <w:start w:val="1"/>
      <w:numFmt w:val="lowerLetter"/>
      <w:lvlText w:val="%1)"/>
      <w:lvlJc w:val="left"/>
      <w:pPr>
        <w:ind w:left="2421" w:hanging="360"/>
      </w:pPr>
      <w:rPr>
        <w:rFonts w:hint="default"/>
      </w:rPr>
    </w:lvl>
    <w:lvl w:ilvl="1" w:tplc="04100019">
      <w:start w:val="1"/>
      <w:numFmt w:val="lowerLetter"/>
      <w:lvlText w:val="%2."/>
      <w:lvlJc w:val="left"/>
      <w:pPr>
        <w:ind w:left="3141" w:hanging="360"/>
      </w:pPr>
    </w:lvl>
    <w:lvl w:ilvl="2" w:tplc="0410001B">
      <w:start w:val="1"/>
      <w:numFmt w:val="lowerRoman"/>
      <w:lvlText w:val="%3."/>
      <w:lvlJc w:val="right"/>
      <w:pPr>
        <w:ind w:left="3861" w:hanging="180"/>
      </w:pPr>
    </w:lvl>
    <w:lvl w:ilvl="3" w:tplc="0410000F">
      <w:start w:val="1"/>
      <w:numFmt w:val="decimal"/>
      <w:lvlText w:val="%4."/>
      <w:lvlJc w:val="left"/>
      <w:pPr>
        <w:ind w:left="4581" w:hanging="360"/>
      </w:pPr>
    </w:lvl>
    <w:lvl w:ilvl="4" w:tplc="04100019">
      <w:start w:val="1"/>
      <w:numFmt w:val="lowerLetter"/>
      <w:lvlText w:val="%5."/>
      <w:lvlJc w:val="left"/>
      <w:pPr>
        <w:ind w:left="5301" w:hanging="360"/>
      </w:pPr>
    </w:lvl>
    <w:lvl w:ilvl="5" w:tplc="0410001B">
      <w:start w:val="1"/>
      <w:numFmt w:val="lowerRoman"/>
      <w:lvlText w:val="%6."/>
      <w:lvlJc w:val="right"/>
      <w:pPr>
        <w:ind w:left="6021" w:hanging="180"/>
      </w:pPr>
    </w:lvl>
    <w:lvl w:ilvl="6" w:tplc="0410000F">
      <w:start w:val="1"/>
      <w:numFmt w:val="decimal"/>
      <w:lvlText w:val="%7."/>
      <w:lvlJc w:val="left"/>
      <w:pPr>
        <w:ind w:left="6741" w:hanging="360"/>
      </w:pPr>
    </w:lvl>
    <w:lvl w:ilvl="7" w:tplc="04100019">
      <w:start w:val="1"/>
      <w:numFmt w:val="lowerLetter"/>
      <w:lvlText w:val="%8."/>
      <w:lvlJc w:val="left"/>
      <w:pPr>
        <w:ind w:left="7461" w:hanging="360"/>
      </w:pPr>
    </w:lvl>
    <w:lvl w:ilvl="8" w:tplc="0410001B">
      <w:start w:val="1"/>
      <w:numFmt w:val="lowerRoman"/>
      <w:lvlText w:val="%9."/>
      <w:lvlJc w:val="right"/>
      <w:pPr>
        <w:ind w:left="8181" w:hanging="180"/>
      </w:pPr>
    </w:lvl>
  </w:abstractNum>
  <w:abstractNum w:abstractNumId="29">
    <w:nsid w:val="6D245213"/>
    <w:multiLevelType w:val="hybridMultilevel"/>
    <w:tmpl w:val="8B8859CA"/>
    <w:lvl w:ilvl="0" w:tplc="FFFFFFFF">
      <w:start w:val="145"/>
      <w:numFmt w:val="bullet"/>
      <w:lvlText w:val="-"/>
      <w:lvlJc w:val="left"/>
      <w:pPr>
        <w:ind w:left="2421" w:hanging="360"/>
      </w:pPr>
    </w:lvl>
    <w:lvl w:ilvl="1" w:tplc="04100003">
      <w:start w:val="1"/>
      <w:numFmt w:val="bullet"/>
      <w:lvlText w:val="o"/>
      <w:lvlJc w:val="left"/>
      <w:pPr>
        <w:ind w:left="3141" w:hanging="360"/>
      </w:pPr>
      <w:rPr>
        <w:rFonts w:ascii="Courier New" w:hAnsi="Courier New" w:cs="Courier New" w:hint="default"/>
      </w:rPr>
    </w:lvl>
    <w:lvl w:ilvl="2" w:tplc="04100005">
      <w:start w:val="1"/>
      <w:numFmt w:val="bullet"/>
      <w:lvlText w:val=""/>
      <w:lvlJc w:val="left"/>
      <w:pPr>
        <w:ind w:left="3861" w:hanging="360"/>
      </w:pPr>
      <w:rPr>
        <w:rFonts w:ascii="Wingdings" w:hAnsi="Wingdings" w:cs="Wingdings" w:hint="default"/>
      </w:rPr>
    </w:lvl>
    <w:lvl w:ilvl="3" w:tplc="04100001">
      <w:start w:val="1"/>
      <w:numFmt w:val="bullet"/>
      <w:lvlText w:val=""/>
      <w:lvlJc w:val="left"/>
      <w:pPr>
        <w:ind w:left="4581" w:hanging="360"/>
      </w:pPr>
      <w:rPr>
        <w:rFonts w:ascii="Symbol" w:hAnsi="Symbol" w:cs="Symbol" w:hint="default"/>
      </w:rPr>
    </w:lvl>
    <w:lvl w:ilvl="4" w:tplc="04100003">
      <w:start w:val="1"/>
      <w:numFmt w:val="bullet"/>
      <w:lvlText w:val="o"/>
      <w:lvlJc w:val="left"/>
      <w:pPr>
        <w:ind w:left="5301" w:hanging="360"/>
      </w:pPr>
      <w:rPr>
        <w:rFonts w:ascii="Courier New" w:hAnsi="Courier New" w:cs="Courier New" w:hint="default"/>
      </w:rPr>
    </w:lvl>
    <w:lvl w:ilvl="5" w:tplc="04100005">
      <w:start w:val="1"/>
      <w:numFmt w:val="bullet"/>
      <w:lvlText w:val=""/>
      <w:lvlJc w:val="left"/>
      <w:pPr>
        <w:ind w:left="6021" w:hanging="360"/>
      </w:pPr>
      <w:rPr>
        <w:rFonts w:ascii="Wingdings" w:hAnsi="Wingdings" w:cs="Wingdings" w:hint="default"/>
      </w:rPr>
    </w:lvl>
    <w:lvl w:ilvl="6" w:tplc="04100001">
      <w:start w:val="1"/>
      <w:numFmt w:val="bullet"/>
      <w:lvlText w:val=""/>
      <w:lvlJc w:val="left"/>
      <w:pPr>
        <w:ind w:left="6741" w:hanging="360"/>
      </w:pPr>
      <w:rPr>
        <w:rFonts w:ascii="Symbol" w:hAnsi="Symbol" w:cs="Symbol" w:hint="default"/>
      </w:rPr>
    </w:lvl>
    <w:lvl w:ilvl="7" w:tplc="04100003">
      <w:start w:val="1"/>
      <w:numFmt w:val="bullet"/>
      <w:lvlText w:val="o"/>
      <w:lvlJc w:val="left"/>
      <w:pPr>
        <w:ind w:left="7461" w:hanging="360"/>
      </w:pPr>
      <w:rPr>
        <w:rFonts w:ascii="Courier New" w:hAnsi="Courier New" w:cs="Courier New" w:hint="default"/>
      </w:rPr>
    </w:lvl>
    <w:lvl w:ilvl="8" w:tplc="04100005">
      <w:start w:val="1"/>
      <w:numFmt w:val="bullet"/>
      <w:lvlText w:val=""/>
      <w:lvlJc w:val="left"/>
      <w:pPr>
        <w:ind w:left="8181" w:hanging="360"/>
      </w:pPr>
      <w:rPr>
        <w:rFonts w:ascii="Wingdings" w:hAnsi="Wingdings" w:cs="Wingdings" w:hint="default"/>
      </w:rPr>
    </w:lvl>
  </w:abstractNum>
  <w:abstractNum w:abstractNumId="30">
    <w:nsid w:val="6FE44444"/>
    <w:multiLevelType w:val="hybridMultilevel"/>
    <w:tmpl w:val="6D9A09E8"/>
    <w:lvl w:ilvl="0" w:tplc="0B308372">
      <w:start w:val="1"/>
      <w:numFmt w:val="bullet"/>
      <w:lvlText w:val=""/>
      <w:lvlJc w:val="left"/>
      <w:pPr>
        <w:ind w:left="1905" w:hanging="360"/>
      </w:pPr>
      <w:rPr>
        <w:rFonts w:ascii="Symbol" w:hAnsi="Symbol" w:cs="Symbol" w:hint="default"/>
      </w:rPr>
    </w:lvl>
    <w:lvl w:ilvl="1" w:tplc="04100003">
      <w:start w:val="1"/>
      <w:numFmt w:val="bullet"/>
      <w:lvlText w:val="o"/>
      <w:lvlJc w:val="left"/>
      <w:pPr>
        <w:ind w:left="2625" w:hanging="360"/>
      </w:pPr>
      <w:rPr>
        <w:rFonts w:ascii="Courier New" w:hAnsi="Courier New" w:cs="Courier New" w:hint="default"/>
      </w:rPr>
    </w:lvl>
    <w:lvl w:ilvl="2" w:tplc="04100005">
      <w:start w:val="1"/>
      <w:numFmt w:val="bullet"/>
      <w:lvlText w:val=""/>
      <w:lvlJc w:val="left"/>
      <w:pPr>
        <w:ind w:left="3345" w:hanging="360"/>
      </w:pPr>
      <w:rPr>
        <w:rFonts w:ascii="Wingdings" w:hAnsi="Wingdings" w:cs="Wingdings" w:hint="default"/>
      </w:rPr>
    </w:lvl>
    <w:lvl w:ilvl="3" w:tplc="04100001">
      <w:start w:val="1"/>
      <w:numFmt w:val="bullet"/>
      <w:lvlText w:val=""/>
      <w:lvlJc w:val="left"/>
      <w:pPr>
        <w:ind w:left="4065" w:hanging="360"/>
      </w:pPr>
      <w:rPr>
        <w:rFonts w:ascii="Symbol" w:hAnsi="Symbol" w:cs="Symbol" w:hint="default"/>
      </w:rPr>
    </w:lvl>
    <w:lvl w:ilvl="4" w:tplc="04100003">
      <w:start w:val="1"/>
      <w:numFmt w:val="bullet"/>
      <w:lvlText w:val="o"/>
      <w:lvlJc w:val="left"/>
      <w:pPr>
        <w:ind w:left="4785" w:hanging="360"/>
      </w:pPr>
      <w:rPr>
        <w:rFonts w:ascii="Courier New" w:hAnsi="Courier New" w:cs="Courier New" w:hint="default"/>
      </w:rPr>
    </w:lvl>
    <w:lvl w:ilvl="5" w:tplc="04100005">
      <w:start w:val="1"/>
      <w:numFmt w:val="bullet"/>
      <w:lvlText w:val=""/>
      <w:lvlJc w:val="left"/>
      <w:pPr>
        <w:ind w:left="5505" w:hanging="360"/>
      </w:pPr>
      <w:rPr>
        <w:rFonts w:ascii="Wingdings" w:hAnsi="Wingdings" w:cs="Wingdings" w:hint="default"/>
      </w:rPr>
    </w:lvl>
    <w:lvl w:ilvl="6" w:tplc="04100001">
      <w:start w:val="1"/>
      <w:numFmt w:val="bullet"/>
      <w:lvlText w:val=""/>
      <w:lvlJc w:val="left"/>
      <w:pPr>
        <w:ind w:left="6225" w:hanging="360"/>
      </w:pPr>
      <w:rPr>
        <w:rFonts w:ascii="Symbol" w:hAnsi="Symbol" w:cs="Symbol" w:hint="default"/>
      </w:rPr>
    </w:lvl>
    <w:lvl w:ilvl="7" w:tplc="04100003">
      <w:start w:val="1"/>
      <w:numFmt w:val="bullet"/>
      <w:lvlText w:val="o"/>
      <w:lvlJc w:val="left"/>
      <w:pPr>
        <w:ind w:left="6945" w:hanging="360"/>
      </w:pPr>
      <w:rPr>
        <w:rFonts w:ascii="Courier New" w:hAnsi="Courier New" w:cs="Courier New" w:hint="default"/>
      </w:rPr>
    </w:lvl>
    <w:lvl w:ilvl="8" w:tplc="04100005">
      <w:start w:val="1"/>
      <w:numFmt w:val="bullet"/>
      <w:lvlText w:val=""/>
      <w:lvlJc w:val="left"/>
      <w:pPr>
        <w:ind w:left="7665" w:hanging="360"/>
      </w:pPr>
      <w:rPr>
        <w:rFonts w:ascii="Wingdings" w:hAnsi="Wingdings" w:cs="Wingdings" w:hint="default"/>
      </w:rPr>
    </w:lvl>
  </w:abstractNum>
  <w:abstractNum w:abstractNumId="31">
    <w:nsid w:val="735F523A"/>
    <w:multiLevelType w:val="hybridMultilevel"/>
    <w:tmpl w:val="DF30EC5A"/>
    <w:lvl w:ilvl="0" w:tplc="AF4A536C">
      <w:start w:val="20"/>
      <w:numFmt w:val="bullet"/>
      <w:lvlText w:val="-"/>
      <w:lvlJc w:val="left"/>
      <w:pPr>
        <w:ind w:left="1774" w:hanging="360"/>
      </w:pPr>
      <w:rPr>
        <w:rFonts w:ascii="Times New Roman" w:eastAsia="Times New Roman" w:hAnsi="Times New Roman" w:hint="default"/>
      </w:rPr>
    </w:lvl>
    <w:lvl w:ilvl="1" w:tplc="04100003">
      <w:start w:val="1"/>
      <w:numFmt w:val="bullet"/>
      <w:lvlText w:val="o"/>
      <w:lvlJc w:val="left"/>
      <w:pPr>
        <w:ind w:left="2494" w:hanging="360"/>
      </w:pPr>
      <w:rPr>
        <w:rFonts w:ascii="Courier New" w:hAnsi="Courier New" w:cs="Courier New" w:hint="default"/>
      </w:rPr>
    </w:lvl>
    <w:lvl w:ilvl="2" w:tplc="04100005">
      <w:start w:val="1"/>
      <w:numFmt w:val="bullet"/>
      <w:lvlText w:val=""/>
      <w:lvlJc w:val="left"/>
      <w:pPr>
        <w:ind w:left="3214" w:hanging="360"/>
      </w:pPr>
      <w:rPr>
        <w:rFonts w:ascii="Wingdings" w:hAnsi="Wingdings" w:cs="Wingdings" w:hint="default"/>
      </w:rPr>
    </w:lvl>
    <w:lvl w:ilvl="3" w:tplc="04100001">
      <w:start w:val="1"/>
      <w:numFmt w:val="bullet"/>
      <w:lvlText w:val=""/>
      <w:lvlJc w:val="left"/>
      <w:pPr>
        <w:ind w:left="3934" w:hanging="360"/>
      </w:pPr>
      <w:rPr>
        <w:rFonts w:ascii="Symbol" w:hAnsi="Symbol" w:cs="Symbol" w:hint="default"/>
      </w:rPr>
    </w:lvl>
    <w:lvl w:ilvl="4" w:tplc="04100003">
      <w:start w:val="1"/>
      <w:numFmt w:val="bullet"/>
      <w:lvlText w:val="o"/>
      <w:lvlJc w:val="left"/>
      <w:pPr>
        <w:ind w:left="4654" w:hanging="360"/>
      </w:pPr>
      <w:rPr>
        <w:rFonts w:ascii="Courier New" w:hAnsi="Courier New" w:cs="Courier New" w:hint="default"/>
      </w:rPr>
    </w:lvl>
    <w:lvl w:ilvl="5" w:tplc="04100005">
      <w:start w:val="1"/>
      <w:numFmt w:val="bullet"/>
      <w:lvlText w:val=""/>
      <w:lvlJc w:val="left"/>
      <w:pPr>
        <w:ind w:left="5374" w:hanging="360"/>
      </w:pPr>
      <w:rPr>
        <w:rFonts w:ascii="Wingdings" w:hAnsi="Wingdings" w:cs="Wingdings" w:hint="default"/>
      </w:rPr>
    </w:lvl>
    <w:lvl w:ilvl="6" w:tplc="04100001">
      <w:start w:val="1"/>
      <w:numFmt w:val="bullet"/>
      <w:lvlText w:val=""/>
      <w:lvlJc w:val="left"/>
      <w:pPr>
        <w:ind w:left="6094" w:hanging="360"/>
      </w:pPr>
      <w:rPr>
        <w:rFonts w:ascii="Symbol" w:hAnsi="Symbol" w:cs="Symbol" w:hint="default"/>
      </w:rPr>
    </w:lvl>
    <w:lvl w:ilvl="7" w:tplc="04100003">
      <w:start w:val="1"/>
      <w:numFmt w:val="bullet"/>
      <w:lvlText w:val="o"/>
      <w:lvlJc w:val="left"/>
      <w:pPr>
        <w:ind w:left="6814" w:hanging="360"/>
      </w:pPr>
      <w:rPr>
        <w:rFonts w:ascii="Courier New" w:hAnsi="Courier New" w:cs="Courier New" w:hint="default"/>
      </w:rPr>
    </w:lvl>
    <w:lvl w:ilvl="8" w:tplc="04100005">
      <w:start w:val="1"/>
      <w:numFmt w:val="bullet"/>
      <w:lvlText w:val=""/>
      <w:lvlJc w:val="left"/>
      <w:pPr>
        <w:ind w:left="7534" w:hanging="360"/>
      </w:pPr>
      <w:rPr>
        <w:rFonts w:ascii="Wingdings" w:hAnsi="Wingdings" w:cs="Wingdings" w:hint="default"/>
      </w:rPr>
    </w:lvl>
  </w:abstractNum>
  <w:abstractNum w:abstractNumId="32">
    <w:nsid w:val="74DE2AE3"/>
    <w:multiLevelType w:val="hybridMultilevel"/>
    <w:tmpl w:val="349496D4"/>
    <w:lvl w:ilvl="0" w:tplc="C3BA72D8">
      <w:start w:val="1"/>
      <w:numFmt w:val="upperRoman"/>
      <w:lvlText w:val="%1."/>
      <w:lvlJc w:val="left"/>
      <w:pPr>
        <w:ind w:left="3060" w:hanging="720"/>
      </w:pPr>
      <w:rPr>
        <w:rFonts w:hint="default"/>
      </w:rPr>
    </w:lvl>
    <w:lvl w:ilvl="1" w:tplc="04100019">
      <w:start w:val="1"/>
      <w:numFmt w:val="lowerLetter"/>
      <w:lvlText w:val="%2."/>
      <w:lvlJc w:val="left"/>
      <w:pPr>
        <w:ind w:left="3420" w:hanging="360"/>
      </w:pPr>
    </w:lvl>
    <w:lvl w:ilvl="2" w:tplc="0410001B">
      <w:start w:val="1"/>
      <w:numFmt w:val="lowerRoman"/>
      <w:lvlText w:val="%3."/>
      <w:lvlJc w:val="right"/>
      <w:pPr>
        <w:ind w:left="4140" w:hanging="180"/>
      </w:pPr>
    </w:lvl>
    <w:lvl w:ilvl="3" w:tplc="0410000F">
      <w:start w:val="1"/>
      <w:numFmt w:val="decimal"/>
      <w:lvlText w:val="%4."/>
      <w:lvlJc w:val="left"/>
      <w:pPr>
        <w:ind w:left="4860" w:hanging="360"/>
      </w:pPr>
    </w:lvl>
    <w:lvl w:ilvl="4" w:tplc="04100019">
      <w:start w:val="1"/>
      <w:numFmt w:val="lowerLetter"/>
      <w:lvlText w:val="%5."/>
      <w:lvlJc w:val="left"/>
      <w:pPr>
        <w:ind w:left="5580" w:hanging="360"/>
      </w:pPr>
    </w:lvl>
    <w:lvl w:ilvl="5" w:tplc="0410001B">
      <w:start w:val="1"/>
      <w:numFmt w:val="lowerRoman"/>
      <w:lvlText w:val="%6."/>
      <w:lvlJc w:val="right"/>
      <w:pPr>
        <w:ind w:left="6300" w:hanging="180"/>
      </w:pPr>
    </w:lvl>
    <w:lvl w:ilvl="6" w:tplc="0410000F">
      <w:start w:val="1"/>
      <w:numFmt w:val="decimal"/>
      <w:lvlText w:val="%7."/>
      <w:lvlJc w:val="left"/>
      <w:pPr>
        <w:ind w:left="7020" w:hanging="360"/>
      </w:pPr>
    </w:lvl>
    <w:lvl w:ilvl="7" w:tplc="04100019">
      <w:start w:val="1"/>
      <w:numFmt w:val="lowerLetter"/>
      <w:lvlText w:val="%8."/>
      <w:lvlJc w:val="left"/>
      <w:pPr>
        <w:ind w:left="7740" w:hanging="360"/>
      </w:pPr>
    </w:lvl>
    <w:lvl w:ilvl="8" w:tplc="0410001B">
      <w:start w:val="1"/>
      <w:numFmt w:val="lowerRoman"/>
      <w:lvlText w:val="%9."/>
      <w:lvlJc w:val="right"/>
      <w:pPr>
        <w:ind w:left="8460" w:hanging="180"/>
      </w:pPr>
    </w:lvl>
  </w:abstractNum>
  <w:abstractNum w:abstractNumId="33">
    <w:nsid w:val="7A60793E"/>
    <w:multiLevelType w:val="hybridMultilevel"/>
    <w:tmpl w:val="7788335E"/>
    <w:lvl w:ilvl="0" w:tplc="87C863E2">
      <w:start w:val="1"/>
      <w:numFmt w:val="decimal"/>
      <w:lvlText w:val="%1)"/>
      <w:lvlJc w:val="left"/>
      <w:pPr>
        <w:ind w:left="1353" w:hanging="360"/>
      </w:pPr>
      <w:rPr>
        <w:rFonts w:hint="default"/>
      </w:rPr>
    </w:lvl>
    <w:lvl w:ilvl="1" w:tplc="04090001">
      <w:start w:val="1"/>
      <w:numFmt w:val="bullet"/>
      <w:lvlText w:val=""/>
      <w:lvlJc w:val="left"/>
      <w:pPr>
        <w:tabs>
          <w:tab w:val="num" w:pos="2781"/>
        </w:tabs>
        <w:ind w:left="2781" w:hanging="360"/>
      </w:pPr>
      <w:rPr>
        <w:rFonts w:ascii="Symbol" w:hAnsi="Symbol" w:cs="Symbol" w:hint="default"/>
      </w:rPr>
    </w:lvl>
    <w:lvl w:ilvl="2" w:tplc="0410001B">
      <w:start w:val="1"/>
      <w:numFmt w:val="lowerRoman"/>
      <w:lvlText w:val="%3."/>
      <w:lvlJc w:val="right"/>
      <w:pPr>
        <w:ind w:left="3501" w:hanging="180"/>
      </w:pPr>
    </w:lvl>
    <w:lvl w:ilvl="3" w:tplc="0410000F">
      <w:start w:val="1"/>
      <w:numFmt w:val="decimal"/>
      <w:lvlText w:val="%4."/>
      <w:lvlJc w:val="left"/>
      <w:pPr>
        <w:ind w:left="4221" w:hanging="360"/>
      </w:pPr>
    </w:lvl>
    <w:lvl w:ilvl="4" w:tplc="04100019">
      <w:start w:val="1"/>
      <w:numFmt w:val="lowerLetter"/>
      <w:lvlText w:val="%5."/>
      <w:lvlJc w:val="left"/>
      <w:pPr>
        <w:ind w:left="4941" w:hanging="360"/>
      </w:pPr>
    </w:lvl>
    <w:lvl w:ilvl="5" w:tplc="0410001B">
      <w:start w:val="1"/>
      <w:numFmt w:val="lowerRoman"/>
      <w:lvlText w:val="%6."/>
      <w:lvlJc w:val="right"/>
      <w:pPr>
        <w:ind w:left="5661" w:hanging="180"/>
      </w:pPr>
    </w:lvl>
    <w:lvl w:ilvl="6" w:tplc="0410000F">
      <w:start w:val="1"/>
      <w:numFmt w:val="decimal"/>
      <w:lvlText w:val="%7."/>
      <w:lvlJc w:val="left"/>
      <w:pPr>
        <w:ind w:left="6381" w:hanging="360"/>
      </w:pPr>
    </w:lvl>
    <w:lvl w:ilvl="7" w:tplc="04100019">
      <w:start w:val="1"/>
      <w:numFmt w:val="lowerLetter"/>
      <w:lvlText w:val="%8."/>
      <w:lvlJc w:val="left"/>
      <w:pPr>
        <w:ind w:left="7101" w:hanging="360"/>
      </w:pPr>
    </w:lvl>
    <w:lvl w:ilvl="8" w:tplc="0410001B">
      <w:start w:val="1"/>
      <w:numFmt w:val="lowerRoman"/>
      <w:lvlText w:val="%9."/>
      <w:lvlJc w:val="right"/>
      <w:pPr>
        <w:ind w:left="7821" w:hanging="180"/>
      </w:pPr>
    </w:lvl>
  </w:abstractNum>
  <w:abstractNum w:abstractNumId="34">
    <w:nsid w:val="7A8C0FF3"/>
    <w:multiLevelType w:val="hybridMultilevel"/>
    <w:tmpl w:val="811CB11C"/>
    <w:lvl w:ilvl="0" w:tplc="AF4A536C">
      <w:start w:val="20"/>
      <w:numFmt w:val="bullet"/>
      <w:lvlText w:val="-"/>
      <w:lvlJc w:val="left"/>
      <w:pPr>
        <w:ind w:left="1428" w:hanging="360"/>
      </w:pPr>
      <w:rPr>
        <w:rFonts w:ascii="Times New Roman" w:eastAsia="Times New Roman" w:hAnsi="Times New Roman"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cs="Wingdings" w:hint="default"/>
      </w:rPr>
    </w:lvl>
    <w:lvl w:ilvl="3" w:tplc="04100001">
      <w:start w:val="1"/>
      <w:numFmt w:val="bullet"/>
      <w:lvlText w:val=""/>
      <w:lvlJc w:val="left"/>
      <w:pPr>
        <w:ind w:left="3588" w:hanging="360"/>
      </w:pPr>
      <w:rPr>
        <w:rFonts w:ascii="Symbol" w:hAnsi="Symbol" w:cs="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cs="Wingdings" w:hint="default"/>
      </w:rPr>
    </w:lvl>
    <w:lvl w:ilvl="6" w:tplc="04100001">
      <w:start w:val="1"/>
      <w:numFmt w:val="bullet"/>
      <w:lvlText w:val=""/>
      <w:lvlJc w:val="left"/>
      <w:pPr>
        <w:ind w:left="5748" w:hanging="360"/>
      </w:pPr>
      <w:rPr>
        <w:rFonts w:ascii="Symbol" w:hAnsi="Symbol" w:cs="Symbol" w:hint="default"/>
      </w:rPr>
    </w:lvl>
    <w:lvl w:ilvl="7" w:tplc="04100003">
      <w:start w:val="1"/>
      <w:numFmt w:val="bullet"/>
      <w:lvlText w:val="o"/>
      <w:lvlJc w:val="left"/>
      <w:pPr>
        <w:ind w:left="6468" w:hanging="360"/>
      </w:pPr>
      <w:rPr>
        <w:rFonts w:ascii="Courier New" w:hAnsi="Courier New" w:cs="Courier New" w:hint="default"/>
      </w:rPr>
    </w:lvl>
    <w:lvl w:ilvl="8" w:tplc="04100005">
      <w:start w:val="1"/>
      <w:numFmt w:val="bullet"/>
      <w:lvlText w:val=""/>
      <w:lvlJc w:val="left"/>
      <w:pPr>
        <w:ind w:left="7188" w:hanging="360"/>
      </w:pPr>
      <w:rPr>
        <w:rFonts w:ascii="Wingdings" w:hAnsi="Wingdings" w:cs="Wingdings" w:hint="default"/>
      </w:rPr>
    </w:lvl>
  </w:abstractNum>
  <w:abstractNum w:abstractNumId="35">
    <w:nsid w:val="7E2F1F4A"/>
    <w:multiLevelType w:val="hybridMultilevel"/>
    <w:tmpl w:val="D6DC57E2"/>
    <w:lvl w:ilvl="0" w:tplc="03B0DCB2">
      <w:start w:val="1"/>
      <w:numFmt w:val="lowerLetter"/>
      <w:lvlText w:val="%1)"/>
      <w:lvlJc w:val="left"/>
      <w:pPr>
        <w:ind w:left="720" w:hanging="360"/>
      </w:pPr>
      <w:rPr>
        <w:rFonts w:hint="default"/>
        <w:b w:val="0"/>
        <w:bCs w:val="0"/>
        <w:i/>
        <w:iCs/>
        <w:color w:val="00000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abstractNumId w:val="3"/>
  </w:num>
  <w:num w:numId="2">
    <w:abstractNumId w:val="4"/>
  </w:num>
  <w:num w:numId="3">
    <w:abstractNumId w:val="13"/>
  </w:num>
  <w:num w:numId="4">
    <w:abstractNumId w:val="33"/>
  </w:num>
  <w:num w:numId="5">
    <w:abstractNumId w:val="28"/>
  </w:num>
  <w:num w:numId="6">
    <w:abstractNumId w:val="25"/>
  </w:num>
  <w:num w:numId="7">
    <w:abstractNumId w:val="19"/>
  </w:num>
  <w:num w:numId="8">
    <w:abstractNumId w:val="24"/>
  </w:num>
  <w:num w:numId="9">
    <w:abstractNumId w:val="29"/>
  </w:num>
  <w:num w:numId="10">
    <w:abstractNumId w:val="10"/>
  </w:num>
  <w:num w:numId="11">
    <w:abstractNumId w:val="22"/>
  </w:num>
  <w:num w:numId="12">
    <w:abstractNumId w:val="27"/>
  </w:num>
  <w:num w:numId="13">
    <w:abstractNumId w:val="6"/>
  </w:num>
  <w:num w:numId="14">
    <w:abstractNumId w:val="35"/>
  </w:num>
  <w:num w:numId="15">
    <w:abstractNumId w:val="31"/>
  </w:num>
  <w:num w:numId="16">
    <w:abstractNumId w:val="34"/>
  </w:num>
  <w:num w:numId="17">
    <w:abstractNumId w:val="12"/>
  </w:num>
  <w:num w:numId="18">
    <w:abstractNumId w:val="5"/>
  </w:num>
  <w:num w:numId="19">
    <w:abstractNumId w:val="9"/>
  </w:num>
  <w:num w:numId="20">
    <w:abstractNumId w:val="2"/>
  </w:num>
  <w:num w:numId="21">
    <w:abstractNumId w:val="23"/>
  </w:num>
  <w:num w:numId="22">
    <w:abstractNumId w:val="11"/>
  </w:num>
  <w:num w:numId="23">
    <w:abstractNumId w:val="21"/>
  </w:num>
  <w:num w:numId="24">
    <w:abstractNumId w:val="30"/>
  </w:num>
  <w:num w:numId="25">
    <w:abstractNumId w:val="17"/>
  </w:num>
  <w:num w:numId="26">
    <w:abstractNumId w:val="0"/>
  </w:num>
  <w:num w:numId="27">
    <w:abstractNumId w:val="15"/>
  </w:num>
  <w:num w:numId="28">
    <w:abstractNumId w:val="8"/>
  </w:num>
  <w:num w:numId="29">
    <w:abstractNumId w:val="7"/>
  </w:num>
  <w:num w:numId="30">
    <w:abstractNumId w:val="32"/>
  </w:num>
  <w:num w:numId="31">
    <w:abstractNumId w:val="1"/>
  </w:num>
  <w:num w:numId="32">
    <w:abstractNumId w:val="18"/>
  </w:num>
  <w:num w:numId="33">
    <w:abstractNumId w:val="20"/>
  </w:num>
  <w:num w:numId="34">
    <w:abstractNumId w:val="26"/>
  </w:num>
  <w:num w:numId="35">
    <w:abstractNumId w:val="14"/>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09"/>
  <w:hyphenationZone w:val="283"/>
  <w:doNotHyphenateCaps/>
  <w:drawingGridHorizontalSpacing w:val="120"/>
  <w:displayHorizontalDrawingGridEvery w:val="2"/>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9A0ED2"/>
    <w:rsid w:val="0000013F"/>
    <w:rsid w:val="00000257"/>
    <w:rsid w:val="0000029D"/>
    <w:rsid w:val="000002BF"/>
    <w:rsid w:val="000011D0"/>
    <w:rsid w:val="00001530"/>
    <w:rsid w:val="00001C0E"/>
    <w:rsid w:val="00001CFA"/>
    <w:rsid w:val="0000223D"/>
    <w:rsid w:val="000026A8"/>
    <w:rsid w:val="00002EA3"/>
    <w:rsid w:val="00003E7C"/>
    <w:rsid w:val="000045CE"/>
    <w:rsid w:val="000047E7"/>
    <w:rsid w:val="0000481E"/>
    <w:rsid w:val="00004DF2"/>
    <w:rsid w:val="000059D2"/>
    <w:rsid w:val="00006120"/>
    <w:rsid w:val="000065F2"/>
    <w:rsid w:val="00006675"/>
    <w:rsid w:val="0000688B"/>
    <w:rsid w:val="000070E3"/>
    <w:rsid w:val="00007157"/>
    <w:rsid w:val="00007910"/>
    <w:rsid w:val="00007E77"/>
    <w:rsid w:val="00011B27"/>
    <w:rsid w:val="00011C6B"/>
    <w:rsid w:val="00011CC1"/>
    <w:rsid w:val="00012E8F"/>
    <w:rsid w:val="00014F78"/>
    <w:rsid w:val="00014FFF"/>
    <w:rsid w:val="0001559E"/>
    <w:rsid w:val="00015F99"/>
    <w:rsid w:val="00016072"/>
    <w:rsid w:val="000166A5"/>
    <w:rsid w:val="00016ACB"/>
    <w:rsid w:val="0001753B"/>
    <w:rsid w:val="000179E5"/>
    <w:rsid w:val="000202C4"/>
    <w:rsid w:val="00020489"/>
    <w:rsid w:val="00022379"/>
    <w:rsid w:val="00022BC1"/>
    <w:rsid w:val="000232CE"/>
    <w:rsid w:val="0002349E"/>
    <w:rsid w:val="00023DBD"/>
    <w:rsid w:val="000243CB"/>
    <w:rsid w:val="00024645"/>
    <w:rsid w:val="00024DD8"/>
    <w:rsid w:val="00025C6D"/>
    <w:rsid w:val="00025FB4"/>
    <w:rsid w:val="00025FEE"/>
    <w:rsid w:val="00026632"/>
    <w:rsid w:val="000267F9"/>
    <w:rsid w:val="000274D7"/>
    <w:rsid w:val="00027D48"/>
    <w:rsid w:val="00030467"/>
    <w:rsid w:val="000306B9"/>
    <w:rsid w:val="00030849"/>
    <w:rsid w:val="000309D2"/>
    <w:rsid w:val="00030A27"/>
    <w:rsid w:val="0003149F"/>
    <w:rsid w:val="00031C9D"/>
    <w:rsid w:val="0003224A"/>
    <w:rsid w:val="00032503"/>
    <w:rsid w:val="000333DC"/>
    <w:rsid w:val="0003355E"/>
    <w:rsid w:val="00033D62"/>
    <w:rsid w:val="00033EDF"/>
    <w:rsid w:val="00034563"/>
    <w:rsid w:val="00034621"/>
    <w:rsid w:val="00034DFD"/>
    <w:rsid w:val="00034F36"/>
    <w:rsid w:val="00035BB7"/>
    <w:rsid w:val="00035D60"/>
    <w:rsid w:val="00036BF8"/>
    <w:rsid w:val="00037001"/>
    <w:rsid w:val="00037010"/>
    <w:rsid w:val="00037111"/>
    <w:rsid w:val="0003718F"/>
    <w:rsid w:val="00037575"/>
    <w:rsid w:val="00037A14"/>
    <w:rsid w:val="00037BBF"/>
    <w:rsid w:val="0004002A"/>
    <w:rsid w:val="00040514"/>
    <w:rsid w:val="00040790"/>
    <w:rsid w:val="00040F3C"/>
    <w:rsid w:val="00040F7E"/>
    <w:rsid w:val="00041232"/>
    <w:rsid w:val="000420FD"/>
    <w:rsid w:val="000421B1"/>
    <w:rsid w:val="000427FB"/>
    <w:rsid w:val="00043328"/>
    <w:rsid w:val="00043564"/>
    <w:rsid w:val="000438B6"/>
    <w:rsid w:val="00043A4B"/>
    <w:rsid w:val="000449E6"/>
    <w:rsid w:val="00044B55"/>
    <w:rsid w:val="00044BED"/>
    <w:rsid w:val="00044ECC"/>
    <w:rsid w:val="00045D10"/>
    <w:rsid w:val="00046515"/>
    <w:rsid w:val="00046787"/>
    <w:rsid w:val="00050121"/>
    <w:rsid w:val="0005041D"/>
    <w:rsid w:val="00050BAE"/>
    <w:rsid w:val="00051737"/>
    <w:rsid w:val="00052085"/>
    <w:rsid w:val="00052D51"/>
    <w:rsid w:val="00052D6F"/>
    <w:rsid w:val="00052F17"/>
    <w:rsid w:val="00053D80"/>
    <w:rsid w:val="00053F6C"/>
    <w:rsid w:val="00054206"/>
    <w:rsid w:val="000548B1"/>
    <w:rsid w:val="00054C1B"/>
    <w:rsid w:val="00055032"/>
    <w:rsid w:val="0005537B"/>
    <w:rsid w:val="00055CD6"/>
    <w:rsid w:val="00056811"/>
    <w:rsid w:val="00056A64"/>
    <w:rsid w:val="00056C9E"/>
    <w:rsid w:val="00057685"/>
    <w:rsid w:val="000576B6"/>
    <w:rsid w:val="00060BA2"/>
    <w:rsid w:val="00060D2C"/>
    <w:rsid w:val="00060ECB"/>
    <w:rsid w:val="00061206"/>
    <w:rsid w:val="00062D90"/>
    <w:rsid w:val="0006342F"/>
    <w:rsid w:val="00063459"/>
    <w:rsid w:val="0006402A"/>
    <w:rsid w:val="00064501"/>
    <w:rsid w:val="000645A1"/>
    <w:rsid w:val="00064A41"/>
    <w:rsid w:val="00065A91"/>
    <w:rsid w:val="00065F40"/>
    <w:rsid w:val="000660DD"/>
    <w:rsid w:val="00066862"/>
    <w:rsid w:val="00066A43"/>
    <w:rsid w:val="0006764F"/>
    <w:rsid w:val="00067DED"/>
    <w:rsid w:val="000703EF"/>
    <w:rsid w:val="0007084B"/>
    <w:rsid w:val="0007180D"/>
    <w:rsid w:val="00071855"/>
    <w:rsid w:val="00071C74"/>
    <w:rsid w:val="0007262E"/>
    <w:rsid w:val="00072D49"/>
    <w:rsid w:val="00072D55"/>
    <w:rsid w:val="000730C1"/>
    <w:rsid w:val="0007407E"/>
    <w:rsid w:val="00074096"/>
    <w:rsid w:val="000740EB"/>
    <w:rsid w:val="00074E88"/>
    <w:rsid w:val="000750AA"/>
    <w:rsid w:val="0007555C"/>
    <w:rsid w:val="00075CBB"/>
    <w:rsid w:val="00076212"/>
    <w:rsid w:val="000764AE"/>
    <w:rsid w:val="0007670C"/>
    <w:rsid w:val="00076AD1"/>
    <w:rsid w:val="00077321"/>
    <w:rsid w:val="0007750A"/>
    <w:rsid w:val="000777EF"/>
    <w:rsid w:val="00077A03"/>
    <w:rsid w:val="000807FD"/>
    <w:rsid w:val="00080A42"/>
    <w:rsid w:val="00080DF0"/>
    <w:rsid w:val="00081A0A"/>
    <w:rsid w:val="00081CFB"/>
    <w:rsid w:val="00081F62"/>
    <w:rsid w:val="000825E5"/>
    <w:rsid w:val="00083094"/>
    <w:rsid w:val="00083100"/>
    <w:rsid w:val="0008339F"/>
    <w:rsid w:val="00083A12"/>
    <w:rsid w:val="00083E65"/>
    <w:rsid w:val="000842FE"/>
    <w:rsid w:val="00084EA3"/>
    <w:rsid w:val="0008544A"/>
    <w:rsid w:val="00085802"/>
    <w:rsid w:val="0008589B"/>
    <w:rsid w:val="00085FA2"/>
    <w:rsid w:val="0008607F"/>
    <w:rsid w:val="000867F4"/>
    <w:rsid w:val="0008683F"/>
    <w:rsid w:val="00086ACF"/>
    <w:rsid w:val="00087364"/>
    <w:rsid w:val="0008745D"/>
    <w:rsid w:val="00087F82"/>
    <w:rsid w:val="00090395"/>
    <w:rsid w:val="00090BCF"/>
    <w:rsid w:val="00090E95"/>
    <w:rsid w:val="0009166E"/>
    <w:rsid w:val="00091E3D"/>
    <w:rsid w:val="00092C78"/>
    <w:rsid w:val="000930AC"/>
    <w:rsid w:val="000933B3"/>
    <w:rsid w:val="0009399A"/>
    <w:rsid w:val="00094CB8"/>
    <w:rsid w:val="00095554"/>
    <w:rsid w:val="0009623F"/>
    <w:rsid w:val="00096531"/>
    <w:rsid w:val="00096E75"/>
    <w:rsid w:val="000979B9"/>
    <w:rsid w:val="000A032E"/>
    <w:rsid w:val="000A0802"/>
    <w:rsid w:val="000A1671"/>
    <w:rsid w:val="000A1807"/>
    <w:rsid w:val="000A1BEB"/>
    <w:rsid w:val="000A265C"/>
    <w:rsid w:val="000A3464"/>
    <w:rsid w:val="000A374C"/>
    <w:rsid w:val="000A3C29"/>
    <w:rsid w:val="000A4940"/>
    <w:rsid w:val="000A4EEC"/>
    <w:rsid w:val="000A5260"/>
    <w:rsid w:val="000A58A7"/>
    <w:rsid w:val="000A6546"/>
    <w:rsid w:val="000A6693"/>
    <w:rsid w:val="000A66C2"/>
    <w:rsid w:val="000A74D2"/>
    <w:rsid w:val="000A7984"/>
    <w:rsid w:val="000A7A3E"/>
    <w:rsid w:val="000A7AF0"/>
    <w:rsid w:val="000B0319"/>
    <w:rsid w:val="000B1B92"/>
    <w:rsid w:val="000B2BCA"/>
    <w:rsid w:val="000B3253"/>
    <w:rsid w:val="000B37CA"/>
    <w:rsid w:val="000B3C48"/>
    <w:rsid w:val="000B3D56"/>
    <w:rsid w:val="000B5219"/>
    <w:rsid w:val="000B5A1C"/>
    <w:rsid w:val="000B5D60"/>
    <w:rsid w:val="000B676C"/>
    <w:rsid w:val="000B6980"/>
    <w:rsid w:val="000B6FDC"/>
    <w:rsid w:val="000B73C3"/>
    <w:rsid w:val="000B74F3"/>
    <w:rsid w:val="000B7C48"/>
    <w:rsid w:val="000C0076"/>
    <w:rsid w:val="000C0A88"/>
    <w:rsid w:val="000C17E0"/>
    <w:rsid w:val="000C254C"/>
    <w:rsid w:val="000C2AA1"/>
    <w:rsid w:val="000C3200"/>
    <w:rsid w:val="000C33DC"/>
    <w:rsid w:val="000C3BBF"/>
    <w:rsid w:val="000C4328"/>
    <w:rsid w:val="000C48F3"/>
    <w:rsid w:val="000C4CD1"/>
    <w:rsid w:val="000C54DB"/>
    <w:rsid w:val="000C648C"/>
    <w:rsid w:val="000C6914"/>
    <w:rsid w:val="000C6B7C"/>
    <w:rsid w:val="000C6DCB"/>
    <w:rsid w:val="000D002E"/>
    <w:rsid w:val="000D02AD"/>
    <w:rsid w:val="000D0452"/>
    <w:rsid w:val="000D0680"/>
    <w:rsid w:val="000D0695"/>
    <w:rsid w:val="000D0AD5"/>
    <w:rsid w:val="000D1ADC"/>
    <w:rsid w:val="000D1D3F"/>
    <w:rsid w:val="000D2448"/>
    <w:rsid w:val="000D27B0"/>
    <w:rsid w:val="000D32B7"/>
    <w:rsid w:val="000D32D7"/>
    <w:rsid w:val="000D32F2"/>
    <w:rsid w:val="000D33B1"/>
    <w:rsid w:val="000D37F7"/>
    <w:rsid w:val="000D3A45"/>
    <w:rsid w:val="000D3C0A"/>
    <w:rsid w:val="000D3DC2"/>
    <w:rsid w:val="000D472D"/>
    <w:rsid w:val="000D4D0B"/>
    <w:rsid w:val="000D4D49"/>
    <w:rsid w:val="000D60A2"/>
    <w:rsid w:val="000D7B80"/>
    <w:rsid w:val="000E02EA"/>
    <w:rsid w:val="000E069A"/>
    <w:rsid w:val="000E0E57"/>
    <w:rsid w:val="000E1015"/>
    <w:rsid w:val="000E173A"/>
    <w:rsid w:val="000E21AB"/>
    <w:rsid w:val="000E2710"/>
    <w:rsid w:val="000E3F60"/>
    <w:rsid w:val="000E4A8A"/>
    <w:rsid w:val="000E52ED"/>
    <w:rsid w:val="000E5887"/>
    <w:rsid w:val="000E5BFB"/>
    <w:rsid w:val="000E650B"/>
    <w:rsid w:val="000E7193"/>
    <w:rsid w:val="000E728A"/>
    <w:rsid w:val="000E7B21"/>
    <w:rsid w:val="000F074E"/>
    <w:rsid w:val="000F09CC"/>
    <w:rsid w:val="000F12F2"/>
    <w:rsid w:val="000F1491"/>
    <w:rsid w:val="000F1BDA"/>
    <w:rsid w:val="000F1E20"/>
    <w:rsid w:val="000F2047"/>
    <w:rsid w:val="000F25CB"/>
    <w:rsid w:val="000F271B"/>
    <w:rsid w:val="000F27FF"/>
    <w:rsid w:val="000F3275"/>
    <w:rsid w:val="000F3972"/>
    <w:rsid w:val="000F39D4"/>
    <w:rsid w:val="000F3FC2"/>
    <w:rsid w:val="000F4111"/>
    <w:rsid w:val="000F4B1B"/>
    <w:rsid w:val="000F506D"/>
    <w:rsid w:val="000F540B"/>
    <w:rsid w:val="000F564C"/>
    <w:rsid w:val="000F689C"/>
    <w:rsid w:val="000F6B63"/>
    <w:rsid w:val="000F6C89"/>
    <w:rsid w:val="000F717D"/>
    <w:rsid w:val="000F717F"/>
    <w:rsid w:val="0010007A"/>
    <w:rsid w:val="00100125"/>
    <w:rsid w:val="00100176"/>
    <w:rsid w:val="0010020C"/>
    <w:rsid w:val="001002C6"/>
    <w:rsid w:val="00100C1E"/>
    <w:rsid w:val="001012A9"/>
    <w:rsid w:val="00101C13"/>
    <w:rsid w:val="00101D68"/>
    <w:rsid w:val="00102027"/>
    <w:rsid w:val="0010221F"/>
    <w:rsid w:val="001023AE"/>
    <w:rsid w:val="00102AF3"/>
    <w:rsid w:val="00102C34"/>
    <w:rsid w:val="00103346"/>
    <w:rsid w:val="00103763"/>
    <w:rsid w:val="00103BED"/>
    <w:rsid w:val="00104019"/>
    <w:rsid w:val="001043A6"/>
    <w:rsid w:val="001045A8"/>
    <w:rsid w:val="00104610"/>
    <w:rsid w:val="00104774"/>
    <w:rsid w:val="00104E61"/>
    <w:rsid w:val="001054E8"/>
    <w:rsid w:val="00105882"/>
    <w:rsid w:val="0010596D"/>
    <w:rsid w:val="0010632E"/>
    <w:rsid w:val="00106569"/>
    <w:rsid w:val="001072CD"/>
    <w:rsid w:val="001075D5"/>
    <w:rsid w:val="00107680"/>
    <w:rsid w:val="00107AB2"/>
    <w:rsid w:val="00107CB4"/>
    <w:rsid w:val="00110BE6"/>
    <w:rsid w:val="001111FC"/>
    <w:rsid w:val="0011152C"/>
    <w:rsid w:val="001115AB"/>
    <w:rsid w:val="00111979"/>
    <w:rsid w:val="00112317"/>
    <w:rsid w:val="00112B5A"/>
    <w:rsid w:val="001144F5"/>
    <w:rsid w:val="001146D7"/>
    <w:rsid w:val="00114C80"/>
    <w:rsid w:val="00115452"/>
    <w:rsid w:val="0011579F"/>
    <w:rsid w:val="00115C56"/>
    <w:rsid w:val="00115CBD"/>
    <w:rsid w:val="00115D57"/>
    <w:rsid w:val="0011610C"/>
    <w:rsid w:val="0011620F"/>
    <w:rsid w:val="001165B6"/>
    <w:rsid w:val="0011667E"/>
    <w:rsid w:val="00116B26"/>
    <w:rsid w:val="00117722"/>
    <w:rsid w:val="00117D07"/>
    <w:rsid w:val="0012004E"/>
    <w:rsid w:val="001202B9"/>
    <w:rsid w:val="001208A5"/>
    <w:rsid w:val="00120F1D"/>
    <w:rsid w:val="0012133C"/>
    <w:rsid w:val="001215D7"/>
    <w:rsid w:val="001224CA"/>
    <w:rsid w:val="001225E3"/>
    <w:rsid w:val="00122D1E"/>
    <w:rsid w:val="001237B9"/>
    <w:rsid w:val="00123FD5"/>
    <w:rsid w:val="00124F2F"/>
    <w:rsid w:val="00125169"/>
    <w:rsid w:val="00125311"/>
    <w:rsid w:val="00125A21"/>
    <w:rsid w:val="00126A28"/>
    <w:rsid w:val="001272A1"/>
    <w:rsid w:val="0012794C"/>
    <w:rsid w:val="00127B0D"/>
    <w:rsid w:val="00127B57"/>
    <w:rsid w:val="00127B83"/>
    <w:rsid w:val="00127D80"/>
    <w:rsid w:val="00127E0A"/>
    <w:rsid w:val="001301C3"/>
    <w:rsid w:val="0013051E"/>
    <w:rsid w:val="00131CEC"/>
    <w:rsid w:val="00131E4E"/>
    <w:rsid w:val="001323D9"/>
    <w:rsid w:val="00132A91"/>
    <w:rsid w:val="00132E1D"/>
    <w:rsid w:val="00133111"/>
    <w:rsid w:val="001332E2"/>
    <w:rsid w:val="001334F4"/>
    <w:rsid w:val="00133A7D"/>
    <w:rsid w:val="00133CCA"/>
    <w:rsid w:val="00133D18"/>
    <w:rsid w:val="00134DB5"/>
    <w:rsid w:val="00134F94"/>
    <w:rsid w:val="0013516D"/>
    <w:rsid w:val="001354C4"/>
    <w:rsid w:val="0013568B"/>
    <w:rsid w:val="0013574C"/>
    <w:rsid w:val="00135D3A"/>
    <w:rsid w:val="00136955"/>
    <w:rsid w:val="001377E4"/>
    <w:rsid w:val="00137967"/>
    <w:rsid w:val="00137DC9"/>
    <w:rsid w:val="00137DEA"/>
    <w:rsid w:val="0014002F"/>
    <w:rsid w:val="00140351"/>
    <w:rsid w:val="001404A2"/>
    <w:rsid w:val="001406C1"/>
    <w:rsid w:val="00142801"/>
    <w:rsid w:val="00142872"/>
    <w:rsid w:val="00142ED1"/>
    <w:rsid w:val="001430BA"/>
    <w:rsid w:val="00143535"/>
    <w:rsid w:val="00143613"/>
    <w:rsid w:val="00143C5C"/>
    <w:rsid w:val="00143E5E"/>
    <w:rsid w:val="00144415"/>
    <w:rsid w:val="00144631"/>
    <w:rsid w:val="00144795"/>
    <w:rsid w:val="00144EAB"/>
    <w:rsid w:val="0014505E"/>
    <w:rsid w:val="00145271"/>
    <w:rsid w:val="001452C6"/>
    <w:rsid w:val="00145664"/>
    <w:rsid w:val="0014590C"/>
    <w:rsid w:val="00145BA9"/>
    <w:rsid w:val="00145C63"/>
    <w:rsid w:val="00146207"/>
    <w:rsid w:val="00146647"/>
    <w:rsid w:val="00146B67"/>
    <w:rsid w:val="0014735D"/>
    <w:rsid w:val="00147FE4"/>
    <w:rsid w:val="0015014C"/>
    <w:rsid w:val="001508CE"/>
    <w:rsid w:val="00150D7C"/>
    <w:rsid w:val="001511C9"/>
    <w:rsid w:val="001514FA"/>
    <w:rsid w:val="001518FB"/>
    <w:rsid w:val="001528B3"/>
    <w:rsid w:val="00152BC1"/>
    <w:rsid w:val="0015340C"/>
    <w:rsid w:val="001534F3"/>
    <w:rsid w:val="00154348"/>
    <w:rsid w:val="0015484D"/>
    <w:rsid w:val="00154EF5"/>
    <w:rsid w:val="001550BF"/>
    <w:rsid w:val="001553EA"/>
    <w:rsid w:val="0015616F"/>
    <w:rsid w:val="00156B4E"/>
    <w:rsid w:val="0015741D"/>
    <w:rsid w:val="00157453"/>
    <w:rsid w:val="00157B1C"/>
    <w:rsid w:val="00157C1F"/>
    <w:rsid w:val="00160261"/>
    <w:rsid w:val="00160711"/>
    <w:rsid w:val="001609DE"/>
    <w:rsid w:val="00161C10"/>
    <w:rsid w:val="00161D0D"/>
    <w:rsid w:val="00161E31"/>
    <w:rsid w:val="00162203"/>
    <w:rsid w:val="00162C65"/>
    <w:rsid w:val="0016395D"/>
    <w:rsid w:val="00163A40"/>
    <w:rsid w:val="00163D5C"/>
    <w:rsid w:val="00163E6E"/>
    <w:rsid w:val="00163F9F"/>
    <w:rsid w:val="0016413D"/>
    <w:rsid w:val="001645FD"/>
    <w:rsid w:val="00164845"/>
    <w:rsid w:val="00164B31"/>
    <w:rsid w:val="001650EB"/>
    <w:rsid w:val="001655CD"/>
    <w:rsid w:val="001655F9"/>
    <w:rsid w:val="00165974"/>
    <w:rsid w:val="00166240"/>
    <w:rsid w:val="00166245"/>
    <w:rsid w:val="001666CC"/>
    <w:rsid w:val="00167284"/>
    <w:rsid w:val="001677CC"/>
    <w:rsid w:val="00170A54"/>
    <w:rsid w:val="00170AB6"/>
    <w:rsid w:val="00171243"/>
    <w:rsid w:val="0017181E"/>
    <w:rsid w:val="001729E8"/>
    <w:rsid w:val="00172B4D"/>
    <w:rsid w:val="00172CAA"/>
    <w:rsid w:val="00172CE7"/>
    <w:rsid w:val="0017390C"/>
    <w:rsid w:val="00173F10"/>
    <w:rsid w:val="00173FA7"/>
    <w:rsid w:val="001740F0"/>
    <w:rsid w:val="00174ADF"/>
    <w:rsid w:val="00175852"/>
    <w:rsid w:val="00175B67"/>
    <w:rsid w:val="00176161"/>
    <w:rsid w:val="00176261"/>
    <w:rsid w:val="001762C4"/>
    <w:rsid w:val="00176485"/>
    <w:rsid w:val="00176BDC"/>
    <w:rsid w:val="00180B2F"/>
    <w:rsid w:val="00180C06"/>
    <w:rsid w:val="00181370"/>
    <w:rsid w:val="001815EF"/>
    <w:rsid w:val="00181863"/>
    <w:rsid w:val="00181ECE"/>
    <w:rsid w:val="00183484"/>
    <w:rsid w:val="00183663"/>
    <w:rsid w:val="00183BDA"/>
    <w:rsid w:val="001856BA"/>
    <w:rsid w:val="00185900"/>
    <w:rsid w:val="00186368"/>
    <w:rsid w:val="001864F3"/>
    <w:rsid w:val="001866EA"/>
    <w:rsid w:val="00186AF2"/>
    <w:rsid w:val="00186E63"/>
    <w:rsid w:val="001870FE"/>
    <w:rsid w:val="00187706"/>
    <w:rsid w:val="00187DDC"/>
    <w:rsid w:val="001915E1"/>
    <w:rsid w:val="00191956"/>
    <w:rsid w:val="001919A0"/>
    <w:rsid w:val="00191BB1"/>
    <w:rsid w:val="00191C43"/>
    <w:rsid w:val="00191ED3"/>
    <w:rsid w:val="00192A69"/>
    <w:rsid w:val="00192E7E"/>
    <w:rsid w:val="00193E49"/>
    <w:rsid w:val="00193E62"/>
    <w:rsid w:val="00193E9D"/>
    <w:rsid w:val="0019482C"/>
    <w:rsid w:val="00194949"/>
    <w:rsid w:val="001949C2"/>
    <w:rsid w:val="00194B7E"/>
    <w:rsid w:val="00195802"/>
    <w:rsid w:val="00196CD7"/>
    <w:rsid w:val="0019706B"/>
    <w:rsid w:val="00197203"/>
    <w:rsid w:val="001979CF"/>
    <w:rsid w:val="00197AE4"/>
    <w:rsid w:val="00197F36"/>
    <w:rsid w:val="001A08ED"/>
    <w:rsid w:val="001A1158"/>
    <w:rsid w:val="001A1552"/>
    <w:rsid w:val="001A1840"/>
    <w:rsid w:val="001A1977"/>
    <w:rsid w:val="001A1E11"/>
    <w:rsid w:val="001A1F0F"/>
    <w:rsid w:val="001A233D"/>
    <w:rsid w:val="001A262A"/>
    <w:rsid w:val="001A27C8"/>
    <w:rsid w:val="001A3C31"/>
    <w:rsid w:val="001A418D"/>
    <w:rsid w:val="001A470E"/>
    <w:rsid w:val="001A4731"/>
    <w:rsid w:val="001A4D45"/>
    <w:rsid w:val="001A4EFA"/>
    <w:rsid w:val="001A5EF9"/>
    <w:rsid w:val="001A5F3D"/>
    <w:rsid w:val="001A5FA5"/>
    <w:rsid w:val="001A6634"/>
    <w:rsid w:val="001A6C2B"/>
    <w:rsid w:val="001A6D95"/>
    <w:rsid w:val="001A7703"/>
    <w:rsid w:val="001A7BC7"/>
    <w:rsid w:val="001A7DD3"/>
    <w:rsid w:val="001A7ED0"/>
    <w:rsid w:val="001A7F96"/>
    <w:rsid w:val="001B0D07"/>
    <w:rsid w:val="001B0EC8"/>
    <w:rsid w:val="001B16DA"/>
    <w:rsid w:val="001B188B"/>
    <w:rsid w:val="001B1CBB"/>
    <w:rsid w:val="001B1F32"/>
    <w:rsid w:val="001B2E51"/>
    <w:rsid w:val="001B35B1"/>
    <w:rsid w:val="001B4539"/>
    <w:rsid w:val="001B46BD"/>
    <w:rsid w:val="001B4960"/>
    <w:rsid w:val="001B4FE9"/>
    <w:rsid w:val="001B52A0"/>
    <w:rsid w:val="001B53D8"/>
    <w:rsid w:val="001B5EE7"/>
    <w:rsid w:val="001B63B2"/>
    <w:rsid w:val="001B7122"/>
    <w:rsid w:val="001C0029"/>
    <w:rsid w:val="001C0069"/>
    <w:rsid w:val="001C0A44"/>
    <w:rsid w:val="001C111C"/>
    <w:rsid w:val="001C1D39"/>
    <w:rsid w:val="001C363C"/>
    <w:rsid w:val="001C3DB8"/>
    <w:rsid w:val="001C4EE8"/>
    <w:rsid w:val="001C4EEC"/>
    <w:rsid w:val="001C514C"/>
    <w:rsid w:val="001C6398"/>
    <w:rsid w:val="001C644B"/>
    <w:rsid w:val="001C675E"/>
    <w:rsid w:val="001C6C70"/>
    <w:rsid w:val="001C6FEB"/>
    <w:rsid w:val="001C7F3F"/>
    <w:rsid w:val="001D0641"/>
    <w:rsid w:val="001D0796"/>
    <w:rsid w:val="001D0DE0"/>
    <w:rsid w:val="001D1314"/>
    <w:rsid w:val="001D1320"/>
    <w:rsid w:val="001D1A05"/>
    <w:rsid w:val="001D1DA0"/>
    <w:rsid w:val="001D1F06"/>
    <w:rsid w:val="001D2AE1"/>
    <w:rsid w:val="001D32F1"/>
    <w:rsid w:val="001D37CB"/>
    <w:rsid w:val="001D3876"/>
    <w:rsid w:val="001D3D11"/>
    <w:rsid w:val="001D3EE7"/>
    <w:rsid w:val="001D41AA"/>
    <w:rsid w:val="001D4388"/>
    <w:rsid w:val="001D446F"/>
    <w:rsid w:val="001D466D"/>
    <w:rsid w:val="001D47A9"/>
    <w:rsid w:val="001D4E27"/>
    <w:rsid w:val="001D516F"/>
    <w:rsid w:val="001D52AB"/>
    <w:rsid w:val="001D5911"/>
    <w:rsid w:val="001D609B"/>
    <w:rsid w:val="001D6990"/>
    <w:rsid w:val="001D6F81"/>
    <w:rsid w:val="001D721B"/>
    <w:rsid w:val="001D7439"/>
    <w:rsid w:val="001E0113"/>
    <w:rsid w:val="001E08A7"/>
    <w:rsid w:val="001E1427"/>
    <w:rsid w:val="001E1922"/>
    <w:rsid w:val="001E1C13"/>
    <w:rsid w:val="001E22F9"/>
    <w:rsid w:val="001E25CC"/>
    <w:rsid w:val="001E2C5F"/>
    <w:rsid w:val="001E34D0"/>
    <w:rsid w:val="001E35DF"/>
    <w:rsid w:val="001E3777"/>
    <w:rsid w:val="001E42B3"/>
    <w:rsid w:val="001E4E9E"/>
    <w:rsid w:val="001E5A33"/>
    <w:rsid w:val="001E5EE1"/>
    <w:rsid w:val="001E625F"/>
    <w:rsid w:val="001E6861"/>
    <w:rsid w:val="001E6B1C"/>
    <w:rsid w:val="001E7119"/>
    <w:rsid w:val="001E73C5"/>
    <w:rsid w:val="001E755B"/>
    <w:rsid w:val="001E7C0F"/>
    <w:rsid w:val="001E7EB6"/>
    <w:rsid w:val="001F0070"/>
    <w:rsid w:val="001F0080"/>
    <w:rsid w:val="001F0545"/>
    <w:rsid w:val="001F0D78"/>
    <w:rsid w:val="001F0E59"/>
    <w:rsid w:val="001F0F85"/>
    <w:rsid w:val="001F149E"/>
    <w:rsid w:val="001F2CF4"/>
    <w:rsid w:val="001F2F0A"/>
    <w:rsid w:val="001F3ADB"/>
    <w:rsid w:val="001F45CE"/>
    <w:rsid w:val="001F480A"/>
    <w:rsid w:val="001F4B70"/>
    <w:rsid w:val="001F4D99"/>
    <w:rsid w:val="001F5475"/>
    <w:rsid w:val="001F5633"/>
    <w:rsid w:val="001F57FC"/>
    <w:rsid w:val="001F602D"/>
    <w:rsid w:val="001F6766"/>
    <w:rsid w:val="001F6773"/>
    <w:rsid w:val="001F6E1C"/>
    <w:rsid w:val="001F7E41"/>
    <w:rsid w:val="001F7FAA"/>
    <w:rsid w:val="00200496"/>
    <w:rsid w:val="002007FB"/>
    <w:rsid w:val="00200933"/>
    <w:rsid w:val="00200BFF"/>
    <w:rsid w:val="00201155"/>
    <w:rsid w:val="002011FF"/>
    <w:rsid w:val="002013A2"/>
    <w:rsid w:val="002013C1"/>
    <w:rsid w:val="002016CE"/>
    <w:rsid w:val="002018F4"/>
    <w:rsid w:val="00202D82"/>
    <w:rsid w:val="0020313F"/>
    <w:rsid w:val="0020343C"/>
    <w:rsid w:val="00203547"/>
    <w:rsid w:val="002036CC"/>
    <w:rsid w:val="0020399C"/>
    <w:rsid w:val="00203C15"/>
    <w:rsid w:val="00204552"/>
    <w:rsid w:val="00204982"/>
    <w:rsid w:val="00204BB8"/>
    <w:rsid w:val="00204DAA"/>
    <w:rsid w:val="002052B5"/>
    <w:rsid w:val="00205A75"/>
    <w:rsid w:val="00205B60"/>
    <w:rsid w:val="00206351"/>
    <w:rsid w:val="00206655"/>
    <w:rsid w:val="00206756"/>
    <w:rsid w:val="00206A63"/>
    <w:rsid w:val="00206A89"/>
    <w:rsid w:val="002077CC"/>
    <w:rsid w:val="00207BAC"/>
    <w:rsid w:val="00207C2F"/>
    <w:rsid w:val="00207E20"/>
    <w:rsid w:val="00207E3B"/>
    <w:rsid w:val="00211313"/>
    <w:rsid w:val="00211575"/>
    <w:rsid w:val="00211630"/>
    <w:rsid w:val="00211A45"/>
    <w:rsid w:val="002121DD"/>
    <w:rsid w:val="0021377D"/>
    <w:rsid w:val="00214191"/>
    <w:rsid w:val="00214562"/>
    <w:rsid w:val="002149FE"/>
    <w:rsid w:val="00214B32"/>
    <w:rsid w:val="00214B67"/>
    <w:rsid w:val="00215974"/>
    <w:rsid w:val="002159BF"/>
    <w:rsid w:val="00215B35"/>
    <w:rsid w:val="00215D68"/>
    <w:rsid w:val="0021648D"/>
    <w:rsid w:val="00216D76"/>
    <w:rsid w:val="00216E79"/>
    <w:rsid w:val="0021705B"/>
    <w:rsid w:val="00217A5F"/>
    <w:rsid w:val="00217CDB"/>
    <w:rsid w:val="002203B8"/>
    <w:rsid w:val="00221295"/>
    <w:rsid w:val="0022158B"/>
    <w:rsid w:val="00221918"/>
    <w:rsid w:val="00222B2C"/>
    <w:rsid w:val="002235C1"/>
    <w:rsid w:val="002236D3"/>
    <w:rsid w:val="002237C2"/>
    <w:rsid w:val="00224ABB"/>
    <w:rsid w:val="00224EFE"/>
    <w:rsid w:val="002251DD"/>
    <w:rsid w:val="00225581"/>
    <w:rsid w:val="00225D2B"/>
    <w:rsid w:val="0022615D"/>
    <w:rsid w:val="00226DEC"/>
    <w:rsid w:val="00226E37"/>
    <w:rsid w:val="002274EC"/>
    <w:rsid w:val="00227C04"/>
    <w:rsid w:val="00227FF9"/>
    <w:rsid w:val="002312E2"/>
    <w:rsid w:val="0023221B"/>
    <w:rsid w:val="002324C6"/>
    <w:rsid w:val="002329EA"/>
    <w:rsid w:val="00232BA4"/>
    <w:rsid w:val="00233019"/>
    <w:rsid w:val="0023304E"/>
    <w:rsid w:val="00233C7E"/>
    <w:rsid w:val="00234EC3"/>
    <w:rsid w:val="00235547"/>
    <w:rsid w:val="00235A33"/>
    <w:rsid w:val="00235BE6"/>
    <w:rsid w:val="00235FFC"/>
    <w:rsid w:val="00236974"/>
    <w:rsid w:val="00236E2F"/>
    <w:rsid w:val="0023718C"/>
    <w:rsid w:val="002372B1"/>
    <w:rsid w:val="002372F1"/>
    <w:rsid w:val="00240F7A"/>
    <w:rsid w:val="00241A07"/>
    <w:rsid w:val="00241DCA"/>
    <w:rsid w:val="00242EA6"/>
    <w:rsid w:val="00243B12"/>
    <w:rsid w:val="00243C1A"/>
    <w:rsid w:val="00243C53"/>
    <w:rsid w:val="0024482E"/>
    <w:rsid w:val="00244972"/>
    <w:rsid w:val="002450A0"/>
    <w:rsid w:val="002458F3"/>
    <w:rsid w:val="002462F5"/>
    <w:rsid w:val="00246BAC"/>
    <w:rsid w:val="00246C49"/>
    <w:rsid w:val="00246F42"/>
    <w:rsid w:val="00247655"/>
    <w:rsid w:val="00247B2C"/>
    <w:rsid w:val="00247B8D"/>
    <w:rsid w:val="00247BD8"/>
    <w:rsid w:val="0025014E"/>
    <w:rsid w:val="0025067B"/>
    <w:rsid w:val="002514F7"/>
    <w:rsid w:val="00251993"/>
    <w:rsid w:val="00251E16"/>
    <w:rsid w:val="00252314"/>
    <w:rsid w:val="00252B00"/>
    <w:rsid w:val="00253197"/>
    <w:rsid w:val="00253592"/>
    <w:rsid w:val="00253BCC"/>
    <w:rsid w:val="002542C2"/>
    <w:rsid w:val="00255F3F"/>
    <w:rsid w:val="00256725"/>
    <w:rsid w:val="0025684D"/>
    <w:rsid w:val="00256A20"/>
    <w:rsid w:val="00257040"/>
    <w:rsid w:val="00257117"/>
    <w:rsid w:val="0025727D"/>
    <w:rsid w:val="002574F7"/>
    <w:rsid w:val="002606D6"/>
    <w:rsid w:val="00260799"/>
    <w:rsid w:val="00260806"/>
    <w:rsid w:val="00261063"/>
    <w:rsid w:val="00261747"/>
    <w:rsid w:val="002617EB"/>
    <w:rsid w:val="00261A1D"/>
    <w:rsid w:val="00261B30"/>
    <w:rsid w:val="002636C5"/>
    <w:rsid w:val="00263B19"/>
    <w:rsid w:val="002647DC"/>
    <w:rsid w:val="00264CE9"/>
    <w:rsid w:val="00264D2F"/>
    <w:rsid w:val="0026501B"/>
    <w:rsid w:val="0026514B"/>
    <w:rsid w:val="002657C3"/>
    <w:rsid w:val="002659D6"/>
    <w:rsid w:val="00265A59"/>
    <w:rsid w:val="00266790"/>
    <w:rsid w:val="00266ED5"/>
    <w:rsid w:val="00267F1C"/>
    <w:rsid w:val="002704D3"/>
    <w:rsid w:val="0027051F"/>
    <w:rsid w:val="00270630"/>
    <w:rsid w:val="00270783"/>
    <w:rsid w:val="00272073"/>
    <w:rsid w:val="00272A0D"/>
    <w:rsid w:val="00272FD2"/>
    <w:rsid w:val="002731A3"/>
    <w:rsid w:val="0027457F"/>
    <w:rsid w:val="0027461D"/>
    <w:rsid w:val="0027468A"/>
    <w:rsid w:val="0027498B"/>
    <w:rsid w:val="00275144"/>
    <w:rsid w:val="00275313"/>
    <w:rsid w:val="00275CD2"/>
    <w:rsid w:val="00276237"/>
    <w:rsid w:val="00276378"/>
    <w:rsid w:val="0027647F"/>
    <w:rsid w:val="0027657E"/>
    <w:rsid w:val="002769FF"/>
    <w:rsid w:val="00277431"/>
    <w:rsid w:val="002775C3"/>
    <w:rsid w:val="0027771F"/>
    <w:rsid w:val="00277769"/>
    <w:rsid w:val="0027789C"/>
    <w:rsid w:val="0028088C"/>
    <w:rsid w:val="00281149"/>
    <w:rsid w:val="002814E1"/>
    <w:rsid w:val="0028234C"/>
    <w:rsid w:val="00282362"/>
    <w:rsid w:val="00282DEE"/>
    <w:rsid w:val="00283498"/>
    <w:rsid w:val="002835A2"/>
    <w:rsid w:val="00283A7A"/>
    <w:rsid w:val="00283E95"/>
    <w:rsid w:val="002841D4"/>
    <w:rsid w:val="0028421A"/>
    <w:rsid w:val="002844FF"/>
    <w:rsid w:val="002850BD"/>
    <w:rsid w:val="002855A9"/>
    <w:rsid w:val="002855CF"/>
    <w:rsid w:val="00285B55"/>
    <w:rsid w:val="00286229"/>
    <w:rsid w:val="002863BB"/>
    <w:rsid w:val="0028656D"/>
    <w:rsid w:val="00286A07"/>
    <w:rsid w:val="00286EFF"/>
    <w:rsid w:val="0028716B"/>
    <w:rsid w:val="00287577"/>
    <w:rsid w:val="002900FC"/>
    <w:rsid w:val="00290578"/>
    <w:rsid w:val="00290935"/>
    <w:rsid w:val="00291085"/>
    <w:rsid w:val="0029191E"/>
    <w:rsid w:val="00291C08"/>
    <w:rsid w:val="00291FFD"/>
    <w:rsid w:val="00292340"/>
    <w:rsid w:val="0029280D"/>
    <w:rsid w:val="00292D19"/>
    <w:rsid w:val="0029340B"/>
    <w:rsid w:val="002940EC"/>
    <w:rsid w:val="00294272"/>
    <w:rsid w:val="0029443C"/>
    <w:rsid w:val="00294D1A"/>
    <w:rsid w:val="002957FB"/>
    <w:rsid w:val="00295EDC"/>
    <w:rsid w:val="002963B2"/>
    <w:rsid w:val="0029674C"/>
    <w:rsid w:val="00297235"/>
    <w:rsid w:val="0029746F"/>
    <w:rsid w:val="0029760D"/>
    <w:rsid w:val="002A00AB"/>
    <w:rsid w:val="002A0BE9"/>
    <w:rsid w:val="002A0F07"/>
    <w:rsid w:val="002A16C7"/>
    <w:rsid w:val="002A1CB6"/>
    <w:rsid w:val="002A1D9B"/>
    <w:rsid w:val="002A2657"/>
    <w:rsid w:val="002A30A3"/>
    <w:rsid w:val="002A31B4"/>
    <w:rsid w:val="002A33E8"/>
    <w:rsid w:val="002A36A8"/>
    <w:rsid w:val="002A3719"/>
    <w:rsid w:val="002A372D"/>
    <w:rsid w:val="002A3BD1"/>
    <w:rsid w:val="002A3EF2"/>
    <w:rsid w:val="002A4086"/>
    <w:rsid w:val="002A507A"/>
    <w:rsid w:val="002A5101"/>
    <w:rsid w:val="002A5264"/>
    <w:rsid w:val="002A6319"/>
    <w:rsid w:val="002A6B32"/>
    <w:rsid w:val="002A6DB1"/>
    <w:rsid w:val="002A6E32"/>
    <w:rsid w:val="002A7183"/>
    <w:rsid w:val="002A71C4"/>
    <w:rsid w:val="002A761F"/>
    <w:rsid w:val="002A7652"/>
    <w:rsid w:val="002B02C0"/>
    <w:rsid w:val="002B058D"/>
    <w:rsid w:val="002B1067"/>
    <w:rsid w:val="002B117A"/>
    <w:rsid w:val="002B1377"/>
    <w:rsid w:val="002B15A3"/>
    <w:rsid w:val="002B188C"/>
    <w:rsid w:val="002B1937"/>
    <w:rsid w:val="002B2A18"/>
    <w:rsid w:val="002B2BE3"/>
    <w:rsid w:val="002B2C3D"/>
    <w:rsid w:val="002B307A"/>
    <w:rsid w:val="002B34FA"/>
    <w:rsid w:val="002B36DC"/>
    <w:rsid w:val="002B4788"/>
    <w:rsid w:val="002B492B"/>
    <w:rsid w:val="002B4C51"/>
    <w:rsid w:val="002B7147"/>
    <w:rsid w:val="002B794A"/>
    <w:rsid w:val="002B7BA4"/>
    <w:rsid w:val="002B7BAE"/>
    <w:rsid w:val="002C04D2"/>
    <w:rsid w:val="002C0665"/>
    <w:rsid w:val="002C1253"/>
    <w:rsid w:val="002C1395"/>
    <w:rsid w:val="002C16D1"/>
    <w:rsid w:val="002C174C"/>
    <w:rsid w:val="002C1C63"/>
    <w:rsid w:val="002C2101"/>
    <w:rsid w:val="002C2237"/>
    <w:rsid w:val="002C2F65"/>
    <w:rsid w:val="002C316F"/>
    <w:rsid w:val="002C4AAA"/>
    <w:rsid w:val="002C50D6"/>
    <w:rsid w:val="002C5395"/>
    <w:rsid w:val="002C53FB"/>
    <w:rsid w:val="002C5442"/>
    <w:rsid w:val="002C5888"/>
    <w:rsid w:val="002C5981"/>
    <w:rsid w:val="002C70EE"/>
    <w:rsid w:val="002C7229"/>
    <w:rsid w:val="002D0CC8"/>
    <w:rsid w:val="002D1000"/>
    <w:rsid w:val="002D1617"/>
    <w:rsid w:val="002D1993"/>
    <w:rsid w:val="002D1EA2"/>
    <w:rsid w:val="002D2903"/>
    <w:rsid w:val="002D30A1"/>
    <w:rsid w:val="002D3925"/>
    <w:rsid w:val="002D3B89"/>
    <w:rsid w:val="002D3E2C"/>
    <w:rsid w:val="002D41AF"/>
    <w:rsid w:val="002D429C"/>
    <w:rsid w:val="002D4930"/>
    <w:rsid w:val="002D4AF7"/>
    <w:rsid w:val="002D52D6"/>
    <w:rsid w:val="002D53B8"/>
    <w:rsid w:val="002D659F"/>
    <w:rsid w:val="002D6797"/>
    <w:rsid w:val="002D6A11"/>
    <w:rsid w:val="002D73F9"/>
    <w:rsid w:val="002D7732"/>
    <w:rsid w:val="002D7A1D"/>
    <w:rsid w:val="002D7F74"/>
    <w:rsid w:val="002E04EA"/>
    <w:rsid w:val="002E0C71"/>
    <w:rsid w:val="002E19DC"/>
    <w:rsid w:val="002E283F"/>
    <w:rsid w:val="002E291D"/>
    <w:rsid w:val="002E2DA7"/>
    <w:rsid w:val="002E310A"/>
    <w:rsid w:val="002E3191"/>
    <w:rsid w:val="002E35D6"/>
    <w:rsid w:val="002E3A21"/>
    <w:rsid w:val="002E3B51"/>
    <w:rsid w:val="002E3DD5"/>
    <w:rsid w:val="002E4CC1"/>
    <w:rsid w:val="002E4E89"/>
    <w:rsid w:val="002E4FAE"/>
    <w:rsid w:val="002E5557"/>
    <w:rsid w:val="002E5C2F"/>
    <w:rsid w:val="002E5DBD"/>
    <w:rsid w:val="002E5ED5"/>
    <w:rsid w:val="002E68FC"/>
    <w:rsid w:val="002E6A27"/>
    <w:rsid w:val="002E6FF3"/>
    <w:rsid w:val="002E7482"/>
    <w:rsid w:val="002E77A5"/>
    <w:rsid w:val="002E7891"/>
    <w:rsid w:val="002F03D4"/>
    <w:rsid w:val="002F0BAB"/>
    <w:rsid w:val="002F0BE0"/>
    <w:rsid w:val="002F117D"/>
    <w:rsid w:val="002F1584"/>
    <w:rsid w:val="002F1CBE"/>
    <w:rsid w:val="002F2009"/>
    <w:rsid w:val="002F21B4"/>
    <w:rsid w:val="002F2264"/>
    <w:rsid w:val="002F2280"/>
    <w:rsid w:val="002F2611"/>
    <w:rsid w:val="002F28FD"/>
    <w:rsid w:val="002F3461"/>
    <w:rsid w:val="002F37BC"/>
    <w:rsid w:val="002F3E08"/>
    <w:rsid w:val="002F3F8A"/>
    <w:rsid w:val="002F46CC"/>
    <w:rsid w:val="002F4797"/>
    <w:rsid w:val="002F557C"/>
    <w:rsid w:val="002F6862"/>
    <w:rsid w:val="002F68BB"/>
    <w:rsid w:val="002F6A6E"/>
    <w:rsid w:val="002F76D2"/>
    <w:rsid w:val="002F7F3D"/>
    <w:rsid w:val="0030056D"/>
    <w:rsid w:val="00300A7A"/>
    <w:rsid w:val="00300D29"/>
    <w:rsid w:val="003012D3"/>
    <w:rsid w:val="003012EF"/>
    <w:rsid w:val="003014EC"/>
    <w:rsid w:val="00301634"/>
    <w:rsid w:val="00301C7C"/>
    <w:rsid w:val="0030211B"/>
    <w:rsid w:val="003026A0"/>
    <w:rsid w:val="00303037"/>
    <w:rsid w:val="00303385"/>
    <w:rsid w:val="00303B30"/>
    <w:rsid w:val="00303CC2"/>
    <w:rsid w:val="00303DBF"/>
    <w:rsid w:val="00304751"/>
    <w:rsid w:val="00304931"/>
    <w:rsid w:val="00304F4D"/>
    <w:rsid w:val="003051EA"/>
    <w:rsid w:val="00305406"/>
    <w:rsid w:val="003054A5"/>
    <w:rsid w:val="0030581B"/>
    <w:rsid w:val="00305917"/>
    <w:rsid w:val="00305987"/>
    <w:rsid w:val="0030637E"/>
    <w:rsid w:val="00307271"/>
    <w:rsid w:val="00307648"/>
    <w:rsid w:val="00307938"/>
    <w:rsid w:val="0031024A"/>
    <w:rsid w:val="00310AAB"/>
    <w:rsid w:val="00310BD6"/>
    <w:rsid w:val="00310BE7"/>
    <w:rsid w:val="003112E7"/>
    <w:rsid w:val="00311CC2"/>
    <w:rsid w:val="00313587"/>
    <w:rsid w:val="00313A00"/>
    <w:rsid w:val="00313D04"/>
    <w:rsid w:val="00313D94"/>
    <w:rsid w:val="00313E10"/>
    <w:rsid w:val="003143AD"/>
    <w:rsid w:val="00314AB4"/>
    <w:rsid w:val="003151D0"/>
    <w:rsid w:val="00315285"/>
    <w:rsid w:val="00315422"/>
    <w:rsid w:val="003154DD"/>
    <w:rsid w:val="0031566D"/>
    <w:rsid w:val="00315757"/>
    <w:rsid w:val="00316013"/>
    <w:rsid w:val="003173B9"/>
    <w:rsid w:val="0031744C"/>
    <w:rsid w:val="0032035E"/>
    <w:rsid w:val="0032041F"/>
    <w:rsid w:val="0032043B"/>
    <w:rsid w:val="00320596"/>
    <w:rsid w:val="00320A8C"/>
    <w:rsid w:val="00320DCA"/>
    <w:rsid w:val="00320FA8"/>
    <w:rsid w:val="0032137F"/>
    <w:rsid w:val="003216ED"/>
    <w:rsid w:val="00321854"/>
    <w:rsid w:val="00321A37"/>
    <w:rsid w:val="00322740"/>
    <w:rsid w:val="00322765"/>
    <w:rsid w:val="00322CB0"/>
    <w:rsid w:val="00323221"/>
    <w:rsid w:val="003233FE"/>
    <w:rsid w:val="003235FC"/>
    <w:rsid w:val="003236C8"/>
    <w:rsid w:val="00323B22"/>
    <w:rsid w:val="00323C31"/>
    <w:rsid w:val="00323FBC"/>
    <w:rsid w:val="003242D6"/>
    <w:rsid w:val="0032471B"/>
    <w:rsid w:val="00324CE5"/>
    <w:rsid w:val="003255BC"/>
    <w:rsid w:val="0032593C"/>
    <w:rsid w:val="003259E2"/>
    <w:rsid w:val="00326D90"/>
    <w:rsid w:val="00327246"/>
    <w:rsid w:val="00330230"/>
    <w:rsid w:val="0033064B"/>
    <w:rsid w:val="00330DB2"/>
    <w:rsid w:val="0033113C"/>
    <w:rsid w:val="003311B6"/>
    <w:rsid w:val="00331385"/>
    <w:rsid w:val="0033141F"/>
    <w:rsid w:val="003314CC"/>
    <w:rsid w:val="00331540"/>
    <w:rsid w:val="0033155C"/>
    <w:rsid w:val="00332717"/>
    <w:rsid w:val="00332B53"/>
    <w:rsid w:val="00332B8D"/>
    <w:rsid w:val="00333A62"/>
    <w:rsid w:val="00333AEB"/>
    <w:rsid w:val="00333B58"/>
    <w:rsid w:val="0033402C"/>
    <w:rsid w:val="0033404C"/>
    <w:rsid w:val="00334207"/>
    <w:rsid w:val="00334AF0"/>
    <w:rsid w:val="003350D8"/>
    <w:rsid w:val="00335393"/>
    <w:rsid w:val="00335395"/>
    <w:rsid w:val="003353D3"/>
    <w:rsid w:val="00337642"/>
    <w:rsid w:val="00337A50"/>
    <w:rsid w:val="00337A9A"/>
    <w:rsid w:val="00337BD0"/>
    <w:rsid w:val="00337E7C"/>
    <w:rsid w:val="003400BA"/>
    <w:rsid w:val="0034059C"/>
    <w:rsid w:val="0034093C"/>
    <w:rsid w:val="00340D39"/>
    <w:rsid w:val="00341525"/>
    <w:rsid w:val="00341811"/>
    <w:rsid w:val="0034197B"/>
    <w:rsid w:val="00341AA1"/>
    <w:rsid w:val="00341F0E"/>
    <w:rsid w:val="003420C2"/>
    <w:rsid w:val="003425DB"/>
    <w:rsid w:val="00342C69"/>
    <w:rsid w:val="00343E35"/>
    <w:rsid w:val="003450B7"/>
    <w:rsid w:val="003456EC"/>
    <w:rsid w:val="00345D27"/>
    <w:rsid w:val="00346168"/>
    <w:rsid w:val="00346398"/>
    <w:rsid w:val="00347F19"/>
    <w:rsid w:val="00350326"/>
    <w:rsid w:val="0035074A"/>
    <w:rsid w:val="00350A9C"/>
    <w:rsid w:val="00351413"/>
    <w:rsid w:val="0035172B"/>
    <w:rsid w:val="0035177E"/>
    <w:rsid w:val="00351C86"/>
    <w:rsid w:val="00351CA4"/>
    <w:rsid w:val="00351EE7"/>
    <w:rsid w:val="0035221C"/>
    <w:rsid w:val="0035360C"/>
    <w:rsid w:val="00353A5D"/>
    <w:rsid w:val="00353BE0"/>
    <w:rsid w:val="00353CF2"/>
    <w:rsid w:val="00353DB2"/>
    <w:rsid w:val="003541FA"/>
    <w:rsid w:val="003543DD"/>
    <w:rsid w:val="00355B8C"/>
    <w:rsid w:val="00355D77"/>
    <w:rsid w:val="003560F6"/>
    <w:rsid w:val="003564BF"/>
    <w:rsid w:val="0035736C"/>
    <w:rsid w:val="003574A3"/>
    <w:rsid w:val="00357A1C"/>
    <w:rsid w:val="00357D33"/>
    <w:rsid w:val="003608EA"/>
    <w:rsid w:val="00360EA6"/>
    <w:rsid w:val="00361571"/>
    <w:rsid w:val="0036173B"/>
    <w:rsid w:val="00362D7F"/>
    <w:rsid w:val="00362F05"/>
    <w:rsid w:val="003631EF"/>
    <w:rsid w:val="00363356"/>
    <w:rsid w:val="003637CD"/>
    <w:rsid w:val="003643DC"/>
    <w:rsid w:val="0036455A"/>
    <w:rsid w:val="00365466"/>
    <w:rsid w:val="00365601"/>
    <w:rsid w:val="00365DA2"/>
    <w:rsid w:val="00366279"/>
    <w:rsid w:val="00366FE6"/>
    <w:rsid w:val="0036723B"/>
    <w:rsid w:val="003679CB"/>
    <w:rsid w:val="00367D8D"/>
    <w:rsid w:val="00367DA7"/>
    <w:rsid w:val="00367F25"/>
    <w:rsid w:val="003706F3"/>
    <w:rsid w:val="00370A2C"/>
    <w:rsid w:val="00370E30"/>
    <w:rsid w:val="003720E4"/>
    <w:rsid w:val="003722E8"/>
    <w:rsid w:val="0037263C"/>
    <w:rsid w:val="003728C1"/>
    <w:rsid w:val="00372D69"/>
    <w:rsid w:val="00372F20"/>
    <w:rsid w:val="003732D0"/>
    <w:rsid w:val="003733DE"/>
    <w:rsid w:val="0037340A"/>
    <w:rsid w:val="003735F8"/>
    <w:rsid w:val="00373981"/>
    <w:rsid w:val="00373A4E"/>
    <w:rsid w:val="003741D2"/>
    <w:rsid w:val="00374484"/>
    <w:rsid w:val="003747CB"/>
    <w:rsid w:val="00374912"/>
    <w:rsid w:val="00374AD8"/>
    <w:rsid w:val="00374D8A"/>
    <w:rsid w:val="003756C7"/>
    <w:rsid w:val="003759B0"/>
    <w:rsid w:val="00375B38"/>
    <w:rsid w:val="00376100"/>
    <w:rsid w:val="00376A9A"/>
    <w:rsid w:val="00377279"/>
    <w:rsid w:val="00377999"/>
    <w:rsid w:val="00380705"/>
    <w:rsid w:val="00380C1C"/>
    <w:rsid w:val="00380CAA"/>
    <w:rsid w:val="00380DDD"/>
    <w:rsid w:val="00380E85"/>
    <w:rsid w:val="003811C5"/>
    <w:rsid w:val="003813D9"/>
    <w:rsid w:val="00381582"/>
    <w:rsid w:val="00381925"/>
    <w:rsid w:val="00381BC3"/>
    <w:rsid w:val="00381DE2"/>
    <w:rsid w:val="0038244B"/>
    <w:rsid w:val="00382881"/>
    <w:rsid w:val="00382CB7"/>
    <w:rsid w:val="00382FA3"/>
    <w:rsid w:val="003833A1"/>
    <w:rsid w:val="003835B0"/>
    <w:rsid w:val="003836F5"/>
    <w:rsid w:val="00383F53"/>
    <w:rsid w:val="0038481C"/>
    <w:rsid w:val="0038488D"/>
    <w:rsid w:val="00384960"/>
    <w:rsid w:val="003856F2"/>
    <w:rsid w:val="00385B35"/>
    <w:rsid w:val="00386964"/>
    <w:rsid w:val="00386B41"/>
    <w:rsid w:val="00387385"/>
    <w:rsid w:val="0038753F"/>
    <w:rsid w:val="00387751"/>
    <w:rsid w:val="0039053E"/>
    <w:rsid w:val="00390A98"/>
    <w:rsid w:val="00390CEF"/>
    <w:rsid w:val="003910BE"/>
    <w:rsid w:val="003915ED"/>
    <w:rsid w:val="00391736"/>
    <w:rsid w:val="00391960"/>
    <w:rsid w:val="0039268B"/>
    <w:rsid w:val="003926D9"/>
    <w:rsid w:val="00392A90"/>
    <w:rsid w:val="00392D58"/>
    <w:rsid w:val="00393274"/>
    <w:rsid w:val="003936BA"/>
    <w:rsid w:val="00393C49"/>
    <w:rsid w:val="003943B5"/>
    <w:rsid w:val="003945F7"/>
    <w:rsid w:val="003946B4"/>
    <w:rsid w:val="0039470B"/>
    <w:rsid w:val="00394859"/>
    <w:rsid w:val="00394E8E"/>
    <w:rsid w:val="00395B00"/>
    <w:rsid w:val="00395D2F"/>
    <w:rsid w:val="003966D6"/>
    <w:rsid w:val="003966E7"/>
    <w:rsid w:val="003973A5"/>
    <w:rsid w:val="00397CD5"/>
    <w:rsid w:val="00397D94"/>
    <w:rsid w:val="003A0792"/>
    <w:rsid w:val="003A0814"/>
    <w:rsid w:val="003A0A63"/>
    <w:rsid w:val="003A0EEB"/>
    <w:rsid w:val="003A117A"/>
    <w:rsid w:val="003A18D1"/>
    <w:rsid w:val="003A1E54"/>
    <w:rsid w:val="003A222E"/>
    <w:rsid w:val="003A22EB"/>
    <w:rsid w:val="003A2A44"/>
    <w:rsid w:val="003A2E24"/>
    <w:rsid w:val="003A314A"/>
    <w:rsid w:val="003A35ED"/>
    <w:rsid w:val="003A4593"/>
    <w:rsid w:val="003A45FB"/>
    <w:rsid w:val="003A4813"/>
    <w:rsid w:val="003A4B31"/>
    <w:rsid w:val="003A57E8"/>
    <w:rsid w:val="003A6A49"/>
    <w:rsid w:val="003A6F17"/>
    <w:rsid w:val="003A6F4B"/>
    <w:rsid w:val="003A7FB3"/>
    <w:rsid w:val="003B0110"/>
    <w:rsid w:val="003B0759"/>
    <w:rsid w:val="003B0C8C"/>
    <w:rsid w:val="003B0C9C"/>
    <w:rsid w:val="003B0D9C"/>
    <w:rsid w:val="003B0EE3"/>
    <w:rsid w:val="003B1070"/>
    <w:rsid w:val="003B113F"/>
    <w:rsid w:val="003B1B60"/>
    <w:rsid w:val="003B1C92"/>
    <w:rsid w:val="003B1DDF"/>
    <w:rsid w:val="003B1E9E"/>
    <w:rsid w:val="003B2269"/>
    <w:rsid w:val="003B2FD6"/>
    <w:rsid w:val="003B3C4D"/>
    <w:rsid w:val="003B3DE5"/>
    <w:rsid w:val="003B4218"/>
    <w:rsid w:val="003B4491"/>
    <w:rsid w:val="003B47A6"/>
    <w:rsid w:val="003B4A40"/>
    <w:rsid w:val="003B5EE9"/>
    <w:rsid w:val="003B60F7"/>
    <w:rsid w:val="003B60FC"/>
    <w:rsid w:val="003B700D"/>
    <w:rsid w:val="003B72AC"/>
    <w:rsid w:val="003B7511"/>
    <w:rsid w:val="003C0C04"/>
    <w:rsid w:val="003C0CE0"/>
    <w:rsid w:val="003C141C"/>
    <w:rsid w:val="003C1AB7"/>
    <w:rsid w:val="003C2D16"/>
    <w:rsid w:val="003C2F89"/>
    <w:rsid w:val="003C37B0"/>
    <w:rsid w:val="003C3BC7"/>
    <w:rsid w:val="003C40E8"/>
    <w:rsid w:val="003C4D51"/>
    <w:rsid w:val="003C5000"/>
    <w:rsid w:val="003C5564"/>
    <w:rsid w:val="003C588D"/>
    <w:rsid w:val="003C6C39"/>
    <w:rsid w:val="003C7380"/>
    <w:rsid w:val="003C7915"/>
    <w:rsid w:val="003C7972"/>
    <w:rsid w:val="003D01C2"/>
    <w:rsid w:val="003D01CE"/>
    <w:rsid w:val="003D1356"/>
    <w:rsid w:val="003D198D"/>
    <w:rsid w:val="003D1A25"/>
    <w:rsid w:val="003D2936"/>
    <w:rsid w:val="003D35BB"/>
    <w:rsid w:val="003D3ACD"/>
    <w:rsid w:val="003D4401"/>
    <w:rsid w:val="003D4C7F"/>
    <w:rsid w:val="003D55BC"/>
    <w:rsid w:val="003D5B1C"/>
    <w:rsid w:val="003D5BCE"/>
    <w:rsid w:val="003D5F54"/>
    <w:rsid w:val="003D6979"/>
    <w:rsid w:val="003D6BF5"/>
    <w:rsid w:val="003D6C5C"/>
    <w:rsid w:val="003D6EBC"/>
    <w:rsid w:val="003D6F79"/>
    <w:rsid w:val="003D739C"/>
    <w:rsid w:val="003E05BA"/>
    <w:rsid w:val="003E0ACA"/>
    <w:rsid w:val="003E0DF2"/>
    <w:rsid w:val="003E0FE6"/>
    <w:rsid w:val="003E1206"/>
    <w:rsid w:val="003E170F"/>
    <w:rsid w:val="003E1BC2"/>
    <w:rsid w:val="003E1D98"/>
    <w:rsid w:val="003E29AF"/>
    <w:rsid w:val="003E2B17"/>
    <w:rsid w:val="003E2FF3"/>
    <w:rsid w:val="003E35D3"/>
    <w:rsid w:val="003E3C3E"/>
    <w:rsid w:val="003E42AF"/>
    <w:rsid w:val="003E4927"/>
    <w:rsid w:val="003E4F12"/>
    <w:rsid w:val="003E5BB9"/>
    <w:rsid w:val="003E5C0B"/>
    <w:rsid w:val="003E730E"/>
    <w:rsid w:val="003E7B4A"/>
    <w:rsid w:val="003F013B"/>
    <w:rsid w:val="003F0889"/>
    <w:rsid w:val="003F0925"/>
    <w:rsid w:val="003F17D5"/>
    <w:rsid w:val="003F19AA"/>
    <w:rsid w:val="003F1BFB"/>
    <w:rsid w:val="003F21CB"/>
    <w:rsid w:val="003F2558"/>
    <w:rsid w:val="003F27DA"/>
    <w:rsid w:val="003F3951"/>
    <w:rsid w:val="003F4003"/>
    <w:rsid w:val="003F446C"/>
    <w:rsid w:val="003F45F9"/>
    <w:rsid w:val="003F47A4"/>
    <w:rsid w:val="003F4877"/>
    <w:rsid w:val="003F48A2"/>
    <w:rsid w:val="003F48E0"/>
    <w:rsid w:val="003F4FB4"/>
    <w:rsid w:val="003F537F"/>
    <w:rsid w:val="003F567C"/>
    <w:rsid w:val="003F5780"/>
    <w:rsid w:val="003F57A6"/>
    <w:rsid w:val="003F5BF0"/>
    <w:rsid w:val="003F5F77"/>
    <w:rsid w:val="003F676A"/>
    <w:rsid w:val="003F67F6"/>
    <w:rsid w:val="003F6AF1"/>
    <w:rsid w:val="003F72F0"/>
    <w:rsid w:val="004000EE"/>
    <w:rsid w:val="0040047A"/>
    <w:rsid w:val="0040074F"/>
    <w:rsid w:val="00401099"/>
    <w:rsid w:val="004012CD"/>
    <w:rsid w:val="00401D49"/>
    <w:rsid w:val="00401E41"/>
    <w:rsid w:val="004022F0"/>
    <w:rsid w:val="00402D97"/>
    <w:rsid w:val="00403174"/>
    <w:rsid w:val="00403427"/>
    <w:rsid w:val="00403640"/>
    <w:rsid w:val="00403F69"/>
    <w:rsid w:val="00404366"/>
    <w:rsid w:val="00404792"/>
    <w:rsid w:val="004047A1"/>
    <w:rsid w:val="00404D45"/>
    <w:rsid w:val="00405452"/>
    <w:rsid w:val="00405534"/>
    <w:rsid w:val="00405626"/>
    <w:rsid w:val="0040594B"/>
    <w:rsid w:val="00405A87"/>
    <w:rsid w:val="00405D55"/>
    <w:rsid w:val="00406283"/>
    <w:rsid w:val="0040674A"/>
    <w:rsid w:val="004078CB"/>
    <w:rsid w:val="00407B86"/>
    <w:rsid w:val="00407FC5"/>
    <w:rsid w:val="00410341"/>
    <w:rsid w:val="004106A2"/>
    <w:rsid w:val="004109A3"/>
    <w:rsid w:val="00410C6C"/>
    <w:rsid w:val="00411555"/>
    <w:rsid w:val="00411768"/>
    <w:rsid w:val="0041188D"/>
    <w:rsid w:val="0041243A"/>
    <w:rsid w:val="004127C8"/>
    <w:rsid w:val="00412E52"/>
    <w:rsid w:val="00412EAA"/>
    <w:rsid w:val="0041304E"/>
    <w:rsid w:val="00413888"/>
    <w:rsid w:val="00413918"/>
    <w:rsid w:val="00413997"/>
    <w:rsid w:val="00413FA7"/>
    <w:rsid w:val="0041447A"/>
    <w:rsid w:val="00414762"/>
    <w:rsid w:val="00414991"/>
    <w:rsid w:val="00414A2E"/>
    <w:rsid w:val="00414E6E"/>
    <w:rsid w:val="004156B3"/>
    <w:rsid w:val="00415974"/>
    <w:rsid w:val="00415C4C"/>
    <w:rsid w:val="004160F2"/>
    <w:rsid w:val="004161BE"/>
    <w:rsid w:val="004163D2"/>
    <w:rsid w:val="004168DE"/>
    <w:rsid w:val="00416961"/>
    <w:rsid w:val="00416C9A"/>
    <w:rsid w:val="004177AE"/>
    <w:rsid w:val="00417D70"/>
    <w:rsid w:val="00417D7A"/>
    <w:rsid w:val="00420255"/>
    <w:rsid w:val="004203BE"/>
    <w:rsid w:val="00420D5A"/>
    <w:rsid w:val="00420E90"/>
    <w:rsid w:val="00421339"/>
    <w:rsid w:val="004219ED"/>
    <w:rsid w:val="00421D41"/>
    <w:rsid w:val="004235AF"/>
    <w:rsid w:val="00423A49"/>
    <w:rsid w:val="004240DD"/>
    <w:rsid w:val="004242C4"/>
    <w:rsid w:val="004244E0"/>
    <w:rsid w:val="00424F23"/>
    <w:rsid w:val="00424F4E"/>
    <w:rsid w:val="00425026"/>
    <w:rsid w:val="00425C1E"/>
    <w:rsid w:val="00425CF5"/>
    <w:rsid w:val="004267A8"/>
    <w:rsid w:val="0042747D"/>
    <w:rsid w:val="00427D9B"/>
    <w:rsid w:val="004309AF"/>
    <w:rsid w:val="004313A6"/>
    <w:rsid w:val="0043165B"/>
    <w:rsid w:val="00431969"/>
    <w:rsid w:val="004319AE"/>
    <w:rsid w:val="00431DE7"/>
    <w:rsid w:val="00431F3F"/>
    <w:rsid w:val="00433392"/>
    <w:rsid w:val="004334E1"/>
    <w:rsid w:val="00433656"/>
    <w:rsid w:val="00433C12"/>
    <w:rsid w:val="00433C3E"/>
    <w:rsid w:val="004349A1"/>
    <w:rsid w:val="00434C3D"/>
    <w:rsid w:val="00434C7B"/>
    <w:rsid w:val="00434ED2"/>
    <w:rsid w:val="004352EC"/>
    <w:rsid w:val="004356A5"/>
    <w:rsid w:val="00435804"/>
    <w:rsid w:val="00435ACB"/>
    <w:rsid w:val="00435B77"/>
    <w:rsid w:val="0043675D"/>
    <w:rsid w:val="004367BF"/>
    <w:rsid w:val="004371CE"/>
    <w:rsid w:val="0043743C"/>
    <w:rsid w:val="004378B5"/>
    <w:rsid w:val="00437986"/>
    <w:rsid w:val="00437A25"/>
    <w:rsid w:val="00437E12"/>
    <w:rsid w:val="004407FB"/>
    <w:rsid w:val="00441A8A"/>
    <w:rsid w:val="00441C8B"/>
    <w:rsid w:val="00442911"/>
    <w:rsid w:val="00442997"/>
    <w:rsid w:val="00443C81"/>
    <w:rsid w:val="00444165"/>
    <w:rsid w:val="00444984"/>
    <w:rsid w:val="00445859"/>
    <w:rsid w:val="00445B44"/>
    <w:rsid w:val="00446560"/>
    <w:rsid w:val="00446E24"/>
    <w:rsid w:val="00446F92"/>
    <w:rsid w:val="0044777A"/>
    <w:rsid w:val="0044777D"/>
    <w:rsid w:val="00447867"/>
    <w:rsid w:val="004503EA"/>
    <w:rsid w:val="004504A7"/>
    <w:rsid w:val="004508A9"/>
    <w:rsid w:val="004508AA"/>
    <w:rsid w:val="004509AD"/>
    <w:rsid w:val="00450DDC"/>
    <w:rsid w:val="00451045"/>
    <w:rsid w:val="004513C3"/>
    <w:rsid w:val="00451607"/>
    <w:rsid w:val="004517C2"/>
    <w:rsid w:val="00451CAA"/>
    <w:rsid w:val="004521D1"/>
    <w:rsid w:val="0045252E"/>
    <w:rsid w:val="004534BD"/>
    <w:rsid w:val="004538A7"/>
    <w:rsid w:val="00453F27"/>
    <w:rsid w:val="00454022"/>
    <w:rsid w:val="00454845"/>
    <w:rsid w:val="0045503D"/>
    <w:rsid w:val="00455216"/>
    <w:rsid w:val="0045587C"/>
    <w:rsid w:val="00456099"/>
    <w:rsid w:val="004563A3"/>
    <w:rsid w:val="00456EDA"/>
    <w:rsid w:val="004573C0"/>
    <w:rsid w:val="00457EE5"/>
    <w:rsid w:val="00457F41"/>
    <w:rsid w:val="004601F4"/>
    <w:rsid w:val="00460297"/>
    <w:rsid w:val="004610E6"/>
    <w:rsid w:val="00461D9E"/>
    <w:rsid w:val="00462023"/>
    <w:rsid w:val="00462230"/>
    <w:rsid w:val="004626B3"/>
    <w:rsid w:val="00462AFC"/>
    <w:rsid w:val="00462DC1"/>
    <w:rsid w:val="0046364E"/>
    <w:rsid w:val="00463FB1"/>
    <w:rsid w:val="004649BA"/>
    <w:rsid w:val="00464E4D"/>
    <w:rsid w:val="00465042"/>
    <w:rsid w:val="00465D1A"/>
    <w:rsid w:val="00465E90"/>
    <w:rsid w:val="00466138"/>
    <w:rsid w:val="004662C3"/>
    <w:rsid w:val="00466B77"/>
    <w:rsid w:val="00466E2C"/>
    <w:rsid w:val="00467662"/>
    <w:rsid w:val="004679E8"/>
    <w:rsid w:val="00467A1A"/>
    <w:rsid w:val="00467E5F"/>
    <w:rsid w:val="00470586"/>
    <w:rsid w:val="004707E0"/>
    <w:rsid w:val="00471193"/>
    <w:rsid w:val="004716FE"/>
    <w:rsid w:val="004719A5"/>
    <w:rsid w:val="004722B0"/>
    <w:rsid w:val="00472529"/>
    <w:rsid w:val="00472612"/>
    <w:rsid w:val="00472A48"/>
    <w:rsid w:val="00473019"/>
    <w:rsid w:val="004732CA"/>
    <w:rsid w:val="0047335B"/>
    <w:rsid w:val="0047338C"/>
    <w:rsid w:val="00473A2B"/>
    <w:rsid w:val="00473AFE"/>
    <w:rsid w:val="00473CD2"/>
    <w:rsid w:val="0047431D"/>
    <w:rsid w:val="00475038"/>
    <w:rsid w:val="0047538F"/>
    <w:rsid w:val="00475699"/>
    <w:rsid w:val="004760CE"/>
    <w:rsid w:val="00476C96"/>
    <w:rsid w:val="00477BA0"/>
    <w:rsid w:val="00477DE6"/>
    <w:rsid w:val="004802D8"/>
    <w:rsid w:val="00480350"/>
    <w:rsid w:val="00480AC2"/>
    <w:rsid w:val="00480EF4"/>
    <w:rsid w:val="00480F2E"/>
    <w:rsid w:val="0048106B"/>
    <w:rsid w:val="004812C1"/>
    <w:rsid w:val="0048161E"/>
    <w:rsid w:val="00481905"/>
    <w:rsid w:val="00481C30"/>
    <w:rsid w:val="00482583"/>
    <w:rsid w:val="004828A8"/>
    <w:rsid w:val="00482DA5"/>
    <w:rsid w:val="00483C41"/>
    <w:rsid w:val="00483D22"/>
    <w:rsid w:val="00484060"/>
    <w:rsid w:val="00484116"/>
    <w:rsid w:val="00484372"/>
    <w:rsid w:val="00484B1D"/>
    <w:rsid w:val="0048712F"/>
    <w:rsid w:val="00487929"/>
    <w:rsid w:val="004879A1"/>
    <w:rsid w:val="0049029B"/>
    <w:rsid w:val="004904B5"/>
    <w:rsid w:val="004913B2"/>
    <w:rsid w:val="0049232A"/>
    <w:rsid w:val="00493105"/>
    <w:rsid w:val="00493474"/>
    <w:rsid w:val="004936C2"/>
    <w:rsid w:val="0049405E"/>
    <w:rsid w:val="0049436B"/>
    <w:rsid w:val="004944B6"/>
    <w:rsid w:val="00494E48"/>
    <w:rsid w:val="00495ED8"/>
    <w:rsid w:val="00496809"/>
    <w:rsid w:val="00496DD6"/>
    <w:rsid w:val="00497135"/>
    <w:rsid w:val="004976C6"/>
    <w:rsid w:val="004976F0"/>
    <w:rsid w:val="00497773"/>
    <w:rsid w:val="0049794C"/>
    <w:rsid w:val="004A021C"/>
    <w:rsid w:val="004A039E"/>
    <w:rsid w:val="004A08F5"/>
    <w:rsid w:val="004A0A5B"/>
    <w:rsid w:val="004A0CD0"/>
    <w:rsid w:val="004A0DF5"/>
    <w:rsid w:val="004A1118"/>
    <w:rsid w:val="004A14A1"/>
    <w:rsid w:val="004A1556"/>
    <w:rsid w:val="004A21A1"/>
    <w:rsid w:val="004A2215"/>
    <w:rsid w:val="004A2A9E"/>
    <w:rsid w:val="004A2D6D"/>
    <w:rsid w:val="004A3088"/>
    <w:rsid w:val="004A37AC"/>
    <w:rsid w:val="004A38FC"/>
    <w:rsid w:val="004A3A8B"/>
    <w:rsid w:val="004A5392"/>
    <w:rsid w:val="004A57FC"/>
    <w:rsid w:val="004A5864"/>
    <w:rsid w:val="004A6257"/>
    <w:rsid w:val="004A639F"/>
    <w:rsid w:val="004A687F"/>
    <w:rsid w:val="004A7D41"/>
    <w:rsid w:val="004B03BE"/>
    <w:rsid w:val="004B0BED"/>
    <w:rsid w:val="004B0E97"/>
    <w:rsid w:val="004B0F27"/>
    <w:rsid w:val="004B1CEB"/>
    <w:rsid w:val="004B1D82"/>
    <w:rsid w:val="004B29C0"/>
    <w:rsid w:val="004B3E09"/>
    <w:rsid w:val="004B3E97"/>
    <w:rsid w:val="004B3FF9"/>
    <w:rsid w:val="004B43FB"/>
    <w:rsid w:val="004B45F8"/>
    <w:rsid w:val="004B4686"/>
    <w:rsid w:val="004B4862"/>
    <w:rsid w:val="004B48CD"/>
    <w:rsid w:val="004B4CAD"/>
    <w:rsid w:val="004B5B56"/>
    <w:rsid w:val="004B5C26"/>
    <w:rsid w:val="004B5DB4"/>
    <w:rsid w:val="004B5E68"/>
    <w:rsid w:val="004B6B64"/>
    <w:rsid w:val="004B7792"/>
    <w:rsid w:val="004B7D85"/>
    <w:rsid w:val="004C0076"/>
    <w:rsid w:val="004C097C"/>
    <w:rsid w:val="004C0C4E"/>
    <w:rsid w:val="004C0D43"/>
    <w:rsid w:val="004C1444"/>
    <w:rsid w:val="004C14B7"/>
    <w:rsid w:val="004C1825"/>
    <w:rsid w:val="004C1C0D"/>
    <w:rsid w:val="004C1D9A"/>
    <w:rsid w:val="004C21F1"/>
    <w:rsid w:val="004C2426"/>
    <w:rsid w:val="004C283D"/>
    <w:rsid w:val="004C32FD"/>
    <w:rsid w:val="004C4143"/>
    <w:rsid w:val="004C43FA"/>
    <w:rsid w:val="004C478A"/>
    <w:rsid w:val="004C4A83"/>
    <w:rsid w:val="004C5CC6"/>
    <w:rsid w:val="004C6652"/>
    <w:rsid w:val="004C66B0"/>
    <w:rsid w:val="004C6894"/>
    <w:rsid w:val="004D0466"/>
    <w:rsid w:val="004D0D75"/>
    <w:rsid w:val="004D132D"/>
    <w:rsid w:val="004D1624"/>
    <w:rsid w:val="004D17EA"/>
    <w:rsid w:val="004D1B49"/>
    <w:rsid w:val="004D1D20"/>
    <w:rsid w:val="004D1EA7"/>
    <w:rsid w:val="004D4161"/>
    <w:rsid w:val="004D4194"/>
    <w:rsid w:val="004D4544"/>
    <w:rsid w:val="004D49F6"/>
    <w:rsid w:val="004D4B75"/>
    <w:rsid w:val="004D53D3"/>
    <w:rsid w:val="004D59E5"/>
    <w:rsid w:val="004D68EB"/>
    <w:rsid w:val="004D6D18"/>
    <w:rsid w:val="004D6F0F"/>
    <w:rsid w:val="004D704C"/>
    <w:rsid w:val="004D795B"/>
    <w:rsid w:val="004D7AB4"/>
    <w:rsid w:val="004E0135"/>
    <w:rsid w:val="004E055D"/>
    <w:rsid w:val="004E066D"/>
    <w:rsid w:val="004E14EA"/>
    <w:rsid w:val="004E178C"/>
    <w:rsid w:val="004E187F"/>
    <w:rsid w:val="004E25CB"/>
    <w:rsid w:val="004E2878"/>
    <w:rsid w:val="004E2A4A"/>
    <w:rsid w:val="004E2A9D"/>
    <w:rsid w:val="004E2E00"/>
    <w:rsid w:val="004E346F"/>
    <w:rsid w:val="004E350E"/>
    <w:rsid w:val="004E3A84"/>
    <w:rsid w:val="004E3AA8"/>
    <w:rsid w:val="004E437C"/>
    <w:rsid w:val="004E519D"/>
    <w:rsid w:val="004E54ED"/>
    <w:rsid w:val="004E55D0"/>
    <w:rsid w:val="004E5938"/>
    <w:rsid w:val="004E5A64"/>
    <w:rsid w:val="004E5FAA"/>
    <w:rsid w:val="004E6013"/>
    <w:rsid w:val="004E6A0A"/>
    <w:rsid w:val="004E70B5"/>
    <w:rsid w:val="004E70DC"/>
    <w:rsid w:val="004E7923"/>
    <w:rsid w:val="004E7D6F"/>
    <w:rsid w:val="004E7EEE"/>
    <w:rsid w:val="004F00CD"/>
    <w:rsid w:val="004F010F"/>
    <w:rsid w:val="004F0988"/>
    <w:rsid w:val="004F0AF4"/>
    <w:rsid w:val="004F0FC7"/>
    <w:rsid w:val="004F14BB"/>
    <w:rsid w:val="004F170B"/>
    <w:rsid w:val="004F1968"/>
    <w:rsid w:val="004F201A"/>
    <w:rsid w:val="004F2026"/>
    <w:rsid w:val="004F206E"/>
    <w:rsid w:val="004F2C24"/>
    <w:rsid w:val="004F3D1A"/>
    <w:rsid w:val="004F4C2F"/>
    <w:rsid w:val="004F55D8"/>
    <w:rsid w:val="004F5694"/>
    <w:rsid w:val="004F5F18"/>
    <w:rsid w:val="004F5F36"/>
    <w:rsid w:val="004F6251"/>
    <w:rsid w:val="004F63E3"/>
    <w:rsid w:val="004F67DE"/>
    <w:rsid w:val="004F6FF7"/>
    <w:rsid w:val="004F7144"/>
    <w:rsid w:val="004F739D"/>
    <w:rsid w:val="004F7917"/>
    <w:rsid w:val="004F7DCF"/>
    <w:rsid w:val="004F7FB2"/>
    <w:rsid w:val="0050076B"/>
    <w:rsid w:val="00500CAA"/>
    <w:rsid w:val="00501548"/>
    <w:rsid w:val="00501AA0"/>
    <w:rsid w:val="0050211A"/>
    <w:rsid w:val="0050237D"/>
    <w:rsid w:val="0050266C"/>
    <w:rsid w:val="005029C3"/>
    <w:rsid w:val="00502C86"/>
    <w:rsid w:val="00502CD7"/>
    <w:rsid w:val="00502DA8"/>
    <w:rsid w:val="0050309B"/>
    <w:rsid w:val="0050314E"/>
    <w:rsid w:val="00503253"/>
    <w:rsid w:val="0050350C"/>
    <w:rsid w:val="00504310"/>
    <w:rsid w:val="005044A7"/>
    <w:rsid w:val="0050459B"/>
    <w:rsid w:val="0050498B"/>
    <w:rsid w:val="00504F5C"/>
    <w:rsid w:val="0050552C"/>
    <w:rsid w:val="00506226"/>
    <w:rsid w:val="00506899"/>
    <w:rsid w:val="00506C1A"/>
    <w:rsid w:val="005075EE"/>
    <w:rsid w:val="00507CD6"/>
    <w:rsid w:val="00510BE0"/>
    <w:rsid w:val="00510EE6"/>
    <w:rsid w:val="0051176A"/>
    <w:rsid w:val="0051226D"/>
    <w:rsid w:val="00512A0C"/>
    <w:rsid w:val="00512BA4"/>
    <w:rsid w:val="00513699"/>
    <w:rsid w:val="0051387B"/>
    <w:rsid w:val="00513A69"/>
    <w:rsid w:val="00513CAC"/>
    <w:rsid w:val="005144ED"/>
    <w:rsid w:val="00514A22"/>
    <w:rsid w:val="00515434"/>
    <w:rsid w:val="00515439"/>
    <w:rsid w:val="00515924"/>
    <w:rsid w:val="0051608C"/>
    <w:rsid w:val="0051627F"/>
    <w:rsid w:val="0051683D"/>
    <w:rsid w:val="005179B3"/>
    <w:rsid w:val="00517E20"/>
    <w:rsid w:val="00520819"/>
    <w:rsid w:val="00520A04"/>
    <w:rsid w:val="00520AA8"/>
    <w:rsid w:val="005211E4"/>
    <w:rsid w:val="005215B4"/>
    <w:rsid w:val="0052162A"/>
    <w:rsid w:val="005219F7"/>
    <w:rsid w:val="00521EDB"/>
    <w:rsid w:val="00521EDC"/>
    <w:rsid w:val="005221F5"/>
    <w:rsid w:val="005223D1"/>
    <w:rsid w:val="005227DB"/>
    <w:rsid w:val="00522ED1"/>
    <w:rsid w:val="005236C8"/>
    <w:rsid w:val="00524078"/>
    <w:rsid w:val="0052427B"/>
    <w:rsid w:val="00524688"/>
    <w:rsid w:val="00524708"/>
    <w:rsid w:val="005252D2"/>
    <w:rsid w:val="005258EB"/>
    <w:rsid w:val="00525AE4"/>
    <w:rsid w:val="005262F1"/>
    <w:rsid w:val="0052641D"/>
    <w:rsid w:val="00527651"/>
    <w:rsid w:val="00530270"/>
    <w:rsid w:val="0053082B"/>
    <w:rsid w:val="00530976"/>
    <w:rsid w:val="00530C50"/>
    <w:rsid w:val="00530C9B"/>
    <w:rsid w:val="005317E7"/>
    <w:rsid w:val="00532BED"/>
    <w:rsid w:val="00533C85"/>
    <w:rsid w:val="00534D61"/>
    <w:rsid w:val="00534D88"/>
    <w:rsid w:val="00534EEA"/>
    <w:rsid w:val="00534EF9"/>
    <w:rsid w:val="0053516B"/>
    <w:rsid w:val="005355CE"/>
    <w:rsid w:val="0053586B"/>
    <w:rsid w:val="005360CA"/>
    <w:rsid w:val="005365E5"/>
    <w:rsid w:val="00536989"/>
    <w:rsid w:val="00536C12"/>
    <w:rsid w:val="0053718F"/>
    <w:rsid w:val="00537509"/>
    <w:rsid w:val="0053753B"/>
    <w:rsid w:val="005378E3"/>
    <w:rsid w:val="00537903"/>
    <w:rsid w:val="00540264"/>
    <w:rsid w:val="00540A91"/>
    <w:rsid w:val="00541DBF"/>
    <w:rsid w:val="00541FD6"/>
    <w:rsid w:val="00542178"/>
    <w:rsid w:val="00542F8C"/>
    <w:rsid w:val="005431F0"/>
    <w:rsid w:val="00543CEE"/>
    <w:rsid w:val="0054407B"/>
    <w:rsid w:val="005443C4"/>
    <w:rsid w:val="005443DB"/>
    <w:rsid w:val="005446CC"/>
    <w:rsid w:val="005448C1"/>
    <w:rsid w:val="00544E04"/>
    <w:rsid w:val="0054522F"/>
    <w:rsid w:val="005454BE"/>
    <w:rsid w:val="00545E45"/>
    <w:rsid w:val="00545EDD"/>
    <w:rsid w:val="00545FF0"/>
    <w:rsid w:val="00546104"/>
    <w:rsid w:val="0054667D"/>
    <w:rsid w:val="00547575"/>
    <w:rsid w:val="00547BA3"/>
    <w:rsid w:val="00550B32"/>
    <w:rsid w:val="0055131C"/>
    <w:rsid w:val="00551539"/>
    <w:rsid w:val="005515B7"/>
    <w:rsid w:val="005519CF"/>
    <w:rsid w:val="0055312F"/>
    <w:rsid w:val="00553D69"/>
    <w:rsid w:val="00553E3F"/>
    <w:rsid w:val="00554143"/>
    <w:rsid w:val="005541C6"/>
    <w:rsid w:val="005541E0"/>
    <w:rsid w:val="005546CD"/>
    <w:rsid w:val="0055473E"/>
    <w:rsid w:val="00554852"/>
    <w:rsid w:val="00555328"/>
    <w:rsid w:val="00555C7B"/>
    <w:rsid w:val="005564F5"/>
    <w:rsid w:val="005567F4"/>
    <w:rsid w:val="00556DF5"/>
    <w:rsid w:val="0055740A"/>
    <w:rsid w:val="0055747E"/>
    <w:rsid w:val="00557F95"/>
    <w:rsid w:val="005605C7"/>
    <w:rsid w:val="00560857"/>
    <w:rsid w:val="00560AEB"/>
    <w:rsid w:val="00562058"/>
    <w:rsid w:val="0056279E"/>
    <w:rsid w:val="005630A6"/>
    <w:rsid w:val="005631DE"/>
    <w:rsid w:val="005633EE"/>
    <w:rsid w:val="005633FC"/>
    <w:rsid w:val="00563A78"/>
    <w:rsid w:val="00563B77"/>
    <w:rsid w:val="005641CC"/>
    <w:rsid w:val="0056490E"/>
    <w:rsid w:val="00564935"/>
    <w:rsid w:val="00564D16"/>
    <w:rsid w:val="00565536"/>
    <w:rsid w:val="00565AC0"/>
    <w:rsid w:val="00565EB1"/>
    <w:rsid w:val="00565F2B"/>
    <w:rsid w:val="005663B3"/>
    <w:rsid w:val="0056675C"/>
    <w:rsid w:val="00566839"/>
    <w:rsid w:val="005670FB"/>
    <w:rsid w:val="005676C6"/>
    <w:rsid w:val="00567BC2"/>
    <w:rsid w:val="00570A57"/>
    <w:rsid w:val="00570E22"/>
    <w:rsid w:val="00571256"/>
    <w:rsid w:val="005712B3"/>
    <w:rsid w:val="00571AF4"/>
    <w:rsid w:val="00571ECE"/>
    <w:rsid w:val="00572CB8"/>
    <w:rsid w:val="00572E80"/>
    <w:rsid w:val="00573D17"/>
    <w:rsid w:val="00574595"/>
    <w:rsid w:val="00574696"/>
    <w:rsid w:val="0057584D"/>
    <w:rsid w:val="00576435"/>
    <w:rsid w:val="00577390"/>
    <w:rsid w:val="00577612"/>
    <w:rsid w:val="0057796A"/>
    <w:rsid w:val="005802A3"/>
    <w:rsid w:val="005813B7"/>
    <w:rsid w:val="005813ED"/>
    <w:rsid w:val="0058146D"/>
    <w:rsid w:val="00581682"/>
    <w:rsid w:val="005819D5"/>
    <w:rsid w:val="00581A15"/>
    <w:rsid w:val="00581A95"/>
    <w:rsid w:val="00581CD1"/>
    <w:rsid w:val="00581ED7"/>
    <w:rsid w:val="00581EFB"/>
    <w:rsid w:val="00582207"/>
    <w:rsid w:val="00583489"/>
    <w:rsid w:val="005839B2"/>
    <w:rsid w:val="00583CA7"/>
    <w:rsid w:val="00583CE3"/>
    <w:rsid w:val="005843FC"/>
    <w:rsid w:val="00584DB6"/>
    <w:rsid w:val="00585378"/>
    <w:rsid w:val="005854BF"/>
    <w:rsid w:val="00585627"/>
    <w:rsid w:val="00585797"/>
    <w:rsid w:val="00585959"/>
    <w:rsid w:val="005864C6"/>
    <w:rsid w:val="0058663F"/>
    <w:rsid w:val="00586663"/>
    <w:rsid w:val="0058685C"/>
    <w:rsid w:val="00586AD0"/>
    <w:rsid w:val="00586C64"/>
    <w:rsid w:val="00587272"/>
    <w:rsid w:val="00587E73"/>
    <w:rsid w:val="00587E8A"/>
    <w:rsid w:val="00587F06"/>
    <w:rsid w:val="00590373"/>
    <w:rsid w:val="00590447"/>
    <w:rsid w:val="00590AE7"/>
    <w:rsid w:val="00590DB8"/>
    <w:rsid w:val="00591837"/>
    <w:rsid w:val="00592067"/>
    <w:rsid w:val="0059285D"/>
    <w:rsid w:val="005928EA"/>
    <w:rsid w:val="00592D84"/>
    <w:rsid w:val="0059389C"/>
    <w:rsid w:val="005939CB"/>
    <w:rsid w:val="00593C19"/>
    <w:rsid w:val="00594686"/>
    <w:rsid w:val="00594FFB"/>
    <w:rsid w:val="005951E7"/>
    <w:rsid w:val="005955CC"/>
    <w:rsid w:val="00596F6F"/>
    <w:rsid w:val="005976A9"/>
    <w:rsid w:val="0059795C"/>
    <w:rsid w:val="00597A91"/>
    <w:rsid w:val="00597D8F"/>
    <w:rsid w:val="005A0469"/>
    <w:rsid w:val="005A093F"/>
    <w:rsid w:val="005A0E16"/>
    <w:rsid w:val="005A1256"/>
    <w:rsid w:val="005A14F9"/>
    <w:rsid w:val="005A1DC9"/>
    <w:rsid w:val="005A2238"/>
    <w:rsid w:val="005A2B7E"/>
    <w:rsid w:val="005A2EF5"/>
    <w:rsid w:val="005A3028"/>
    <w:rsid w:val="005A32FD"/>
    <w:rsid w:val="005A3E46"/>
    <w:rsid w:val="005A4420"/>
    <w:rsid w:val="005A460E"/>
    <w:rsid w:val="005A4729"/>
    <w:rsid w:val="005A4755"/>
    <w:rsid w:val="005A4D98"/>
    <w:rsid w:val="005A631A"/>
    <w:rsid w:val="005A6428"/>
    <w:rsid w:val="005A64A3"/>
    <w:rsid w:val="005A64C3"/>
    <w:rsid w:val="005A64F5"/>
    <w:rsid w:val="005A69DF"/>
    <w:rsid w:val="005A7B4A"/>
    <w:rsid w:val="005A7D6B"/>
    <w:rsid w:val="005B012A"/>
    <w:rsid w:val="005B0967"/>
    <w:rsid w:val="005B0CD9"/>
    <w:rsid w:val="005B1701"/>
    <w:rsid w:val="005B1EEF"/>
    <w:rsid w:val="005B33FB"/>
    <w:rsid w:val="005B3646"/>
    <w:rsid w:val="005B367E"/>
    <w:rsid w:val="005B4088"/>
    <w:rsid w:val="005B436D"/>
    <w:rsid w:val="005B44B1"/>
    <w:rsid w:val="005B47D2"/>
    <w:rsid w:val="005B50F7"/>
    <w:rsid w:val="005B517A"/>
    <w:rsid w:val="005B552E"/>
    <w:rsid w:val="005B57DF"/>
    <w:rsid w:val="005B5B07"/>
    <w:rsid w:val="005B5EB3"/>
    <w:rsid w:val="005B642D"/>
    <w:rsid w:val="005B6451"/>
    <w:rsid w:val="005B64F9"/>
    <w:rsid w:val="005B655C"/>
    <w:rsid w:val="005B68D6"/>
    <w:rsid w:val="005B6A86"/>
    <w:rsid w:val="005B6C14"/>
    <w:rsid w:val="005B73A6"/>
    <w:rsid w:val="005B7661"/>
    <w:rsid w:val="005B7989"/>
    <w:rsid w:val="005B7AC9"/>
    <w:rsid w:val="005C0C99"/>
    <w:rsid w:val="005C1238"/>
    <w:rsid w:val="005C149E"/>
    <w:rsid w:val="005C1D64"/>
    <w:rsid w:val="005C20E3"/>
    <w:rsid w:val="005C2862"/>
    <w:rsid w:val="005C294E"/>
    <w:rsid w:val="005C32EE"/>
    <w:rsid w:val="005C386F"/>
    <w:rsid w:val="005C3AC4"/>
    <w:rsid w:val="005C3AF0"/>
    <w:rsid w:val="005C4413"/>
    <w:rsid w:val="005C47EB"/>
    <w:rsid w:val="005C493E"/>
    <w:rsid w:val="005C4B34"/>
    <w:rsid w:val="005C58AE"/>
    <w:rsid w:val="005C5CA5"/>
    <w:rsid w:val="005C5D7B"/>
    <w:rsid w:val="005C6635"/>
    <w:rsid w:val="005C6A1A"/>
    <w:rsid w:val="005C714C"/>
    <w:rsid w:val="005D0F14"/>
    <w:rsid w:val="005D11AC"/>
    <w:rsid w:val="005D175C"/>
    <w:rsid w:val="005D18D7"/>
    <w:rsid w:val="005D18F8"/>
    <w:rsid w:val="005D20E9"/>
    <w:rsid w:val="005D2101"/>
    <w:rsid w:val="005D24C3"/>
    <w:rsid w:val="005D2A55"/>
    <w:rsid w:val="005D2C60"/>
    <w:rsid w:val="005D3017"/>
    <w:rsid w:val="005D3376"/>
    <w:rsid w:val="005D33C0"/>
    <w:rsid w:val="005D3586"/>
    <w:rsid w:val="005D4470"/>
    <w:rsid w:val="005D4A04"/>
    <w:rsid w:val="005D4D2F"/>
    <w:rsid w:val="005D5290"/>
    <w:rsid w:val="005D5577"/>
    <w:rsid w:val="005D5D0E"/>
    <w:rsid w:val="005D6209"/>
    <w:rsid w:val="005D6394"/>
    <w:rsid w:val="005D63F0"/>
    <w:rsid w:val="005D647C"/>
    <w:rsid w:val="005D6654"/>
    <w:rsid w:val="005D68BF"/>
    <w:rsid w:val="005D68CE"/>
    <w:rsid w:val="005D6968"/>
    <w:rsid w:val="005D6A73"/>
    <w:rsid w:val="005D7030"/>
    <w:rsid w:val="005D7D52"/>
    <w:rsid w:val="005E1109"/>
    <w:rsid w:val="005E140B"/>
    <w:rsid w:val="005E1442"/>
    <w:rsid w:val="005E214A"/>
    <w:rsid w:val="005E2850"/>
    <w:rsid w:val="005E2C3C"/>
    <w:rsid w:val="005E3416"/>
    <w:rsid w:val="005E343B"/>
    <w:rsid w:val="005E34E6"/>
    <w:rsid w:val="005E356F"/>
    <w:rsid w:val="005E4095"/>
    <w:rsid w:val="005E4745"/>
    <w:rsid w:val="005E54CD"/>
    <w:rsid w:val="005E5EC3"/>
    <w:rsid w:val="005E6813"/>
    <w:rsid w:val="005E6B03"/>
    <w:rsid w:val="005E7565"/>
    <w:rsid w:val="005E7B95"/>
    <w:rsid w:val="005E7CB4"/>
    <w:rsid w:val="005E7D71"/>
    <w:rsid w:val="005F0333"/>
    <w:rsid w:val="005F03CC"/>
    <w:rsid w:val="005F0ADF"/>
    <w:rsid w:val="005F10D4"/>
    <w:rsid w:val="005F14AE"/>
    <w:rsid w:val="005F22C7"/>
    <w:rsid w:val="005F2603"/>
    <w:rsid w:val="005F272D"/>
    <w:rsid w:val="005F2E97"/>
    <w:rsid w:val="005F2F26"/>
    <w:rsid w:val="005F3BA8"/>
    <w:rsid w:val="005F447F"/>
    <w:rsid w:val="005F4692"/>
    <w:rsid w:val="005F5732"/>
    <w:rsid w:val="005F5EAB"/>
    <w:rsid w:val="005F62C3"/>
    <w:rsid w:val="005F6350"/>
    <w:rsid w:val="005F6B40"/>
    <w:rsid w:val="005F6DB2"/>
    <w:rsid w:val="005F7073"/>
    <w:rsid w:val="005F76E3"/>
    <w:rsid w:val="005F798D"/>
    <w:rsid w:val="005F7E75"/>
    <w:rsid w:val="0060027F"/>
    <w:rsid w:val="00600508"/>
    <w:rsid w:val="006006DD"/>
    <w:rsid w:val="00600766"/>
    <w:rsid w:val="00600D8C"/>
    <w:rsid w:val="00600E47"/>
    <w:rsid w:val="00601432"/>
    <w:rsid w:val="0060164C"/>
    <w:rsid w:val="00601F38"/>
    <w:rsid w:val="00602674"/>
    <w:rsid w:val="00602A53"/>
    <w:rsid w:val="00602A5C"/>
    <w:rsid w:val="00602B30"/>
    <w:rsid w:val="006038AE"/>
    <w:rsid w:val="00604259"/>
    <w:rsid w:val="00604965"/>
    <w:rsid w:val="00604A93"/>
    <w:rsid w:val="00606054"/>
    <w:rsid w:val="006061B7"/>
    <w:rsid w:val="00606269"/>
    <w:rsid w:val="00606708"/>
    <w:rsid w:val="00606D39"/>
    <w:rsid w:val="00607051"/>
    <w:rsid w:val="006076EA"/>
    <w:rsid w:val="00607A7B"/>
    <w:rsid w:val="00607AF5"/>
    <w:rsid w:val="00607E27"/>
    <w:rsid w:val="0061013D"/>
    <w:rsid w:val="0061111F"/>
    <w:rsid w:val="006111A6"/>
    <w:rsid w:val="0061144F"/>
    <w:rsid w:val="00611597"/>
    <w:rsid w:val="00611714"/>
    <w:rsid w:val="00612413"/>
    <w:rsid w:val="006128D1"/>
    <w:rsid w:val="00612CC4"/>
    <w:rsid w:val="00612E6F"/>
    <w:rsid w:val="00612FC7"/>
    <w:rsid w:val="00612FDB"/>
    <w:rsid w:val="00613134"/>
    <w:rsid w:val="00613334"/>
    <w:rsid w:val="00613500"/>
    <w:rsid w:val="00613972"/>
    <w:rsid w:val="00613AEC"/>
    <w:rsid w:val="00613CF8"/>
    <w:rsid w:val="006148EF"/>
    <w:rsid w:val="006149A6"/>
    <w:rsid w:val="00614E5D"/>
    <w:rsid w:val="0061504B"/>
    <w:rsid w:val="00615D66"/>
    <w:rsid w:val="006167AC"/>
    <w:rsid w:val="006171FB"/>
    <w:rsid w:val="0061748B"/>
    <w:rsid w:val="00620018"/>
    <w:rsid w:val="00620197"/>
    <w:rsid w:val="0062079F"/>
    <w:rsid w:val="00620D38"/>
    <w:rsid w:val="006210B1"/>
    <w:rsid w:val="00621247"/>
    <w:rsid w:val="00621AFC"/>
    <w:rsid w:val="00621F10"/>
    <w:rsid w:val="00622B4E"/>
    <w:rsid w:val="00622F37"/>
    <w:rsid w:val="00624011"/>
    <w:rsid w:val="006240A0"/>
    <w:rsid w:val="006240B3"/>
    <w:rsid w:val="006241E7"/>
    <w:rsid w:val="00625489"/>
    <w:rsid w:val="00625DEB"/>
    <w:rsid w:val="006263A2"/>
    <w:rsid w:val="006269D0"/>
    <w:rsid w:val="00626B90"/>
    <w:rsid w:val="00627C6C"/>
    <w:rsid w:val="00630791"/>
    <w:rsid w:val="006307D3"/>
    <w:rsid w:val="00631145"/>
    <w:rsid w:val="006316CA"/>
    <w:rsid w:val="00631755"/>
    <w:rsid w:val="00631A7E"/>
    <w:rsid w:val="00631E4D"/>
    <w:rsid w:val="0063207B"/>
    <w:rsid w:val="006326C1"/>
    <w:rsid w:val="00632B2D"/>
    <w:rsid w:val="00632C04"/>
    <w:rsid w:val="00632D7D"/>
    <w:rsid w:val="00633160"/>
    <w:rsid w:val="00633DC2"/>
    <w:rsid w:val="0063424C"/>
    <w:rsid w:val="00634D7C"/>
    <w:rsid w:val="00634E60"/>
    <w:rsid w:val="00634FCC"/>
    <w:rsid w:val="00634FDD"/>
    <w:rsid w:val="006356F4"/>
    <w:rsid w:val="00635AB5"/>
    <w:rsid w:val="0063639B"/>
    <w:rsid w:val="006400FA"/>
    <w:rsid w:val="006409CA"/>
    <w:rsid w:val="00640E5E"/>
    <w:rsid w:val="00641380"/>
    <w:rsid w:val="00641ACA"/>
    <w:rsid w:val="0064203F"/>
    <w:rsid w:val="0064223A"/>
    <w:rsid w:val="006424BF"/>
    <w:rsid w:val="0064274B"/>
    <w:rsid w:val="006431BE"/>
    <w:rsid w:val="006434DC"/>
    <w:rsid w:val="00643705"/>
    <w:rsid w:val="006437FF"/>
    <w:rsid w:val="006438AB"/>
    <w:rsid w:val="00643B63"/>
    <w:rsid w:val="00643E9A"/>
    <w:rsid w:val="00643EB9"/>
    <w:rsid w:val="006447DD"/>
    <w:rsid w:val="00644B25"/>
    <w:rsid w:val="00644D0C"/>
    <w:rsid w:val="00644FDE"/>
    <w:rsid w:val="00645875"/>
    <w:rsid w:val="006458A3"/>
    <w:rsid w:val="00645D03"/>
    <w:rsid w:val="00645F3D"/>
    <w:rsid w:val="006466C8"/>
    <w:rsid w:val="006469F7"/>
    <w:rsid w:val="00646B72"/>
    <w:rsid w:val="00646DB5"/>
    <w:rsid w:val="006473F5"/>
    <w:rsid w:val="0064747C"/>
    <w:rsid w:val="0064769F"/>
    <w:rsid w:val="006477BE"/>
    <w:rsid w:val="00647E12"/>
    <w:rsid w:val="006503E6"/>
    <w:rsid w:val="00650786"/>
    <w:rsid w:val="00650D19"/>
    <w:rsid w:val="00651189"/>
    <w:rsid w:val="006517D4"/>
    <w:rsid w:val="0065181C"/>
    <w:rsid w:val="006529CB"/>
    <w:rsid w:val="00652DC9"/>
    <w:rsid w:val="00652DE8"/>
    <w:rsid w:val="00652E99"/>
    <w:rsid w:val="00652EF3"/>
    <w:rsid w:val="00653A0D"/>
    <w:rsid w:val="00653E87"/>
    <w:rsid w:val="0065408D"/>
    <w:rsid w:val="0065476D"/>
    <w:rsid w:val="006549F7"/>
    <w:rsid w:val="00654B83"/>
    <w:rsid w:val="00655120"/>
    <w:rsid w:val="0065546D"/>
    <w:rsid w:val="0065577C"/>
    <w:rsid w:val="00655CF8"/>
    <w:rsid w:val="00656186"/>
    <w:rsid w:val="00656871"/>
    <w:rsid w:val="00657331"/>
    <w:rsid w:val="0065734A"/>
    <w:rsid w:val="006609AA"/>
    <w:rsid w:val="00661265"/>
    <w:rsid w:val="00661EBF"/>
    <w:rsid w:val="00662097"/>
    <w:rsid w:val="00662205"/>
    <w:rsid w:val="006625B6"/>
    <w:rsid w:val="006631B9"/>
    <w:rsid w:val="00663A0C"/>
    <w:rsid w:val="00663A4E"/>
    <w:rsid w:val="00663D26"/>
    <w:rsid w:val="006640CA"/>
    <w:rsid w:val="00664610"/>
    <w:rsid w:val="0066554D"/>
    <w:rsid w:val="00665969"/>
    <w:rsid w:val="006659DF"/>
    <w:rsid w:val="00665DBB"/>
    <w:rsid w:val="0066606C"/>
    <w:rsid w:val="00666303"/>
    <w:rsid w:val="006676B9"/>
    <w:rsid w:val="0066787C"/>
    <w:rsid w:val="00667DC8"/>
    <w:rsid w:val="00671090"/>
    <w:rsid w:val="00671223"/>
    <w:rsid w:val="0067148E"/>
    <w:rsid w:val="006718A0"/>
    <w:rsid w:val="00672172"/>
    <w:rsid w:val="00672CE7"/>
    <w:rsid w:val="00673784"/>
    <w:rsid w:val="00673A3F"/>
    <w:rsid w:val="00673BC2"/>
    <w:rsid w:val="00673BEA"/>
    <w:rsid w:val="00673EBA"/>
    <w:rsid w:val="00674944"/>
    <w:rsid w:val="00674A4A"/>
    <w:rsid w:val="00674C14"/>
    <w:rsid w:val="006759A9"/>
    <w:rsid w:val="00676458"/>
    <w:rsid w:val="00676722"/>
    <w:rsid w:val="006767FF"/>
    <w:rsid w:val="006768DF"/>
    <w:rsid w:val="00676AFE"/>
    <w:rsid w:val="00676B2C"/>
    <w:rsid w:val="00677902"/>
    <w:rsid w:val="00677A80"/>
    <w:rsid w:val="0068002E"/>
    <w:rsid w:val="00680428"/>
    <w:rsid w:val="006808EF"/>
    <w:rsid w:val="0068159C"/>
    <w:rsid w:val="0068188E"/>
    <w:rsid w:val="006820AC"/>
    <w:rsid w:val="00682174"/>
    <w:rsid w:val="0068244B"/>
    <w:rsid w:val="00682453"/>
    <w:rsid w:val="00682583"/>
    <w:rsid w:val="006825B4"/>
    <w:rsid w:val="00682676"/>
    <w:rsid w:val="00682F07"/>
    <w:rsid w:val="0068350A"/>
    <w:rsid w:val="00683805"/>
    <w:rsid w:val="00683C28"/>
    <w:rsid w:val="0068458F"/>
    <w:rsid w:val="00684787"/>
    <w:rsid w:val="00684947"/>
    <w:rsid w:val="0068498D"/>
    <w:rsid w:val="00684CA9"/>
    <w:rsid w:val="006856F3"/>
    <w:rsid w:val="00685884"/>
    <w:rsid w:val="00685D76"/>
    <w:rsid w:val="00686239"/>
    <w:rsid w:val="00686298"/>
    <w:rsid w:val="006863DD"/>
    <w:rsid w:val="00686771"/>
    <w:rsid w:val="00686E91"/>
    <w:rsid w:val="00686F9E"/>
    <w:rsid w:val="00687205"/>
    <w:rsid w:val="006874D2"/>
    <w:rsid w:val="006878FB"/>
    <w:rsid w:val="00687CD7"/>
    <w:rsid w:val="006903B4"/>
    <w:rsid w:val="00690432"/>
    <w:rsid w:val="00690472"/>
    <w:rsid w:val="006904D1"/>
    <w:rsid w:val="006905E4"/>
    <w:rsid w:val="0069068E"/>
    <w:rsid w:val="00690A2F"/>
    <w:rsid w:val="00690E15"/>
    <w:rsid w:val="006914B3"/>
    <w:rsid w:val="006916AF"/>
    <w:rsid w:val="00691C85"/>
    <w:rsid w:val="00691E27"/>
    <w:rsid w:val="00692089"/>
    <w:rsid w:val="006920AB"/>
    <w:rsid w:val="0069249B"/>
    <w:rsid w:val="0069268B"/>
    <w:rsid w:val="006928A1"/>
    <w:rsid w:val="00694159"/>
    <w:rsid w:val="006942C7"/>
    <w:rsid w:val="00694833"/>
    <w:rsid w:val="00694C56"/>
    <w:rsid w:val="00694F95"/>
    <w:rsid w:val="00695348"/>
    <w:rsid w:val="006958AC"/>
    <w:rsid w:val="0069686F"/>
    <w:rsid w:val="00696C5E"/>
    <w:rsid w:val="00696D74"/>
    <w:rsid w:val="00696FC2"/>
    <w:rsid w:val="006974ED"/>
    <w:rsid w:val="00697887"/>
    <w:rsid w:val="006A01A8"/>
    <w:rsid w:val="006A0239"/>
    <w:rsid w:val="006A0A6B"/>
    <w:rsid w:val="006A0C16"/>
    <w:rsid w:val="006A0C86"/>
    <w:rsid w:val="006A0DD7"/>
    <w:rsid w:val="006A1313"/>
    <w:rsid w:val="006A1816"/>
    <w:rsid w:val="006A1D79"/>
    <w:rsid w:val="006A23EB"/>
    <w:rsid w:val="006A2FE6"/>
    <w:rsid w:val="006A3379"/>
    <w:rsid w:val="006A3BA7"/>
    <w:rsid w:val="006A3EC9"/>
    <w:rsid w:val="006A4AE3"/>
    <w:rsid w:val="006A5209"/>
    <w:rsid w:val="006A5AB1"/>
    <w:rsid w:val="006A5EF2"/>
    <w:rsid w:val="006A6630"/>
    <w:rsid w:val="006A66CD"/>
    <w:rsid w:val="006A78E2"/>
    <w:rsid w:val="006A7A83"/>
    <w:rsid w:val="006A7AA3"/>
    <w:rsid w:val="006A7E12"/>
    <w:rsid w:val="006A7E1C"/>
    <w:rsid w:val="006B038D"/>
    <w:rsid w:val="006B062C"/>
    <w:rsid w:val="006B0E83"/>
    <w:rsid w:val="006B1DAA"/>
    <w:rsid w:val="006B32C9"/>
    <w:rsid w:val="006B35C8"/>
    <w:rsid w:val="006B45B7"/>
    <w:rsid w:val="006B45E1"/>
    <w:rsid w:val="006B4B00"/>
    <w:rsid w:val="006B50A4"/>
    <w:rsid w:val="006B588B"/>
    <w:rsid w:val="006B60CE"/>
    <w:rsid w:val="006B60ED"/>
    <w:rsid w:val="006B650B"/>
    <w:rsid w:val="006B67AE"/>
    <w:rsid w:val="006B7588"/>
    <w:rsid w:val="006B77E0"/>
    <w:rsid w:val="006B77F6"/>
    <w:rsid w:val="006C0737"/>
    <w:rsid w:val="006C0FD5"/>
    <w:rsid w:val="006C11A0"/>
    <w:rsid w:val="006C17D1"/>
    <w:rsid w:val="006C1F31"/>
    <w:rsid w:val="006C26E9"/>
    <w:rsid w:val="006C2860"/>
    <w:rsid w:val="006C297C"/>
    <w:rsid w:val="006C319A"/>
    <w:rsid w:val="006C3A72"/>
    <w:rsid w:val="006C3F70"/>
    <w:rsid w:val="006C4633"/>
    <w:rsid w:val="006C47B3"/>
    <w:rsid w:val="006C4ED3"/>
    <w:rsid w:val="006C5F17"/>
    <w:rsid w:val="006C65DC"/>
    <w:rsid w:val="006C6CAD"/>
    <w:rsid w:val="006C6D75"/>
    <w:rsid w:val="006C7277"/>
    <w:rsid w:val="006C7690"/>
    <w:rsid w:val="006C7E09"/>
    <w:rsid w:val="006C7F33"/>
    <w:rsid w:val="006D0287"/>
    <w:rsid w:val="006D05C1"/>
    <w:rsid w:val="006D0717"/>
    <w:rsid w:val="006D09A1"/>
    <w:rsid w:val="006D0F1D"/>
    <w:rsid w:val="006D12EA"/>
    <w:rsid w:val="006D1372"/>
    <w:rsid w:val="006D144C"/>
    <w:rsid w:val="006D29FF"/>
    <w:rsid w:val="006D3237"/>
    <w:rsid w:val="006D3989"/>
    <w:rsid w:val="006D3D06"/>
    <w:rsid w:val="006D3E32"/>
    <w:rsid w:val="006D47A3"/>
    <w:rsid w:val="006D4BBC"/>
    <w:rsid w:val="006D4E4A"/>
    <w:rsid w:val="006D547D"/>
    <w:rsid w:val="006D6098"/>
    <w:rsid w:val="006D62CD"/>
    <w:rsid w:val="006D6723"/>
    <w:rsid w:val="006D7324"/>
    <w:rsid w:val="006D78DC"/>
    <w:rsid w:val="006E02B9"/>
    <w:rsid w:val="006E0D82"/>
    <w:rsid w:val="006E112A"/>
    <w:rsid w:val="006E138F"/>
    <w:rsid w:val="006E25D9"/>
    <w:rsid w:val="006E325B"/>
    <w:rsid w:val="006E42F1"/>
    <w:rsid w:val="006E4A94"/>
    <w:rsid w:val="006E533B"/>
    <w:rsid w:val="006E541C"/>
    <w:rsid w:val="006E5693"/>
    <w:rsid w:val="006E56C4"/>
    <w:rsid w:val="006E7226"/>
    <w:rsid w:val="006E73F3"/>
    <w:rsid w:val="006F01A3"/>
    <w:rsid w:val="006F0259"/>
    <w:rsid w:val="006F0AE0"/>
    <w:rsid w:val="006F0BAC"/>
    <w:rsid w:val="006F10F7"/>
    <w:rsid w:val="006F17A0"/>
    <w:rsid w:val="006F2025"/>
    <w:rsid w:val="006F20F6"/>
    <w:rsid w:val="006F2C57"/>
    <w:rsid w:val="006F2FAE"/>
    <w:rsid w:val="006F3040"/>
    <w:rsid w:val="006F31E6"/>
    <w:rsid w:val="006F3EB7"/>
    <w:rsid w:val="006F4533"/>
    <w:rsid w:val="006F46EB"/>
    <w:rsid w:val="006F4BE3"/>
    <w:rsid w:val="006F53D0"/>
    <w:rsid w:val="006F6639"/>
    <w:rsid w:val="006F6C87"/>
    <w:rsid w:val="006F6CD4"/>
    <w:rsid w:val="006F707E"/>
    <w:rsid w:val="006F7382"/>
    <w:rsid w:val="006F7431"/>
    <w:rsid w:val="006F74D4"/>
    <w:rsid w:val="006F7609"/>
    <w:rsid w:val="006F79E2"/>
    <w:rsid w:val="006F7B01"/>
    <w:rsid w:val="006F7B82"/>
    <w:rsid w:val="0070011A"/>
    <w:rsid w:val="007003FC"/>
    <w:rsid w:val="00700D11"/>
    <w:rsid w:val="00701A70"/>
    <w:rsid w:val="00701E24"/>
    <w:rsid w:val="0070281A"/>
    <w:rsid w:val="00702B07"/>
    <w:rsid w:val="00702C84"/>
    <w:rsid w:val="00702DDF"/>
    <w:rsid w:val="007034DC"/>
    <w:rsid w:val="00703D09"/>
    <w:rsid w:val="00703D0A"/>
    <w:rsid w:val="00703D60"/>
    <w:rsid w:val="007043C1"/>
    <w:rsid w:val="00704752"/>
    <w:rsid w:val="0070490D"/>
    <w:rsid w:val="00704DD7"/>
    <w:rsid w:val="00704FC8"/>
    <w:rsid w:val="0070543C"/>
    <w:rsid w:val="00705980"/>
    <w:rsid w:val="00705B0F"/>
    <w:rsid w:val="00705F56"/>
    <w:rsid w:val="00706251"/>
    <w:rsid w:val="0070629E"/>
    <w:rsid w:val="00706557"/>
    <w:rsid w:val="00706D8C"/>
    <w:rsid w:val="00706F36"/>
    <w:rsid w:val="00706F8B"/>
    <w:rsid w:val="007076A8"/>
    <w:rsid w:val="0070771C"/>
    <w:rsid w:val="007107FD"/>
    <w:rsid w:val="00710CF8"/>
    <w:rsid w:val="007112DB"/>
    <w:rsid w:val="0071130E"/>
    <w:rsid w:val="0071149D"/>
    <w:rsid w:val="0071299A"/>
    <w:rsid w:val="00713312"/>
    <w:rsid w:val="00713359"/>
    <w:rsid w:val="007138E1"/>
    <w:rsid w:val="00713ADF"/>
    <w:rsid w:val="007147CC"/>
    <w:rsid w:val="00714AE2"/>
    <w:rsid w:val="00715D81"/>
    <w:rsid w:val="00715DCE"/>
    <w:rsid w:val="00715E7E"/>
    <w:rsid w:val="00715F57"/>
    <w:rsid w:val="007162CA"/>
    <w:rsid w:val="007164EC"/>
    <w:rsid w:val="00716FE7"/>
    <w:rsid w:val="007179CA"/>
    <w:rsid w:val="00717AB9"/>
    <w:rsid w:val="00720F54"/>
    <w:rsid w:val="0072114C"/>
    <w:rsid w:val="00721632"/>
    <w:rsid w:val="0072306E"/>
    <w:rsid w:val="007230A4"/>
    <w:rsid w:val="00723100"/>
    <w:rsid w:val="00723400"/>
    <w:rsid w:val="00724B04"/>
    <w:rsid w:val="007268DD"/>
    <w:rsid w:val="007272EA"/>
    <w:rsid w:val="0072760F"/>
    <w:rsid w:val="00727B75"/>
    <w:rsid w:val="00727E79"/>
    <w:rsid w:val="00727FFB"/>
    <w:rsid w:val="00730A09"/>
    <w:rsid w:val="0073100D"/>
    <w:rsid w:val="007311A7"/>
    <w:rsid w:val="0073125A"/>
    <w:rsid w:val="00731344"/>
    <w:rsid w:val="007316EA"/>
    <w:rsid w:val="007317DA"/>
    <w:rsid w:val="007327C9"/>
    <w:rsid w:val="007327D0"/>
    <w:rsid w:val="00732B03"/>
    <w:rsid w:val="007331B4"/>
    <w:rsid w:val="0073321D"/>
    <w:rsid w:val="0073357D"/>
    <w:rsid w:val="007335DF"/>
    <w:rsid w:val="00733FB4"/>
    <w:rsid w:val="007345A6"/>
    <w:rsid w:val="007348E9"/>
    <w:rsid w:val="007356E8"/>
    <w:rsid w:val="00735AAD"/>
    <w:rsid w:val="00736140"/>
    <w:rsid w:val="00736343"/>
    <w:rsid w:val="007369E5"/>
    <w:rsid w:val="00736FB0"/>
    <w:rsid w:val="0073707C"/>
    <w:rsid w:val="00737FB5"/>
    <w:rsid w:val="007403FD"/>
    <w:rsid w:val="0074056B"/>
    <w:rsid w:val="0074197B"/>
    <w:rsid w:val="00741B53"/>
    <w:rsid w:val="00741BA7"/>
    <w:rsid w:val="00741D6C"/>
    <w:rsid w:val="007423A6"/>
    <w:rsid w:val="00742400"/>
    <w:rsid w:val="007428C7"/>
    <w:rsid w:val="00742977"/>
    <w:rsid w:val="00742A6C"/>
    <w:rsid w:val="00742BD3"/>
    <w:rsid w:val="00742E67"/>
    <w:rsid w:val="00743013"/>
    <w:rsid w:val="007438A6"/>
    <w:rsid w:val="00743D08"/>
    <w:rsid w:val="0074454A"/>
    <w:rsid w:val="00744635"/>
    <w:rsid w:val="00744F5F"/>
    <w:rsid w:val="0074521F"/>
    <w:rsid w:val="00745766"/>
    <w:rsid w:val="00746344"/>
    <w:rsid w:val="007466AC"/>
    <w:rsid w:val="00746DF1"/>
    <w:rsid w:val="00750364"/>
    <w:rsid w:val="0075047D"/>
    <w:rsid w:val="00750E5E"/>
    <w:rsid w:val="007512AF"/>
    <w:rsid w:val="007514D5"/>
    <w:rsid w:val="00751B34"/>
    <w:rsid w:val="007520AE"/>
    <w:rsid w:val="00752478"/>
    <w:rsid w:val="00752C1B"/>
    <w:rsid w:val="007549A2"/>
    <w:rsid w:val="00755158"/>
    <w:rsid w:val="007555AB"/>
    <w:rsid w:val="007557D7"/>
    <w:rsid w:val="00755CE4"/>
    <w:rsid w:val="00755D0F"/>
    <w:rsid w:val="007563E8"/>
    <w:rsid w:val="007566F2"/>
    <w:rsid w:val="00757C2B"/>
    <w:rsid w:val="00757C94"/>
    <w:rsid w:val="0076018B"/>
    <w:rsid w:val="00760783"/>
    <w:rsid w:val="00760850"/>
    <w:rsid w:val="00760C84"/>
    <w:rsid w:val="00760DA8"/>
    <w:rsid w:val="007615A2"/>
    <w:rsid w:val="0076175D"/>
    <w:rsid w:val="00762036"/>
    <w:rsid w:val="0076221A"/>
    <w:rsid w:val="007625F7"/>
    <w:rsid w:val="00762A45"/>
    <w:rsid w:val="00762CD0"/>
    <w:rsid w:val="00763108"/>
    <w:rsid w:val="0076372C"/>
    <w:rsid w:val="00763A9E"/>
    <w:rsid w:val="00764002"/>
    <w:rsid w:val="007643D0"/>
    <w:rsid w:val="0076469F"/>
    <w:rsid w:val="00764913"/>
    <w:rsid w:val="00764AEB"/>
    <w:rsid w:val="0076554B"/>
    <w:rsid w:val="0076579D"/>
    <w:rsid w:val="00765CBB"/>
    <w:rsid w:val="0076617C"/>
    <w:rsid w:val="0076650C"/>
    <w:rsid w:val="007669F4"/>
    <w:rsid w:val="00767330"/>
    <w:rsid w:val="00767753"/>
    <w:rsid w:val="0077078D"/>
    <w:rsid w:val="007708EE"/>
    <w:rsid w:val="00770ADD"/>
    <w:rsid w:val="00770CCE"/>
    <w:rsid w:val="0077102A"/>
    <w:rsid w:val="007711C5"/>
    <w:rsid w:val="0077175F"/>
    <w:rsid w:val="00772C77"/>
    <w:rsid w:val="007734A6"/>
    <w:rsid w:val="00773FAB"/>
    <w:rsid w:val="0077447E"/>
    <w:rsid w:val="007744DC"/>
    <w:rsid w:val="00774559"/>
    <w:rsid w:val="007746BE"/>
    <w:rsid w:val="00775115"/>
    <w:rsid w:val="00775F43"/>
    <w:rsid w:val="00776E9D"/>
    <w:rsid w:val="00777778"/>
    <w:rsid w:val="00777ACA"/>
    <w:rsid w:val="0078053C"/>
    <w:rsid w:val="00780BD1"/>
    <w:rsid w:val="00780BFE"/>
    <w:rsid w:val="00780EC0"/>
    <w:rsid w:val="007813DE"/>
    <w:rsid w:val="007813F1"/>
    <w:rsid w:val="00781475"/>
    <w:rsid w:val="007822B1"/>
    <w:rsid w:val="0078247C"/>
    <w:rsid w:val="00782523"/>
    <w:rsid w:val="007828BC"/>
    <w:rsid w:val="00782E9D"/>
    <w:rsid w:val="0078329B"/>
    <w:rsid w:val="007833A0"/>
    <w:rsid w:val="007849A4"/>
    <w:rsid w:val="00784D9E"/>
    <w:rsid w:val="00784EEA"/>
    <w:rsid w:val="00785118"/>
    <w:rsid w:val="007851AE"/>
    <w:rsid w:val="00785398"/>
    <w:rsid w:val="00786248"/>
    <w:rsid w:val="00786515"/>
    <w:rsid w:val="007866D8"/>
    <w:rsid w:val="00786E0A"/>
    <w:rsid w:val="00787232"/>
    <w:rsid w:val="007872BC"/>
    <w:rsid w:val="00787697"/>
    <w:rsid w:val="00787E78"/>
    <w:rsid w:val="00790040"/>
    <w:rsid w:val="007908AD"/>
    <w:rsid w:val="00790EE4"/>
    <w:rsid w:val="00790F1B"/>
    <w:rsid w:val="007913B7"/>
    <w:rsid w:val="00791C84"/>
    <w:rsid w:val="00791E5F"/>
    <w:rsid w:val="0079213E"/>
    <w:rsid w:val="00792305"/>
    <w:rsid w:val="00792459"/>
    <w:rsid w:val="00792A02"/>
    <w:rsid w:val="00792CE3"/>
    <w:rsid w:val="007937AC"/>
    <w:rsid w:val="007943E6"/>
    <w:rsid w:val="00794962"/>
    <w:rsid w:val="00794BF3"/>
    <w:rsid w:val="007952BC"/>
    <w:rsid w:val="007953BF"/>
    <w:rsid w:val="007955C5"/>
    <w:rsid w:val="00795897"/>
    <w:rsid w:val="00795B5D"/>
    <w:rsid w:val="00795EBB"/>
    <w:rsid w:val="007965B7"/>
    <w:rsid w:val="00797458"/>
    <w:rsid w:val="0079777C"/>
    <w:rsid w:val="007A03AB"/>
    <w:rsid w:val="007A0833"/>
    <w:rsid w:val="007A0860"/>
    <w:rsid w:val="007A36E8"/>
    <w:rsid w:val="007A3A6F"/>
    <w:rsid w:val="007A3D8B"/>
    <w:rsid w:val="007A42E1"/>
    <w:rsid w:val="007A456C"/>
    <w:rsid w:val="007A4DB6"/>
    <w:rsid w:val="007A5152"/>
    <w:rsid w:val="007A5B03"/>
    <w:rsid w:val="007A65D4"/>
    <w:rsid w:val="007A697D"/>
    <w:rsid w:val="007A6C24"/>
    <w:rsid w:val="007A6E1A"/>
    <w:rsid w:val="007A74A4"/>
    <w:rsid w:val="007A7513"/>
    <w:rsid w:val="007A793B"/>
    <w:rsid w:val="007A7A03"/>
    <w:rsid w:val="007A7BFF"/>
    <w:rsid w:val="007B03D9"/>
    <w:rsid w:val="007B05AC"/>
    <w:rsid w:val="007B2298"/>
    <w:rsid w:val="007B29E1"/>
    <w:rsid w:val="007B2BBF"/>
    <w:rsid w:val="007B2FFA"/>
    <w:rsid w:val="007B3C6A"/>
    <w:rsid w:val="007B4420"/>
    <w:rsid w:val="007B46F6"/>
    <w:rsid w:val="007B49B2"/>
    <w:rsid w:val="007B4E87"/>
    <w:rsid w:val="007B538C"/>
    <w:rsid w:val="007B58E6"/>
    <w:rsid w:val="007B5921"/>
    <w:rsid w:val="007B5E9E"/>
    <w:rsid w:val="007B6297"/>
    <w:rsid w:val="007B6BFD"/>
    <w:rsid w:val="007B7091"/>
    <w:rsid w:val="007B7320"/>
    <w:rsid w:val="007B7BDA"/>
    <w:rsid w:val="007B7DFD"/>
    <w:rsid w:val="007C00F9"/>
    <w:rsid w:val="007C0A2A"/>
    <w:rsid w:val="007C0C1A"/>
    <w:rsid w:val="007C0FC8"/>
    <w:rsid w:val="007C1088"/>
    <w:rsid w:val="007C1899"/>
    <w:rsid w:val="007C18D0"/>
    <w:rsid w:val="007C2304"/>
    <w:rsid w:val="007C2593"/>
    <w:rsid w:val="007C2CEC"/>
    <w:rsid w:val="007C2DC5"/>
    <w:rsid w:val="007C2F11"/>
    <w:rsid w:val="007C3238"/>
    <w:rsid w:val="007C3833"/>
    <w:rsid w:val="007C398C"/>
    <w:rsid w:val="007C39E8"/>
    <w:rsid w:val="007C3CE4"/>
    <w:rsid w:val="007C3E86"/>
    <w:rsid w:val="007C4167"/>
    <w:rsid w:val="007C5378"/>
    <w:rsid w:val="007C562E"/>
    <w:rsid w:val="007C6C41"/>
    <w:rsid w:val="007C7A65"/>
    <w:rsid w:val="007C7A8E"/>
    <w:rsid w:val="007C7EE6"/>
    <w:rsid w:val="007C7FF1"/>
    <w:rsid w:val="007D04C7"/>
    <w:rsid w:val="007D08C3"/>
    <w:rsid w:val="007D0F77"/>
    <w:rsid w:val="007D139E"/>
    <w:rsid w:val="007D1C8C"/>
    <w:rsid w:val="007D1E6A"/>
    <w:rsid w:val="007D20C1"/>
    <w:rsid w:val="007D2D77"/>
    <w:rsid w:val="007D2F46"/>
    <w:rsid w:val="007D32CA"/>
    <w:rsid w:val="007D3A58"/>
    <w:rsid w:val="007D3B2C"/>
    <w:rsid w:val="007D4EDB"/>
    <w:rsid w:val="007D5FD7"/>
    <w:rsid w:val="007D610A"/>
    <w:rsid w:val="007D63BD"/>
    <w:rsid w:val="007D6683"/>
    <w:rsid w:val="007D6AA6"/>
    <w:rsid w:val="007D7180"/>
    <w:rsid w:val="007D7202"/>
    <w:rsid w:val="007D78ED"/>
    <w:rsid w:val="007E054F"/>
    <w:rsid w:val="007E2004"/>
    <w:rsid w:val="007E25FF"/>
    <w:rsid w:val="007E2C83"/>
    <w:rsid w:val="007E2FC5"/>
    <w:rsid w:val="007E43C5"/>
    <w:rsid w:val="007E45D2"/>
    <w:rsid w:val="007E4824"/>
    <w:rsid w:val="007E4895"/>
    <w:rsid w:val="007E63EC"/>
    <w:rsid w:val="007E6C29"/>
    <w:rsid w:val="007E756C"/>
    <w:rsid w:val="007E7D1C"/>
    <w:rsid w:val="007E7EC9"/>
    <w:rsid w:val="007F0BBA"/>
    <w:rsid w:val="007F0E97"/>
    <w:rsid w:val="007F1D71"/>
    <w:rsid w:val="007F21B1"/>
    <w:rsid w:val="007F27CA"/>
    <w:rsid w:val="007F34F5"/>
    <w:rsid w:val="007F3878"/>
    <w:rsid w:val="007F41BF"/>
    <w:rsid w:val="007F43EF"/>
    <w:rsid w:val="007F4A54"/>
    <w:rsid w:val="007F4EF4"/>
    <w:rsid w:val="007F5B9F"/>
    <w:rsid w:val="007F6202"/>
    <w:rsid w:val="007F6629"/>
    <w:rsid w:val="007F6873"/>
    <w:rsid w:val="007F68F5"/>
    <w:rsid w:val="007F69C5"/>
    <w:rsid w:val="007F6D5E"/>
    <w:rsid w:val="007F6F59"/>
    <w:rsid w:val="00800598"/>
    <w:rsid w:val="00800F5C"/>
    <w:rsid w:val="00800FF5"/>
    <w:rsid w:val="00801056"/>
    <w:rsid w:val="00801098"/>
    <w:rsid w:val="00801459"/>
    <w:rsid w:val="00801B33"/>
    <w:rsid w:val="00801BDE"/>
    <w:rsid w:val="0080217B"/>
    <w:rsid w:val="008029AB"/>
    <w:rsid w:val="00802D77"/>
    <w:rsid w:val="00802EDB"/>
    <w:rsid w:val="00803795"/>
    <w:rsid w:val="008043EE"/>
    <w:rsid w:val="0080458F"/>
    <w:rsid w:val="008045FF"/>
    <w:rsid w:val="0080493C"/>
    <w:rsid w:val="00804EEA"/>
    <w:rsid w:val="00805152"/>
    <w:rsid w:val="0080579F"/>
    <w:rsid w:val="00805CE0"/>
    <w:rsid w:val="00806E4B"/>
    <w:rsid w:val="008070F3"/>
    <w:rsid w:val="00807625"/>
    <w:rsid w:val="0080769B"/>
    <w:rsid w:val="00807A45"/>
    <w:rsid w:val="00807B06"/>
    <w:rsid w:val="0081069B"/>
    <w:rsid w:val="008106E2"/>
    <w:rsid w:val="008108C2"/>
    <w:rsid w:val="00812D69"/>
    <w:rsid w:val="00812FF4"/>
    <w:rsid w:val="008143A7"/>
    <w:rsid w:val="00814931"/>
    <w:rsid w:val="00815BCE"/>
    <w:rsid w:val="00816066"/>
    <w:rsid w:val="00816674"/>
    <w:rsid w:val="00816C86"/>
    <w:rsid w:val="00817FE4"/>
    <w:rsid w:val="00820021"/>
    <w:rsid w:val="00820239"/>
    <w:rsid w:val="00820615"/>
    <w:rsid w:val="00820F50"/>
    <w:rsid w:val="00821A2B"/>
    <w:rsid w:val="008221DF"/>
    <w:rsid w:val="0082236E"/>
    <w:rsid w:val="00823468"/>
    <w:rsid w:val="00823872"/>
    <w:rsid w:val="0082390F"/>
    <w:rsid w:val="00824AC3"/>
    <w:rsid w:val="00826693"/>
    <w:rsid w:val="00826DC9"/>
    <w:rsid w:val="00827A41"/>
    <w:rsid w:val="00827E18"/>
    <w:rsid w:val="0083014B"/>
    <w:rsid w:val="0083029C"/>
    <w:rsid w:val="008307CD"/>
    <w:rsid w:val="00830C9F"/>
    <w:rsid w:val="0083171B"/>
    <w:rsid w:val="00831836"/>
    <w:rsid w:val="0083184D"/>
    <w:rsid w:val="008318C9"/>
    <w:rsid w:val="00831907"/>
    <w:rsid w:val="00831AA2"/>
    <w:rsid w:val="0083215A"/>
    <w:rsid w:val="008323C1"/>
    <w:rsid w:val="00832737"/>
    <w:rsid w:val="00832777"/>
    <w:rsid w:val="00832DCA"/>
    <w:rsid w:val="00832E55"/>
    <w:rsid w:val="0083355C"/>
    <w:rsid w:val="0083395E"/>
    <w:rsid w:val="00833EC6"/>
    <w:rsid w:val="008340D6"/>
    <w:rsid w:val="00834D22"/>
    <w:rsid w:val="00834DBB"/>
    <w:rsid w:val="00835300"/>
    <w:rsid w:val="00835A9B"/>
    <w:rsid w:val="00835A9F"/>
    <w:rsid w:val="00835B4D"/>
    <w:rsid w:val="00835C02"/>
    <w:rsid w:val="0083729D"/>
    <w:rsid w:val="0083743F"/>
    <w:rsid w:val="0084038C"/>
    <w:rsid w:val="0084084D"/>
    <w:rsid w:val="00841241"/>
    <w:rsid w:val="00841845"/>
    <w:rsid w:val="00841AED"/>
    <w:rsid w:val="008421A4"/>
    <w:rsid w:val="00842830"/>
    <w:rsid w:val="008428F1"/>
    <w:rsid w:val="00842F46"/>
    <w:rsid w:val="00843302"/>
    <w:rsid w:val="00843385"/>
    <w:rsid w:val="0084340C"/>
    <w:rsid w:val="00843656"/>
    <w:rsid w:val="00843912"/>
    <w:rsid w:val="00843C93"/>
    <w:rsid w:val="00843DB4"/>
    <w:rsid w:val="00843E47"/>
    <w:rsid w:val="0084445F"/>
    <w:rsid w:val="008447AD"/>
    <w:rsid w:val="00844997"/>
    <w:rsid w:val="00844A72"/>
    <w:rsid w:val="00844F69"/>
    <w:rsid w:val="00845069"/>
    <w:rsid w:val="00845371"/>
    <w:rsid w:val="00845C29"/>
    <w:rsid w:val="00846592"/>
    <w:rsid w:val="00846F4F"/>
    <w:rsid w:val="00846F86"/>
    <w:rsid w:val="008473AB"/>
    <w:rsid w:val="008477E7"/>
    <w:rsid w:val="008509F1"/>
    <w:rsid w:val="00850EF7"/>
    <w:rsid w:val="0085164F"/>
    <w:rsid w:val="00851AEC"/>
    <w:rsid w:val="0085245B"/>
    <w:rsid w:val="00852713"/>
    <w:rsid w:val="00852EEA"/>
    <w:rsid w:val="00853E47"/>
    <w:rsid w:val="00853ED6"/>
    <w:rsid w:val="00854481"/>
    <w:rsid w:val="00854598"/>
    <w:rsid w:val="00854697"/>
    <w:rsid w:val="0085491B"/>
    <w:rsid w:val="00855833"/>
    <w:rsid w:val="00855FC0"/>
    <w:rsid w:val="008571E0"/>
    <w:rsid w:val="00857531"/>
    <w:rsid w:val="00860838"/>
    <w:rsid w:val="0086084D"/>
    <w:rsid w:val="00860A76"/>
    <w:rsid w:val="00860A97"/>
    <w:rsid w:val="00860CCA"/>
    <w:rsid w:val="00861264"/>
    <w:rsid w:val="00861D19"/>
    <w:rsid w:val="00861E8B"/>
    <w:rsid w:val="0086220A"/>
    <w:rsid w:val="00862416"/>
    <w:rsid w:val="00862454"/>
    <w:rsid w:val="0086275F"/>
    <w:rsid w:val="008635DA"/>
    <w:rsid w:val="008636C0"/>
    <w:rsid w:val="00863B71"/>
    <w:rsid w:val="00863CA0"/>
    <w:rsid w:val="00863D28"/>
    <w:rsid w:val="00864948"/>
    <w:rsid w:val="008652B0"/>
    <w:rsid w:val="00866A63"/>
    <w:rsid w:val="00866DB1"/>
    <w:rsid w:val="00867591"/>
    <w:rsid w:val="008700ED"/>
    <w:rsid w:val="00870324"/>
    <w:rsid w:val="008711A3"/>
    <w:rsid w:val="0087158C"/>
    <w:rsid w:val="00872576"/>
    <w:rsid w:val="008725D4"/>
    <w:rsid w:val="00872A5E"/>
    <w:rsid w:val="0087385F"/>
    <w:rsid w:val="0087421E"/>
    <w:rsid w:val="00874274"/>
    <w:rsid w:val="008744D3"/>
    <w:rsid w:val="00874A15"/>
    <w:rsid w:val="00874D98"/>
    <w:rsid w:val="00875138"/>
    <w:rsid w:val="0087518F"/>
    <w:rsid w:val="00875417"/>
    <w:rsid w:val="008758E7"/>
    <w:rsid w:val="00875D88"/>
    <w:rsid w:val="008760EA"/>
    <w:rsid w:val="00877D2C"/>
    <w:rsid w:val="00880837"/>
    <w:rsid w:val="00881627"/>
    <w:rsid w:val="00881A8E"/>
    <w:rsid w:val="00881C27"/>
    <w:rsid w:val="00882286"/>
    <w:rsid w:val="008822C7"/>
    <w:rsid w:val="00882495"/>
    <w:rsid w:val="008837A8"/>
    <w:rsid w:val="008837F6"/>
    <w:rsid w:val="00884DAF"/>
    <w:rsid w:val="00884DCE"/>
    <w:rsid w:val="0088525D"/>
    <w:rsid w:val="008861D0"/>
    <w:rsid w:val="008868AE"/>
    <w:rsid w:val="008869B7"/>
    <w:rsid w:val="0088700E"/>
    <w:rsid w:val="00887E7D"/>
    <w:rsid w:val="00890AE2"/>
    <w:rsid w:val="00890C8E"/>
    <w:rsid w:val="00890F33"/>
    <w:rsid w:val="00890F76"/>
    <w:rsid w:val="008918B9"/>
    <w:rsid w:val="00891A64"/>
    <w:rsid w:val="00892241"/>
    <w:rsid w:val="00892E31"/>
    <w:rsid w:val="00892E71"/>
    <w:rsid w:val="00893373"/>
    <w:rsid w:val="008933E5"/>
    <w:rsid w:val="00893502"/>
    <w:rsid w:val="00893ED8"/>
    <w:rsid w:val="0089491F"/>
    <w:rsid w:val="008955B9"/>
    <w:rsid w:val="008956A7"/>
    <w:rsid w:val="00895905"/>
    <w:rsid w:val="00895B59"/>
    <w:rsid w:val="00895E04"/>
    <w:rsid w:val="008964E1"/>
    <w:rsid w:val="00896711"/>
    <w:rsid w:val="0089743A"/>
    <w:rsid w:val="00897987"/>
    <w:rsid w:val="008A08BD"/>
    <w:rsid w:val="008A0DF7"/>
    <w:rsid w:val="008A1126"/>
    <w:rsid w:val="008A1D16"/>
    <w:rsid w:val="008A2270"/>
    <w:rsid w:val="008A22C5"/>
    <w:rsid w:val="008A25F0"/>
    <w:rsid w:val="008A26EF"/>
    <w:rsid w:val="008A2B46"/>
    <w:rsid w:val="008A2EA9"/>
    <w:rsid w:val="008A372D"/>
    <w:rsid w:val="008A3DA3"/>
    <w:rsid w:val="008A40D3"/>
    <w:rsid w:val="008A414C"/>
    <w:rsid w:val="008A4487"/>
    <w:rsid w:val="008A46AC"/>
    <w:rsid w:val="008A4800"/>
    <w:rsid w:val="008A4A57"/>
    <w:rsid w:val="008A4AD5"/>
    <w:rsid w:val="008A4AF3"/>
    <w:rsid w:val="008A4DD7"/>
    <w:rsid w:val="008A4DE6"/>
    <w:rsid w:val="008A4F5A"/>
    <w:rsid w:val="008A5725"/>
    <w:rsid w:val="008A5B93"/>
    <w:rsid w:val="008A6083"/>
    <w:rsid w:val="008A6274"/>
    <w:rsid w:val="008A6704"/>
    <w:rsid w:val="008A6A32"/>
    <w:rsid w:val="008A6D29"/>
    <w:rsid w:val="008B191E"/>
    <w:rsid w:val="008B1AF7"/>
    <w:rsid w:val="008B24DF"/>
    <w:rsid w:val="008B272C"/>
    <w:rsid w:val="008B2C40"/>
    <w:rsid w:val="008B3514"/>
    <w:rsid w:val="008B38CE"/>
    <w:rsid w:val="008B3BE5"/>
    <w:rsid w:val="008B424E"/>
    <w:rsid w:val="008B42AD"/>
    <w:rsid w:val="008B4A41"/>
    <w:rsid w:val="008B5068"/>
    <w:rsid w:val="008B52EF"/>
    <w:rsid w:val="008B658E"/>
    <w:rsid w:val="008B6B95"/>
    <w:rsid w:val="008B7009"/>
    <w:rsid w:val="008B7366"/>
    <w:rsid w:val="008B79D6"/>
    <w:rsid w:val="008B7FDB"/>
    <w:rsid w:val="008C0BA3"/>
    <w:rsid w:val="008C0FF2"/>
    <w:rsid w:val="008C1B90"/>
    <w:rsid w:val="008C20A9"/>
    <w:rsid w:val="008C25F0"/>
    <w:rsid w:val="008C2AE5"/>
    <w:rsid w:val="008C2E04"/>
    <w:rsid w:val="008C3753"/>
    <w:rsid w:val="008C38EE"/>
    <w:rsid w:val="008C3978"/>
    <w:rsid w:val="008C4013"/>
    <w:rsid w:val="008C418C"/>
    <w:rsid w:val="008C4254"/>
    <w:rsid w:val="008C428A"/>
    <w:rsid w:val="008C4926"/>
    <w:rsid w:val="008C4E7F"/>
    <w:rsid w:val="008C4FA4"/>
    <w:rsid w:val="008C5431"/>
    <w:rsid w:val="008C54FE"/>
    <w:rsid w:val="008C5935"/>
    <w:rsid w:val="008C6438"/>
    <w:rsid w:val="008C6712"/>
    <w:rsid w:val="008C6C21"/>
    <w:rsid w:val="008C7A02"/>
    <w:rsid w:val="008C7BD1"/>
    <w:rsid w:val="008C7D04"/>
    <w:rsid w:val="008D0377"/>
    <w:rsid w:val="008D0A51"/>
    <w:rsid w:val="008D143E"/>
    <w:rsid w:val="008D16C5"/>
    <w:rsid w:val="008D1B60"/>
    <w:rsid w:val="008D1BDC"/>
    <w:rsid w:val="008D1D8D"/>
    <w:rsid w:val="008D263D"/>
    <w:rsid w:val="008D2820"/>
    <w:rsid w:val="008D2BC3"/>
    <w:rsid w:val="008D2D73"/>
    <w:rsid w:val="008D2D84"/>
    <w:rsid w:val="008D3AA1"/>
    <w:rsid w:val="008D3B62"/>
    <w:rsid w:val="008D4261"/>
    <w:rsid w:val="008D4E5F"/>
    <w:rsid w:val="008D5E43"/>
    <w:rsid w:val="008D5EFC"/>
    <w:rsid w:val="008D6680"/>
    <w:rsid w:val="008D68BB"/>
    <w:rsid w:val="008D6FBA"/>
    <w:rsid w:val="008D71FD"/>
    <w:rsid w:val="008D7577"/>
    <w:rsid w:val="008D784A"/>
    <w:rsid w:val="008E00AB"/>
    <w:rsid w:val="008E05CC"/>
    <w:rsid w:val="008E17F8"/>
    <w:rsid w:val="008E19A8"/>
    <w:rsid w:val="008E19AB"/>
    <w:rsid w:val="008E1F61"/>
    <w:rsid w:val="008E27F0"/>
    <w:rsid w:val="008E2C1A"/>
    <w:rsid w:val="008E340A"/>
    <w:rsid w:val="008E3786"/>
    <w:rsid w:val="008E39F3"/>
    <w:rsid w:val="008E3A9D"/>
    <w:rsid w:val="008E4003"/>
    <w:rsid w:val="008E454D"/>
    <w:rsid w:val="008E4792"/>
    <w:rsid w:val="008E4C32"/>
    <w:rsid w:val="008E4F12"/>
    <w:rsid w:val="008E50CE"/>
    <w:rsid w:val="008E5BD5"/>
    <w:rsid w:val="008E5F4C"/>
    <w:rsid w:val="008E6671"/>
    <w:rsid w:val="008E7252"/>
    <w:rsid w:val="008E7DCF"/>
    <w:rsid w:val="008F05F5"/>
    <w:rsid w:val="008F09C0"/>
    <w:rsid w:val="008F0FE8"/>
    <w:rsid w:val="008F10F3"/>
    <w:rsid w:val="008F1DD8"/>
    <w:rsid w:val="008F243C"/>
    <w:rsid w:val="008F30DA"/>
    <w:rsid w:val="008F31CD"/>
    <w:rsid w:val="008F3C4A"/>
    <w:rsid w:val="008F4463"/>
    <w:rsid w:val="008F459F"/>
    <w:rsid w:val="008F5216"/>
    <w:rsid w:val="008F5445"/>
    <w:rsid w:val="008F570C"/>
    <w:rsid w:val="008F5B9C"/>
    <w:rsid w:val="008F60ED"/>
    <w:rsid w:val="008F61E7"/>
    <w:rsid w:val="008F6332"/>
    <w:rsid w:val="008F63CB"/>
    <w:rsid w:val="008F6B66"/>
    <w:rsid w:val="008F7361"/>
    <w:rsid w:val="008F7C03"/>
    <w:rsid w:val="00900071"/>
    <w:rsid w:val="009006D5"/>
    <w:rsid w:val="009013E4"/>
    <w:rsid w:val="00901424"/>
    <w:rsid w:val="009027CD"/>
    <w:rsid w:val="009029E1"/>
    <w:rsid w:val="00902E54"/>
    <w:rsid w:val="009039F8"/>
    <w:rsid w:val="00903CF7"/>
    <w:rsid w:val="00903DB9"/>
    <w:rsid w:val="00903E54"/>
    <w:rsid w:val="00903E8A"/>
    <w:rsid w:val="009045C2"/>
    <w:rsid w:val="009045CA"/>
    <w:rsid w:val="00904A45"/>
    <w:rsid w:val="00904C4B"/>
    <w:rsid w:val="00904CEF"/>
    <w:rsid w:val="00906389"/>
    <w:rsid w:val="009069B4"/>
    <w:rsid w:val="00907289"/>
    <w:rsid w:val="00907459"/>
    <w:rsid w:val="00907622"/>
    <w:rsid w:val="00910634"/>
    <w:rsid w:val="00910703"/>
    <w:rsid w:val="0091082B"/>
    <w:rsid w:val="009109E3"/>
    <w:rsid w:val="009110B0"/>
    <w:rsid w:val="00911380"/>
    <w:rsid w:val="0091185C"/>
    <w:rsid w:val="0091197D"/>
    <w:rsid w:val="00911CC7"/>
    <w:rsid w:val="00911F7D"/>
    <w:rsid w:val="009121CD"/>
    <w:rsid w:val="00912758"/>
    <w:rsid w:val="00912A1B"/>
    <w:rsid w:val="00912C29"/>
    <w:rsid w:val="00912CB3"/>
    <w:rsid w:val="00912E8F"/>
    <w:rsid w:val="00913849"/>
    <w:rsid w:val="00913C18"/>
    <w:rsid w:val="00913E09"/>
    <w:rsid w:val="00914A1E"/>
    <w:rsid w:val="00914D68"/>
    <w:rsid w:val="009153F1"/>
    <w:rsid w:val="009156D4"/>
    <w:rsid w:val="00915D61"/>
    <w:rsid w:val="00916C19"/>
    <w:rsid w:val="00917CBD"/>
    <w:rsid w:val="009208D0"/>
    <w:rsid w:val="00920997"/>
    <w:rsid w:val="00920C1C"/>
    <w:rsid w:val="00920EBD"/>
    <w:rsid w:val="00921965"/>
    <w:rsid w:val="00922533"/>
    <w:rsid w:val="00922C02"/>
    <w:rsid w:val="00922F02"/>
    <w:rsid w:val="009233CC"/>
    <w:rsid w:val="00923C72"/>
    <w:rsid w:val="00923CCD"/>
    <w:rsid w:val="0092413F"/>
    <w:rsid w:val="009241BF"/>
    <w:rsid w:val="0092421D"/>
    <w:rsid w:val="00924A31"/>
    <w:rsid w:val="00924CC7"/>
    <w:rsid w:val="00924DB5"/>
    <w:rsid w:val="009259F2"/>
    <w:rsid w:val="0092674F"/>
    <w:rsid w:val="0092778F"/>
    <w:rsid w:val="009277B7"/>
    <w:rsid w:val="00927CFB"/>
    <w:rsid w:val="00927E6B"/>
    <w:rsid w:val="0093033A"/>
    <w:rsid w:val="00930B27"/>
    <w:rsid w:val="00930C57"/>
    <w:rsid w:val="00930F97"/>
    <w:rsid w:val="00931D07"/>
    <w:rsid w:val="00931EAB"/>
    <w:rsid w:val="0093290E"/>
    <w:rsid w:val="00932EA5"/>
    <w:rsid w:val="009338F1"/>
    <w:rsid w:val="00933C1B"/>
    <w:rsid w:val="00933E15"/>
    <w:rsid w:val="00934078"/>
    <w:rsid w:val="009340EB"/>
    <w:rsid w:val="0093671A"/>
    <w:rsid w:val="009370A7"/>
    <w:rsid w:val="009377F5"/>
    <w:rsid w:val="00937906"/>
    <w:rsid w:val="00937E0E"/>
    <w:rsid w:val="00940086"/>
    <w:rsid w:val="009408AB"/>
    <w:rsid w:val="00940D62"/>
    <w:rsid w:val="0094103A"/>
    <w:rsid w:val="009411DB"/>
    <w:rsid w:val="009411FB"/>
    <w:rsid w:val="009427D7"/>
    <w:rsid w:val="00942A27"/>
    <w:rsid w:val="009432F0"/>
    <w:rsid w:val="00943662"/>
    <w:rsid w:val="0094366E"/>
    <w:rsid w:val="0094528C"/>
    <w:rsid w:val="00945A69"/>
    <w:rsid w:val="009462EE"/>
    <w:rsid w:val="00946563"/>
    <w:rsid w:val="00946DB5"/>
    <w:rsid w:val="00946F70"/>
    <w:rsid w:val="0094770C"/>
    <w:rsid w:val="00947E89"/>
    <w:rsid w:val="0095038F"/>
    <w:rsid w:val="009505A1"/>
    <w:rsid w:val="00950641"/>
    <w:rsid w:val="00950954"/>
    <w:rsid w:val="00950C8E"/>
    <w:rsid w:val="00951606"/>
    <w:rsid w:val="0095183D"/>
    <w:rsid w:val="00951AA7"/>
    <w:rsid w:val="00951BB8"/>
    <w:rsid w:val="00951CA2"/>
    <w:rsid w:val="00952A7C"/>
    <w:rsid w:val="00953B4B"/>
    <w:rsid w:val="00953ECD"/>
    <w:rsid w:val="00954517"/>
    <w:rsid w:val="00955088"/>
    <w:rsid w:val="0095528D"/>
    <w:rsid w:val="009554F7"/>
    <w:rsid w:val="0095582C"/>
    <w:rsid w:val="00955852"/>
    <w:rsid w:val="00955ECF"/>
    <w:rsid w:val="0095614D"/>
    <w:rsid w:val="009565B2"/>
    <w:rsid w:val="00956C7F"/>
    <w:rsid w:val="009576E3"/>
    <w:rsid w:val="00957794"/>
    <w:rsid w:val="00957CD4"/>
    <w:rsid w:val="00960C9C"/>
    <w:rsid w:val="00960F32"/>
    <w:rsid w:val="00960F6A"/>
    <w:rsid w:val="00961F1F"/>
    <w:rsid w:val="009624D1"/>
    <w:rsid w:val="00962DAC"/>
    <w:rsid w:val="00962F22"/>
    <w:rsid w:val="00963237"/>
    <w:rsid w:val="00963991"/>
    <w:rsid w:val="009639E9"/>
    <w:rsid w:val="00965136"/>
    <w:rsid w:val="00965272"/>
    <w:rsid w:val="009658CD"/>
    <w:rsid w:val="00965AD8"/>
    <w:rsid w:val="009661EE"/>
    <w:rsid w:val="00967062"/>
    <w:rsid w:val="00967098"/>
    <w:rsid w:val="009676CD"/>
    <w:rsid w:val="00967A42"/>
    <w:rsid w:val="00967F4A"/>
    <w:rsid w:val="00967FAF"/>
    <w:rsid w:val="009704E5"/>
    <w:rsid w:val="00970624"/>
    <w:rsid w:val="00971AAF"/>
    <w:rsid w:val="0097219C"/>
    <w:rsid w:val="009729CD"/>
    <w:rsid w:val="00972EC1"/>
    <w:rsid w:val="009731B9"/>
    <w:rsid w:val="00973D2E"/>
    <w:rsid w:val="0097411F"/>
    <w:rsid w:val="0097414A"/>
    <w:rsid w:val="0097431D"/>
    <w:rsid w:val="0097473D"/>
    <w:rsid w:val="0097503A"/>
    <w:rsid w:val="00975186"/>
    <w:rsid w:val="009755C2"/>
    <w:rsid w:val="0097618E"/>
    <w:rsid w:val="009763C5"/>
    <w:rsid w:val="00976BEE"/>
    <w:rsid w:val="00976CA1"/>
    <w:rsid w:val="00976E65"/>
    <w:rsid w:val="00976E86"/>
    <w:rsid w:val="00977812"/>
    <w:rsid w:val="00977C82"/>
    <w:rsid w:val="0098024D"/>
    <w:rsid w:val="00980686"/>
    <w:rsid w:val="009806BF"/>
    <w:rsid w:val="00980D47"/>
    <w:rsid w:val="00981751"/>
    <w:rsid w:val="009824E9"/>
    <w:rsid w:val="0098347F"/>
    <w:rsid w:val="00983DD2"/>
    <w:rsid w:val="0098478B"/>
    <w:rsid w:val="0098550A"/>
    <w:rsid w:val="00985A40"/>
    <w:rsid w:val="00985AE6"/>
    <w:rsid w:val="0098613B"/>
    <w:rsid w:val="00986BFF"/>
    <w:rsid w:val="00986D23"/>
    <w:rsid w:val="00987511"/>
    <w:rsid w:val="00987694"/>
    <w:rsid w:val="0098785A"/>
    <w:rsid w:val="0098788C"/>
    <w:rsid w:val="00987BC3"/>
    <w:rsid w:val="00987D58"/>
    <w:rsid w:val="009910EE"/>
    <w:rsid w:val="0099136F"/>
    <w:rsid w:val="00991890"/>
    <w:rsid w:val="00992E56"/>
    <w:rsid w:val="00993145"/>
    <w:rsid w:val="0099341A"/>
    <w:rsid w:val="00993517"/>
    <w:rsid w:val="00993F28"/>
    <w:rsid w:val="0099426F"/>
    <w:rsid w:val="0099493D"/>
    <w:rsid w:val="00994E04"/>
    <w:rsid w:val="009952B0"/>
    <w:rsid w:val="009956F5"/>
    <w:rsid w:val="009963EB"/>
    <w:rsid w:val="009968B7"/>
    <w:rsid w:val="00996DC1"/>
    <w:rsid w:val="0099769B"/>
    <w:rsid w:val="00997AAE"/>
    <w:rsid w:val="009A055F"/>
    <w:rsid w:val="009A0E8E"/>
    <w:rsid w:val="009A0ED2"/>
    <w:rsid w:val="009A10B0"/>
    <w:rsid w:val="009A1462"/>
    <w:rsid w:val="009A16C4"/>
    <w:rsid w:val="009A1A62"/>
    <w:rsid w:val="009A1E94"/>
    <w:rsid w:val="009A2397"/>
    <w:rsid w:val="009A259B"/>
    <w:rsid w:val="009A3218"/>
    <w:rsid w:val="009A346D"/>
    <w:rsid w:val="009A35EC"/>
    <w:rsid w:val="009A39AB"/>
    <w:rsid w:val="009A3B63"/>
    <w:rsid w:val="009A3E37"/>
    <w:rsid w:val="009A3FA7"/>
    <w:rsid w:val="009A3FFC"/>
    <w:rsid w:val="009A4035"/>
    <w:rsid w:val="009A462F"/>
    <w:rsid w:val="009A5658"/>
    <w:rsid w:val="009A5CB6"/>
    <w:rsid w:val="009A5EF4"/>
    <w:rsid w:val="009A6A2E"/>
    <w:rsid w:val="009A6BF2"/>
    <w:rsid w:val="009A6EFB"/>
    <w:rsid w:val="009A735F"/>
    <w:rsid w:val="009A78BE"/>
    <w:rsid w:val="009A7BAF"/>
    <w:rsid w:val="009B103E"/>
    <w:rsid w:val="009B125F"/>
    <w:rsid w:val="009B1A21"/>
    <w:rsid w:val="009B2DD0"/>
    <w:rsid w:val="009B36BE"/>
    <w:rsid w:val="009B4D62"/>
    <w:rsid w:val="009B529D"/>
    <w:rsid w:val="009B52FD"/>
    <w:rsid w:val="009B584E"/>
    <w:rsid w:val="009B6100"/>
    <w:rsid w:val="009B6220"/>
    <w:rsid w:val="009B679B"/>
    <w:rsid w:val="009B68A8"/>
    <w:rsid w:val="009B6CF0"/>
    <w:rsid w:val="009B708A"/>
    <w:rsid w:val="009B70BC"/>
    <w:rsid w:val="009B74A8"/>
    <w:rsid w:val="009B7B8F"/>
    <w:rsid w:val="009B7CD2"/>
    <w:rsid w:val="009C0131"/>
    <w:rsid w:val="009C022B"/>
    <w:rsid w:val="009C089D"/>
    <w:rsid w:val="009C0970"/>
    <w:rsid w:val="009C13FE"/>
    <w:rsid w:val="009C1917"/>
    <w:rsid w:val="009C1DE2"/>
    <w:rsid w:val="009C2842"/>
    <w:rsid w:val="009C2E0E"/>
    <w:rsid w:val="009C305A"/>
    <w:rsid w:val="009C4146"/>
    <w:rsid w:val="009C483D"/>
    <w:rsid w:val="009C4D92"/>
    <w:rsid w:val="009C4FF0"/>
    <w:rsid w:val="009C552C"/>
    <w:rsid w:val="009C5C11"/>
    <w:rsid w:val="009C5C79"/>
    <w:rsid w:val="009C5FF6"/>
    <w:rsid w:val="009C6743"/>
    <w:rsid w:val="009C6C35"/>
    <w:rsid w:val="009C70A5"/>
    <w:rsid w:val="009C7167"/>
    <w:rsid w:val="009C7709"/>
    <w:rsid w:val="009C7A40"/>
    <w:rsid w:val="009C7DE5"/>
    <w:rsid w:val="009D0327"/>
    <w:rsid w:val="009D0542"/>
    <w:rsid w:val="009D0636"/>
    <w:rsid w:val="009D11B8"/>
    <w:rsid w:val="009D13ED"/>
    <w:rsid w:val="009D1E45"/>
    <w:rsid w:val="009D1F34"/>
    <w:rsid w:val="009D21B4"/>
    <w:rsid w:val="009D21C2"/>
    <w:rsid w:val="009D2251"/>
    <w:rsid w:val="009D2689"/>
    <w:rsid w:val="009D2829"/>
    <w:rsid w:val="009D32E5"/>
    <w:rsid w:val="009D3410"/>
    <w:rsid w:val="009D3C5D"/>
    <w:rsid w:val="009D3E63"/>
    <w:rsid w:val="009D3F7B"/>
    <w:rsid w:val="009D3FA5"/>
    <w:rsid w:val="009D4BFD"/>
    <w:rsid w:val="009D6134"/>
    <w:rsid w:val="009D6651"/>
    <w:rsid w:val="009D69BE"/>
    <w:rsid w:val="009D6F89"/>
    <w:rsid w:val="009D70E6"/>
    <w:rsid w:val="009E033C"/>
    <w:rsid w:val="009E068C"/>
    <w:rsid w:val="009E09D8"/>
    <w:rsid w:val="009E10C0"/>
    <w:rsid w:val="009E10D4"/>
    <w:rsid w:val="009E10E1"/>
    <w:rsid w:val="009E1347"/>
    <w:rsid w:val="009E14E7"/>
    <w:rsid w:val="009E25E1"/>
    <w:rsid w:val="009E42AD"/>
    <w:rsid w:val="009E4773"/>
    <w:rsid w:val="009E4E8C"/>
    <w:rsid w:val="009E4FE5"/>
    <w:rsid w:val="009E50FF"/>
    <w:rsid w:val="009E5148"/>
    <w:rsid w:val="009E610D"/>
    <w:rsid w:val="009E6274"/>
    <w:rsid w:val="009E6465"/>
    <w:rsid w:val="009E6592"/>
    <w:rsid w:val="009E7054"/>
    <w:rsid w:val="009E76D6"/>
    <w:rsid w:val="009E7B34"/>
    <w:rsid w:val="009E7BBA"/>
    <w:rsid w:val="009E7E24"/>
    <w:rsid w:val="009F217A"/>
    <w:rsid w:val="009F22DC"/>
    <w:rsid w:val="009F2B5C"/>
    <w:rsid w:val="009F32A4"/>
    <w:rsid w:val="009F378B"/>
    <w:rsid w:val="009F3C37"/>
    <w:rsid w:val="009F40A5"/>
    <w:rsid w:val="009F42B3"/>
    <w:rsid w:val="009F494E"/>
    <w:rsid w:val="009F4EE4"/>
    <w:rsid w:val="009F5087"/>
    <w:rsid w:val="009F5736"/>
    <w:rsid w:val="009F58EC"/>
    <w:rsid w:val="009F5A6D"/>
    <w:rsid w:val="009F63BF"/>
    <w:rsid w:val="009F665E"/>
    <w:rsid w:val="009F6F12"/>
    <w:rsid w:val="009F7599"/>
    <w:rsid w:val="009F780B"/>
    <w:rsid w:val="009F7AC5"/>
    <w:rsid w:val="009F7BED"/>
    <w:rsid w:val="00A00156"/>
    <w:rsid w:val="00A001EE"/>
    <w:rsid w:val="00A00F57"/>
    <w:rsid w:val="00A01159"/>
    <w:rsid w:val="00A01C61"/>
    <w:rsid w:val="00A01F20"/>
    <w:rsid w:val="00A023BB"/>
    <w:rsid w:val="00A02BE7"/>
    <w:rsid w:val="00A036A5"/>
    <w:rsid w:val="00A036C6"/>
    <w:rsid w:val="00A04A9E"/>
    <w:rsid w:val="00A04BBB"/>
    <w:rsid w:val="00A050A9"/>
    <w:rsid w:val="00A05197"/>
    <w:rsid w:val="00A054EB"/>
    <w:rsid w:val="00A0588D"/>
    <w:rsid w:val="00A05D81"/>
    <w:rsid w:val="00A05E52"/>
    <w:rsid w:val="00A05EE3"/>
    <w:rsid w:val="00A05EF0"/>
    <w:rsid w:val="00A06450"/>
    <w:rsid w:val="00A069C4"/>
    <w:rsid w:val="00A06A83"/>
    <w:rsid w:val="00A06E2C"/>
    <w:rsid w:val="00A07417"/>
    <w:rsid w:val="00A078D2"/>
    <w:rsid w:val="00A1064E"/>
    <w:rsid w:val="00A11B77"/>
    <w:rsid w:val="00A124C7"/>
    <w:rsid w:val="00A1250C"/>
    <w:rsid w:val="00A12AD3"/>
    <w:rsid w:val="00A130EB"/>
    <w:rsid w:val="00A1331C"/>
    <w:rsid w:val="00A1342E"/>
    <w:rsid w:val="00A1371F"/>
    <w:rsid w:val="00A1384C"/>
    <w:rsid w:val="00A13D32"/>
    <w:rsid w:val="00A140E2"/>
    <w:rsid w:val="00A1483F"/>
    <w:rsid w:val="00A14C3E"/>
    <w:rsid w:val="00A15065"/>
    <w:rsid w:val="00A150C0"/>
    <w:rsid w:val="00A1677B"/>
    <w:rsid w:val="00A16F8F"/>
    <w:rsid w:val="00A173F6"/>
    <w:rsid w:val="00A176D4"/>
    <w:rsid w:val="00A17BFD"/>
    <w:rsid w:val="00A17F4F"/>
    <w:rsid w:val="00A201E1"/>
    <w:rsid w:val="00A2024A"/>
    <w:rsid w:val="00A207FB"/>
    <w:rsid w:val="00A20AC8"/>
    <w:rsid w:val="00A20FA1"/>
    <w:rsid w:val="00A2108F"/>
    <w:rsid w:val="00A21281"/>
    <w:rsid w:val="00A215E4"/>
    <w:rsid w:val="00A21720"/>
    <w:rsid w:val="00A21A16"/>
    <w:rsid w:val="00A21B27"/>
    <w:rsid w:val="00A21B69"/>
    <w:rsid w:val="00A224F7"/>
    <w:rsid w:val="00A23623"/>
    <w:rsid w:val="00A2366F"/>
    <w:rsid w:val="00A23C23"/>
    <w:rsid w:val="00A23EC3"/>
    <w:rsid w:val="00A23F98"/>
    <w:rsid w:val="00A24488"/>
    <w:rsid w:val="00A251C2"/>
    <w:rsid w:val="00A251D0"/>
    <w:rsid w:val="00A25371"/>
    <w:rsid w:val="00A254A3"/>
    <w:rsid w:val="00A25F4B"/>
    <w:rsid w:val="00A2602B"/>
    <w:rsid w:val="00A26298"/>
    <w:rsid w:val="00A26391"/>
    <w:rsid w:val="00A269A4"/>
    <w:rsid w:val="00A26BE6"/>
    <w:rsid w:val="00A26DF0"/>
    <w:rsid w:val="00A26EA0"/>
    <w:rsid w:val="00A27B8E"/>
    <w:rsid w:val="00A27B9C"/>
    <w:rsid w:val="00A30D30"/>
    <w:rsid w:val="00A31034"/>
    <w:rsid w:val="00A3121F"/>
    <w:rsid w:val="00A3170F"/>
    <w:rsid w:val="00A31B0A"/>
    <w:rsid w:val="00A320A1"/>
    <w:rsid w:val="00A32657"/>
    <w:rsid w:val="00A32827"/>
    <w:rsid w:val="00A32AC5"/>
    <w:rsid w:val="00A32D06"/>
    <w:rsid w:val="00A3331B"/>
    <w:rsid w:val="00A33940"/>
    <w:rsid w:val="00A33E2B"/>
    <w:rsid w:val="00A342DD"/>
    <w:rsid w:val="00A34C39"/>
    <w:rsid w:val="00A3505E"/>
    <w:rsid w:val="00A3571A"/>
    <w:rsid w:val="00A364F0"/>
    <w:rsid w:val="00A36D6C"/>
    <w:rsid w:val="00A372B6"/>
    <w:rsid w:val="00A404DE"/>
    <w:rsid w:val="00A405CA"/>
    <w:rsid w:val="00A406F0"/>
    <w:rsid w:val="00A4075C"/>
    <w:rsid w:val="00A40B36"/>
    <w:rsid w:val="00A40FA7"/>
    <w:rsid w:val="00A41484"/>
    <w:rsid w:val="00A419CE"/>
    <w:rsid w:val="00A424F0"/>
    <w:rsid w:val="00A42F7D"/>
    <w:rsid w:val="00A433B2"/>
    <w:rsid w:val="00A43955"/>
    <w:rsid w:val="00A43DD2"/>
    <w:rsid w:val="00A44880"/>
    <w:rsid w:val="00A44914"/>
    <w:rsid w:val="00A44AC8"/>
    <w:rsid w:val="00A45905"/>
    <w:rsid w:val="00A45A5E"/>
    <w:rsid w:val="00A45EB6"/>
    <w:rsid w:val="00A45FC6"/>
    <w:rsid w:val="00A46BA4"/>
    <w:rsid w:val="00A46BCC"/>
    <w:rsid w:val="00A46DFC"/>
    <w:rsid w:val="00A47114"/>
    <w:rsid w:val="00A476DA"/>
    <w:rsid w:val="00A47A4C"/>
    <w:rsid w:val="00A50044"/>
    <w:rsid w:val="00A5083F"/>
    <w:rsid w:val="00A51691"/>
    <w:rsid w:val="00A51E34"/>
    <w:rsid w:val="00A5227B"/>
    <w:rsid w:val="00A5228C"/>
    <w:rsid w:val="00A52476"/>
    <w:rsid w:val="00A52A7C"/>
    <w:rsid w:val="00A52C57"/>
    <w:rsid w:val="00A53292"/>
    <w:rsid w:val="00A532A3"/>
    <w:rsid w:val="00A538EA"/>
    <w:rsid w:val="00A53A11"/>
    <w:rsid w:val="00A55041"/>
    <w:rsid w:val="00A55128"/>
    <w:rsid w:val="00A55EF4"/>
    <w:rsid w:val="00A5697D"/>
    <w:rsid w:val="00A570A8"/>
    <w:rsid w:val="00A57E82"/>
    <w:rsid w:val="00A57FB7"/>
    <w:rsid w:val="00A60250"/>
    <w:rsid w:val="00A607E7"/>
    <w:rsid w:val="00A610FF"/>
    <w:rsid w:val="00A611ED"/>
    <w:rsid w:val="00A616A4"/>
    <w:rsid w:val="00A61F4D"/>
    <w:rsid w:val="00A61FF3"/>
    <w:rsid w:val="00A620C8"/>
    <w:rsid w:val="00A6242D"/>
    <w:rsid w:val="00A63290"/>
    <w:rsid w:val="00A63D65"/>
    <w:rsid w:val="00A63E55"/>
    <w:rsid w:val="00A656E6"/>
    <w:rsid w:val="00A659AC"/>
    <w:rsid w:val="00A65C37"/>
    <w:rsid w:val="00A66C5B"/>
    <w:rsid w:val="00A66F39"/>
    <w:rsid w:val="00A671E5"/>
    <w:rsid w:val="00A673C5"/>
    <w:rsid w:val="00A67DA0"/>
    <w:rsid w:val="00A7008D"/>
    <w:rsid w:val="00A70370"/>
    <w:rsid w:val="00A71027"/>
    <w:rsid w:val="00A71A94"/>
    <w:rsid w:val="00A721A1"/>
    <w:rsid w:val="00A7320D"/>
    <w:rsid w:val="00A73308"/>
    <w:rsid w:val="00A73D07"/>
    <w:rsid w:val="00A73ED7"/>
    <w:rsid w:val="00A74267"/>
    <w:rsid w:val="00A760A1"/>
    <w:rsid w:val="00A760AA"/>
    <w:rsid w:val="00A76D6E"/>
    <w:rsid w:val="00A76FED"/>
    <w:rsid w:val="00A773B9"/>
    <w:rsid w:val="00A77D42"/>
    <w:rsid w:val="00A77D57"/>
    <w:rsid w:val="00A77DBD"/>
    <w:rsid w:val="00A81111"/>
    <w:rsid w:val="00A813AF"/>
    <w:rsid w:val="00A82924"/>
    <w:rsid w:val="00A837FE"/>
    <w:rsid w:val="00A839DF"/>
    <w:rsid w:val="00A83A2D"/>
    <w:rsid w:val="00A84BE5"/>
    <w:rsid w:val="00A85DF9"/>
    <w:rsid w:val="00A85EBE"/>
    <w:rsid w:val="00A867CB"/>
    <w:rsid w:val="00A86B45"/>
    <w:rsid w:val="00A87164"/>
    <w:rsid w:val="00A876B2"/>
    <w:rsid w:val="00A877C5"/>
    <w:rsid w:val="00A87BE1"/>
    <w:rsid w:val="00A87D6F"/>
    <w:rsid w:val="00A904C4"/>
    <w:rsid w:val="00A90653"/>
    <w:rsid w:val="00A90960"/>
    <w:rsid w:val="00A90B9B"/>
    <w:rsid w:val="00A90DCC"/>
    <w:rsid w:val="00A914B1"/>
    <w:rsid w:val="00A91777"/>
    <w:rsid w:val="00A91BF6"/>
    <w:rsid w:val="00A91CAD"/>
    <w:rsid w:val="00A9207C"/>
    <w:rsid w:val="00A92299"/>
    <w:rsid w:val="00A92585"/>
    <w:rsid w:val="00A92650"/>
    <w:rsid w:val="00A926CB"/>
    <w:rsid w:val="00A93155"/>
    <w:rsid w:val="00A93486"/>
    <w:rsid w:val="00A93863"/>
    <w:rsid w:val="00A940BB"/>
    <w:rsid w:val="00A94203"/>
    <w:rsid w:val="00A94FCC"/>
    <w:rsid w:val="00A94FE8"/>
    <w:rsid w:val="00A9514F"/>
    <w:rsid w:val="00A95234"/>
    <w:rsid w:val="00A9581F"/>
    <w:rsid w:val="00A95ADF"/>
    <w:rsid w:val="00A95C7D"/>
    <w:rsid w:val="00A960F7"/>
    <w:rsid w:val="00A96143"/>
    <w:rsid w:val="00A966DB"/>
    <w:rsid w:val="00A97F27"/>
    <w:rsid w:val="00AA0B10"/>
    <w:rsid w:val="00AA0C02"/>
    <w:rsid w:val="00AA0E29"/>
    <w:rsid w:val="00AA199A"/>
    <w:rsid w:val="00AA1CBE"/>
    <w:rsid w:val="00AA236D"/>
    <w:rsid w:val="00AA256C"/>
    <w:rsid w:val="00AA2932"/>
    <w:rsid w:val="00AA30CF"/>
    <w:rsid w:val="00AA35DC"/>
    <w:rsid w:val="00AA3754"/>
    <w:rsid w:val="00AA3BED"/>
    <w:rsid w:val="00AA4006"/>
    <w:rsid w:val="00AA459C"/>
    <w:rsid w:val="00AA4891"/>
    <w:rsid w:val="00AA4B17"/>
    <w:rsid w:val="00AA5A7F"/>
    <w:rsid w:val="00AA5ABA"/>
    <w:rsid w:val="00AA69D6"/>
    <w:rsid w:val="00AA6DAE"/>
    <w:rsid w:val="00AA761B"/>
    <w:rsid w:val="00AA7B08"/>
    <w:rsid w:val="00AB03B8"/>
    <w:rsid w:val="00AB05BC"/>
    <w:rsid w:val="00AB0A5E"/>
    <w:rsid w:val="00AB2042"/>
    <w:rsid w:val="00AB23FD"/>
    <w:rsid w:val="00AB2D23"/>
    <w:rsid w:val="00AB3E12"/>
    <w:rsid w:val="00AB44CD"/>
    <w:rsid w:val="00AB45A4"/>
    <w:rsid w:val="00AB4BA2"/>
    <w:rsid w:val="00AB4BFD"/>
    <w:rsid w:val="00AB5CF7"/>
    <w:rsid w:val="00AB6213"/>
    <w:rsid w:val="00AB7098"/>
    <w:rsid w:val="00AB7388"/>
    <w:rsid w:val="00AB7530"/>
    <w:rsid w:val="00AB7575"/>
    <w:rsid w:val="00AB7D56"/>
    <w:rsid w:val="00AC02EB"/>
    <w:rsid w:val="00AC0391"/>
    <w:rsid w:val="00AC03DC"/>
    <w:rsid w:val="00AC104E"/>
    <w:rsid w:val="00AC1387"/>
    <w:rsid w:val="00AC1B45"/>
    <w:rsid w:val="00AC22BF"/>
    <w:rsid w:val="00AC23A9"/>
    <w:rsid w:val="00AC29C9"/>
    <w:rsid w:val="00AC29D2"/>
    <w:rsid w:val="00AC34EC"/>
    <w:rsid w:val="00AC3F24"/>
    <w:rsid w:val="00AC413B"/>
    <w:rsid w:val="00AC4D00"/>
    <w:rsid w:val="00AC5214"/>
    <w:rsid w:val="00AC53BF"/>
    <w:rsid w:val="00AC5916"/>
    <w:rsid w:val="00AC5BC8"/>
    <w:rsid w:val="00AC5C03"/>
    <w:rsid w:val="00AC5DB3"/>
    <w:rsid w:val="00AC5E3B"/>
    <w:rsid w:val="00AC605D"/>
    <w:rsid w:val="00AC61C6"/>
    <w:rsid w:val="00AC6350"/>
    <w:rsid w:val="00AC6CCC"/>
    <w:rsid w:val="00AC6EB5"/>
    <w:rsid w:val="00AC6F9E"/>
    <w:rsid w:val="00AC79CD"/>
    <w:rsid w:val="00AD0775"/>
    <w:rsid w:val="00AD0996"/>
    <w:rsid w:val="00AD0A86"/>
    <w:rsid w:val="00AD0E86"/>
    <w:rsid w:val="00AD1071"/>
    <w:rsid w:val="00AD21A8"/>
    <w:rsid w:val="00AD2D39"/>
    <w:rsid w:val="00AD32C2"/>
    <w:rsid w:val="00AD36BD"/>
    <w:rsid w:val="00AD3994"/>
    <w:rsid w:val="00AD3A1A"/>
    <w:rsid w:val="00AD4291"/>
    <w:rsid w:val="00AD470C"/>
    <w:rsid w:val="00AD49DA"/>
    <w:rsid w:val="00AD5161"/>
    <w:rsid w:val="00AD5500"/>
    <w:rsid w:val="00AD55B5"/>
    <w:rsid w:val="00AD572B"/>
    <w:rsid w:val="00AD5C49"/>
    <w:rsid w:val="00AD5D1D"/>
    <w:rsid w:val="00AD6236"/>
    <w:rsid w:val="00AD6741"/>
    <w:rsid w:val="00AD6D3E"/>
    <w:rsid w:val="00AD7567"/>
    <w:rsid w:val="00AD76CE"/>
    <w:rsid w:val="00AE0620"/>
    <w:rsid w:val="00AE0E91"/>
    <w:rsid w:val="00AE10CD"/>
    <w:rsid w:val="00AE1185"/>
    <w:rsid w:val="00AE11F6"/>
    <w:rsid w:val="00AE1284"/>
    <w:rsid w:val="00AE13D2"/>
    <w:rsid w:val="00AE150D"/>
    <w:rsid w:val="00AE1B6B"/>
    <w:rsid w:val="00AE25E1"/>
    <w:rsid w:val="00AE343B"/>
    <w:rsid w:val="00AE3AE5"/>
    <w:rsid w:val="00AE3BED"/>
    <w:rsid w:val="00AE3E35"/>
    <w:rsid w:val="00AE4133"/>
    <w:rsid w:val="00AE458B"/>
    <w:rsid w:val="00AE483F"/>
    <w:rsid w:val="00AE5699"/>
    <w:rsid w:val="00AE6228"/>
    <w:rsid w:val="00AE65BE"/>
    <w:rsid w:val="00AE6669"/>
    <w:rsid w:val="00AE6C68"/>
    <w:rsid w:val="00AE6F4D"/>
    <w:rsid w:val="00AE713F"/>
    <w:rsid w:val="00AE72C6"/>
    <w:rsid w:val="00AE7F26"/>
    <w:rsid w:val="00AE7FD2"/>
    <w:rsid w:val="00AF04D7"/>
    <w:rsid w:val="00AF0792"/>
    <w:rsid w:val="00AF0B00"/>
    <w:rsid w:val="00AF0CBC"/>
    <w:rsid w:val="00AF0F58"/>
    <w:rsid w:val="00AF0FA7"/>
    <w:rsid w:val="00AF1BB8"/>
    <w:rsid w:val="00AF1BC0"/>
    <w:rsid w:val="00AF1BCD"/>
    <w:rsid w:val="00AF273F"/>
    <w:rsid w:val="00AF27C4"/>
    <w:rsid w:val="00AF2C2C"/>
    <w:rsid w:val="00AF3738"/>
    <w:rsid w:val="00AF3C0D"/>
    <w:rsid w:val="00AF3E1D"/>
    <w:rsid w:val="00AF40BD"/>
    <w:rsid w:val="00AF433C"/>
    <w:rsid w:val="00AF4A00"/>
    <w:rsid w:val="00AF4B31"/>
    <w:rsid w:val="00AF50DA"/>
    <w:rsid w:val="00AF533F"/>
    <w:rsid w:val="00AF5579"/>
    <w:rsid w:val="00AF55D7"/>
    <w:rsid w:val="00AF5872"/>
    <w:rsid w:val="00AF5DFB"/>
    <w:rsid w:val="00AF6615"/>
    <w:rsid w:val="00AF6AB9"/>
    <w:rsid w:val="00AF6DDF"/>
    <w:rsid w:val="00AF6DE0"/>
    <w:rsid w:val="00AF6DF7"/>
    <w:rsid w:val="00AF717C"/>
    <w:rsid w:val="00AF73A3"/>
    <w:rsid w:val="00AF789C"/>
    <w:rsid w:val="00B00BE6"/>
    <w:rsid w:val="00B01857"/>
    <w:rsid w:val="00B01A17"/>
    <w:rsid w:val="00B01C34"/>
    <w:rsid w:val="00B029F5"/>
    <w:rsid w:val="00B02EF4"/>
    <w:rsid w:val="00B03368"/>
    <w:rsid w:val="00B03ABC"/>
    <w:rsid w:val="00B04017"/>
    <w:rsid w:val="00B048E3"/>
    <w:rsid w:val="00B049C0"/>
    <w:rsid w:val="00B05134"/>
    <w:rsid w:val="00B0582D"/>
    <w:rsid w:val="00B05D79"/>
    <w:rsid w:val="00B06E6F"/>
    <w:rsid w:val="00B074F2"/>
    <w:rsid w:val="00B07C91"/>
    <w:rsid w:val="00B07CDE"/>
    <w:rsid w:val="00B101CE"/>
    <w:rsid w:val="00B10398"/>
    <w:rsid w:val="00B10F5D"/>
    <w:rsid w:val="00B11332"/>
    <w:rsid w:val="00B11781"/>
    <w:rsid w:val="00B117DC"/>
    <w:rsid w:val="00B11E5D"/>
    <w:rsid w:val="00B1214B"/>
    <w:rsid w:val="00B12326"/>
    <w:rsid w:val="00B129B3"/>
    <w:rsid w:val="00B12E43"/>
    <w:rsid w:val="00B14A3D"/>
    <w:rsid w:val="00B14B88"/>
    <w:rsid w:val="00B15064"/>
    <w:rsid w:val="00B15282"/>
    <w:rsid w:val="00B154D9"/>
    <w:rsid w:val="00B15B55"/>
    <w:rsid w:val="00B15C90"/>
    <w:rsid w:val="00B15DCF"/>
    <w:rsid w:val="00B1617F"/>
    <w:rsid w:val="00B1625F"/>
    <w:rsid w:val="00B16374"/>
    <w:rsid w:val="00B16B2A"/>
    <w:rsid w:val="00B16C35"/>
    <w:rsid w:val="00B16DCF"/>
    <w:rsid w:val="00B17B4D"/>
    <w:rsid w:val="00B17CB5"/>
    <w:rsid w:val="00B2062E"/>
    <w:rsid w:val="00B20B1C"/>
    <w:rsid w:val="00B20F3F"/>
    <w:rsid w:val="00B20F8D"/>
    <w:rsid w:val="00B21176"/>
    <w:rsid w:val="00B21DCB"/>
    <w:rsid w:val="00B23C84"/>
    <w:rsid w:val="00B246BB"/>
    <w:rsid w:val="00B2499A"/>
    <w:rsid w:val="00B2517B"/>
    <w:rsid w:val="00B255F5"/>
    <w:rsid w:val="00B2561E"/>
    <w:rsid w:val="00B26207"/>
    <w:rsid w:val="00B262DF"/>
    <w:rsid w:val="00B2790D"/>
    <w:rsid w:val="00B27D19"/>
    <w:rsid w:val="00B30875"/>
    <w:rsid w:val="00B30B48"/>
    <w:rsid w:val="00B30CA1"/>
    <w:rsid w:val="00B3109C"/>
    <w:rsid w:val="00B315BA"/>
    <w:rsid w:val="00B31830"/>
    <w:rsid w:val="00B31986"/>
    <w:rsid w:val="00B31C27"/>
    <w:rsid w:val="00B31ED4"/>
    <w:rsid w:val="00B32390"/>
    <w:rsid w:val="00B329B8"/>
    <w:rsid w:val="00B32FD3"/>
    <w:rsid w:val="00B3307F"/>
    <w:rsid w:val="00B334B0"/>
    <w:rsid w:val="00B3350B"/>
    <w:rsid w:val="00B33828"/>
    <w:rsid w:val="00B33C2F"/>
    <w:rsid w:val="00B34C25"/>
    <w:rsid w:val="00B36D55"/>
    <w:rsid w:val="00B36E58"/>
    <w:rsid w:val="00B37074"/>
    <w:rsid w:val="00B3752B"/>
    <w:rsid w:val="00B3778A"/>
    <w:rsid w:val="00B37B82"/>
    <w:rsid w:val="00B37FD5"/>
    <w:rsid w:val="00B40377"/>
    <w:rsid w:val="00B406E5"/>
    <w:rsid w:val="00B4083C"/>
    <w:rsid w:val="00B40C4F"/>
    <w:rsid w:val="00B411C9"/>
    <w:rsid w:val="00B421FA"/>
    <w:rsid w:val="00B425EB"/>
    <w:rsid w:val="00B426A8"/>
    <w:rsid w:val="00B426D3"/>
    <w:rsid w:val="00B428A4"/>
    <w:rsid w:val="00B432B6"/>
    <w:rsid w:val="00B43695"/>
    <w:rsid w:val="00B439B4"/>
    <w:rsid w:val="00B439C2"/>
    <w:rsid w:val="00B444EF"/>
    <w:rsid w:val="00B44E66"/>
    <w:rsid w:val="00B454EA"/>
    <w:rsid w:val="00B45A09"/>
    <w:rsid w:val="00B45C12"/>
    <w:rsid w:val="00B4615E"/>
    <w:rsid w:val="00B470C1"/>
    <w:rsid w:val="00B470E1"/>
    <w:rsid w:val="00B47B97"/>
    <w:rsid w:val="00B47FFA"/>
    <w:rsid w:val="00B51135"/>
    <w:rsid w:val="00B512DA"/>
    <w:rsid w:val="00B5167E"/>
    <w:rsid w:val="00B51AD1"/>
    <w:rsid w:val="00B51CBA"/>
    <w:rsid w:val="00B51FC9"/>
    <w:rsid w:val="00B5200F"/>
    <w:rsid w:val="00B520FC"/>
    <w:rsid w:val="00B537E3"/>
    <w:rsid w:val="00B53ADD"/>
    <w:rsid w:val="00B53CA3"/>
    <w:rsid w:val="00B54E23"/>
    <w:rsid w:val="00B5501A"/>
    <w:rsid w:val="00B55427"/>
    <w:rsid w:val="00B5542F"/>
    <w:rsid w:val="00B5588E"/>
    <w:rsid w:val="00B56403"/>
    <w:rsid w:val="00B5679F"/>
    <w:rsid w:val="00B56810"/>
    <w:rsid w:val="00B5792C"/>
    <w:rsid w:val="00B5794B"/>
    <w:rsid w:val="00B57C72"/>
    <w:rsid w:val="00B60042"/>
    <w:rsid w:val="00B60776"/>
    <w:rsid w:val="00B609E1"/>
    <w:rsid w:val="00B60A71"/>
    <w:rsid w:val="00B6168F"/>
    <w:rsid w:val="00B61DA0"/>
    <w:rsid w:val="00B6220A"/>
    <w:rsid w:val="00B63775"/>
    <w:rsid w:val="00B63AC5"/>
    <w:rsid w:val="00B644A3"/>
    <w:rsid w:val="00B650BD"/>
    <w:rsid w:val="00B6594F"/>
    <w:rsid w:val="00B660BC"/>
    <w:rsid w:val="00B66641"/>
    <w:rsid w:val="00B66AF7"/>
    <w:rsid w:val="00B66DE1"/>
    <w:rsid w:val="00B67201"/>
    <w:rsid w:val="00B67477"/>
    <w:rsid w:val="00B67621"/>
    <w:rsid w:val="00B709F3"/>
    <w:rsid w:val="00B70B1D"/>
    <w:rsid w:val="00B70C09"/>
    <w:rsid w:val="00B717DC"/>
    <w:rsid w:val="00B71EDF"/>
    <w:rsid w:val="00B72AD9"/>
    <w:rsid w:val="00B72DCA"/>
    <w:rsid w:val="00B7319F"/>
    <w:rsid w:val="00B735EE"/>
    <w:rsid w:val="00B73B98"/>
    <w:rsid w:val="00B73C42"/>
    <w:rsid w:val="00B74391"/>
    <w:rsid w:val="00B74408"/>
    <w:rsid w:val="00B74C12"/>
    <w:rsid w:val="00B74F36"/>
    <w:rsid w:val="00B74F8A"/>
    <w:rsid w:val="00B75623"/>
    <w:rsid w:val="00B75E85"/>
    <w:rsid w:val="00B75F45"/>
    <w:rsid w:val="00B76615"/>
    <w:rsid w:val="00B7734C"/>
    <w:rsid w:val="00B774DA"/>
    <w:rsid w:val="00B77A3D"/>
    <w:rsid w:val="00B80847"/>
    <w:rsid w:val="00B8162B"/>
    <w:rsid w:val="00B81D82"/>
    <w:rsid w:val="00B82AC4"/>
    <w:rsid w:val="00B82FE6"/>
    <w:rsid w:val="00B83D8D"/>
    <w:rsid w:val="00B83FA3"/>
    <w:rsid w:val="00B83FEF"/>
    <w:rsid w:val="00B847B3"/>
    <w:rsid w:val="00B85454"/>
    <w:rsid w:val="00B85EFF"/>
    <w:rsid w:val="00B873E3"/>
    <w:rsid w:val="00B87C55"/>
    <w:rsid w:val="00B87D0A"/>
    <w:rsid w:val="00B87FC6"/>
    <w:rsid w:val="00B900F1"/>
    <w:rsid w:val="00B90451"/>
    <w:rsid w:val="00B910EB"/>
    <w:rsid w:val="00B91291"/>
    <w:rsid w:val="00B91829"/>
    <w:rsid w:val="00B91B91"/>
    <w:rsid w:val="00B92C64"/>
    <w:rsid w:val="00B9304B"/>
    <w:rsid w:val="00B93A3D"/>
    <w:rsid w:val="00B93F67"/>
    <w:rsid w:val="00B93F74"/>
    <w:rsid w:val="00B94339"/>
    <w:rsid w:val="00B94527"/>
    <w:rsid w:val="00B94BFF"/>
    <w:rsid w:val="00B95E3F"/>
    <w:rsid w:val="00B95F8F"/>
    <w:rsid w:val="00B96093"/>
    <w:rsid w:val="00B96B04"/>
    <w:rsid w:val="00B97A1C"/>
    <w:rsid w:val="00B97BB6"/>
    <w:rsid w:val="00B97D97"/>
    <w:rsid w:val="00BA1499"/>
    <w:rsid w:val="00BA17DF"/>
    <w:rsid w:val="00BA1E8E"/>
    <w:rsid w:val="00BA2820"/>
    <w:rsid w:val="00BA298E"/>
    <w:rsid w:val="00BA2A64"/>
    <w:rsid w:val="00BA2C25"/>
    <w:rsid w:val="00BA325F"/>
    <w:rsid w:val="00BA37A1"/>
    <w:rsid w:val="00BA3E5A"/>
    <w:rsid w:val="00BA3FBB"/>
    <w:rsid w:val="00BA41E4"/>
    <w:rsid w:val="00BA45E0"/>
    <w:rsid w:val="00BA4797"/>
    <w:rsid w:val="00BA4AC0"/>
    <w:rsid w:val="00BA4CC0"/>
    <w:rsid w:val="00BA5263"/>
    <w:rsid w:val="00BA5420"/>
    <w:rsid w:val="00BA5452"/>
    <w:rsid w:val="00BA5EF7"/>
    <w:rsid w:val="00BA5F6C"/>
    <w:rsid w:val="00BA6806"/>
    <w:rsid w:val="00BA69D0"/>
    <w:rsid w:val="00BA7759"/>
    <w:rsid w:val="00BB0397"/>
    <w:rsid w:val="00BB0CFE"/>
    <w:rsid w:val="00BB11F8"/>
    <w:rsid w:val="00BB1C0E"/>
    <w:rsid w:val="00BB1C48"/>
    <w:rsid w:val="00BB2C59"/>
    <w:rsid w:val="00BB2DA8"/>
    <w:rsid w:val="00BB43F5"/>
    <w:rsid w:val="00BB44AB"/>
    <w:rsid w:val="00BB4AEE"/>
    <w:rsid w:val="00BB530D"/>
    <w:rsid w:val="00BB5711"/>
    <w:rsid w:val="00BB5FCB"/>
    <w:rsid w:val="00BB63DA"/>
    <w:rsid w:val="00BB67BF"/>
    <w:rsid w:val="00BB697A"/>
    <w:rsid w:val="00BB700F"/>
    <w:rsid w:val="00BB7318"/>
    <w:rsid w:val="00BB7368"/>
    <w:rsid w:val="00BB7518"/>
    <w:rsid w:val="00BB7ECE"/>
    <w:rsid w:val="00BC031E"/>
    <w:rsid w:val="00BC05E6"/>
    <w:rsid w:val="00BC0DB3"/>
    <w:rsid w:val="00BC1297"/>
    <w:rsid w:val="00BC1B5D"/>
    <w:rsid w:val="00BC1D77"/>
    <w:rsid w:val="00BC1EF3"/>
    <w:rsid w:val="00BC22F0"/>
    <w:rsid w:val="00BC2370"/>
    <w:rsid w:val="00BC3027"/>
    <w:rsid w:val="00BC3097"/>
    <w:rsid w:val="00BC3AD7"/>
    <w:rsid w:val="00BC3F3D"/>
    <w:rsid w:val="00BC4063"/>
    <w:rsid w:val="00BC494F"/>
    <w:rsid w:val="00BC4DE2"/>
    <w:rsid w:val="00BC5212"/>
    <w:rsid w:val="00BC56C4"/>
    <w:rsid w:val="00BC5C01"/>
    <w:rsid w:val="00BC6490"/>
    <w:rsid w:val="00BC69A0"/>
    <w:rsid w:val="00BC71EB"/>
    <w:rsid w:val="00BC73DB"/>
    <w:rsid w:val="00BC751D"/>
    <w:rsid w:val="00BC75E0"/>
    <w:rsid w:val="00BC7EA6"/>
    <w:rsid w:val="00BD007D"/>
    <w:rsid w:val="00BD0321"/>
    <w:rsid w:val="00BD0A07"/>
    <w:rsid w:val="00BD0A4C"/>
    <w:rsid w:val="00BD119A"/>
    <w:rsid w:val="00BD1C53"/>
    <w:rsid w:val="00BD1DD6"/>
    <w:rsid w:val="00BD2B78"/>
    <w:rsid w:val="00BD32C9"/>
    <w:rsid w:val="00BD36F6"/>
    <w:rsid w:val="00BD4CF0"/>
    <w:rsid w:val="00BD535F"/>
    <w:rsid w:val="00BD56FB"/>
    <w:rsid w:val="00BD5A65"/>
    <w:rsid w:val="00BD68BF"/>
    <w:rsid w:val="00BD7035"/>
    <w:rsid w:val="00BD7284"/>
    <w:rsid w:val="00BD7533"/>
    <w:rsid w:val="00BD7745"/>
    <w:rsid w:val="00BE01DA"/>
    <w:rsid w:val="00BE0B19"/>
    <w:rsid w:val="00BE1D64"/>
    <w:rsid w:val="00BE2916"/>
    <w:rsid w:val="00BE29DD"/>
    <w:rsid w:val="00BE3E8A"/>
    <w:rsid w:val="00BE3F52"/>
    <w:rsid w:val="00BE4672"/>
    <w:rsid w:val="00BE4C9E"/>
    <w:rsid w:val="00BE56D8"/>
    <w:rsid w:val="00BE5D4A"/>
    <w:rsid w:val="00BE5F90"/>
    <w:rsid w:val="00BE66DB"/>
    <w:rsid w:val="00BE6FF5"/>
    <w:rsid w:val="00BF0922"/>
    <w:rsid w:val="00BF0F23"/>
    <w:rsid w:val="00BF101A"/>
    <w:rsid w:val="00BF158B"/>
    <w:rsid w:val="00BF2788"/>
    <w:rsid w:val="00BF2FB7"/>
    <w:rsid w:val="00BF342B"/>
    <w:rsid w:val="00BF36AE"/>
    <w:rsid w:val="00BF3A62"/>
    <w:rsid w:val="00BF3E7F"/>
    <w:rsid w:val="00BF44CE"/>
    <w:rsid w:val="00BF4A2E"/>
    <w:rsid w:val="00BF4C7D"/>
    <w:rsid w:val="00BF4CBF"/>
    <w:rsid w:val="00BF4DA7"/>
    <w:rsid w:val="00BF5A6A"/>
    <w:rsid w:val="00BF62BE"/>
    <w:rsid w:val="00BF7B3A"/>
    <w:rsid w:val="00C00287"/>
    <w:rsid w:val="00C0055B"/>
    <w:rsid w:val="00C00D81"/>
    <w:rsid w:val="00C0161D"/>
    <w:rsid w:val="00C01AD9"/>
    <w:rsid w:val="00C02673"/>
    <w:rsid w:val="00C02A97"/>
    <w:rsid w:val="00C02BB1"/>
    <w:rsid w:val="00C02E09"/>
    <w:rsid w:val="00C03462"/>
    <w:rsid w:val="00C03782"/>
    <w:rsid w:val="00C039FB"/>
    <w:rsid w:val="00C03E9E"/>
    <w:rsid w:val="00C044ED"/>
    <w:rsid w:val="00C046DE"/>
    <w:rsid w:val="00C047F8"/>
    <w:rsid w:val="00C04E24"/>
    <w:rsid w:val="00C051B0"/>
    <w:rsid w:val="00C062A9"/>
    <w:rsid w:val="00C0647F"/>
    <w:rsid w:val="00C0681B"/>
    <w:rsid w:val="00C06D2E"/>
    <w:rsid w:val="00C06EB2"/>
    <w:rsid w:val="00C0745C"/>
    <w:rsid w:val="00C07BF3"/>
    <w:rsid w:val="00C112F3"/>
    <w:rsid w:val="00C11674"/>
    <w:rsid w:val="00C12673"/>
    <w:rsid w:val="00C12683"/>
    <w:rsid w:val="00C128B7"/>
    <w:rsid w:val="00C13D84"/>
    <w:rsid w:val="00C13FD8"/>
    <w:rsid w:val="00C14104"/>
    <w:rsid w:val="00C14769"/>
    <w:rsid w:val="00C148AA"/>
    <w:rsid w:val="00C14AA7"/>
    <w:rsid w:val="00C14FF4"/>
    <w:rsid w:val="00C15A50"/>
    <w:rsid w:val="00C1728F"/>
    <w:rsid w:val="00C17377"/>
    <w:rsid w:val="00C17692"/>
    <w:rsid w:val="00C179AD"/>
    <w:rsid w:val="00C17A1F"/>
    <w:rsid w:val="00C17ED3"/>
    <w:rsid w:val="00C17F6B"/>
    <w:rsid w:val="00C206F7"/>
    <w:rsid w:val="00C206FB"/>
    <w:rsid w:val="00C20F65"/>
    <w:rsid w:val="00C21810"/>
    <w:rsid w:val="00C21CA0"/>
    <w:rsid w:val="00C21D0D"/>
    <w:rsid w:val="00C21D19"/>
    <w:rsid w:val="00C230BD"/>
    <w:rsid w:val="00C233DD"/>
    <w:rsid w:val="00C2341C"/>
    <w:rsid w:val="00C23533"/>
    <w:rsid w:val="00C23AEF"/>
    <w:rsid w:val="00C24F5D"/>
    <w:rsid w:val="00C2556C"/>
    <w:rsid w:val="00C25887"/>
    <w:rsid w:val="00C25B03"/>
    <w:rsid w:val="00C25B08"/>
    <w:rsid w:val="00C25EFC"/>
    <w:rsid w:val="00C267DC"/>
    <w:rsid w:val="00C269C7"/>
    <w:rsid w:val="00C269E7"/>
    <w:rsid w:val="00C26D4E"/>
    <w:rsid w:val="00C27216"/>
    <w:rsid w:val="00C27376"/>
    <w:rsid w:val="00C273DA"/>
    <w:rsid w:val="00C277F3"/>
    <w:rsid w:val="00C27E9C"/>
    <w:rsid w:val="00C31375"/>
    <w:rsid w:val="00C31402"/>
    <w:rsid w:val="00C314B3"/>
    <w:rsid w:val="00C32443"/>
    <w:rsid w:val="00C3266E"/>
    <w:rsid w:val="00C33E7C"/>
    <w:rsid w:val="00C343E2"/>
    <w:rsid w:val="00C348AC"/>
    <w:rsid w:val="00C34942"/>
    <w:rsid w:val="00C34B19"/>
    <w:rsid w:val="00C350C0"/>
    <w:rsid w:val="00C3530F"/>
    <w:rsid w:val="00C3588D"/>
    <w:rsid w:val="00C35E2E"/>
    <w:rsid w:val="00C35F05"/>
    <w:rsid w:val="00C36013"/>
    <w:rsid w:val="00C36299"/>
    <w:rsid w:val="00C362BF"/>
    <w:rsid w:val="00C3650E"/>
    <w:rsid w:val="00C36783"/>
    <w:rsid w:val="00C37956"/>
    <w:rsid w:val="00C37AC1"/>
    <w:rsid w:val="00C405CD"/>
    <w:rsid w:val="00C407F8"/>
    <w:rsid w:val="00C40D39"/>
    <w:rsid w:val="00C410B2"/>
    <w:rsid w:val="00C41D77"/>
    <w:rsid w:val="00C41FA8"/>
    <w:rsid w:val="00C42A5E"/>
    <w:rsid w:val="00C42E50"/>
    <w:rsid w:val="00C42F96"/>
    <w:rsid w:val="00C43262"/>
    <w:rsid w:val="00C43503"/>
    <w:rsid w:val="00C43C82"/>
    <w:rsid w:val="00C43D0C"/>
    <w:rsid w:val="00C4447B"/>
    <w:rsid w:val="00C4465D"/>
    <w:rsid w:val="00C44A9B"/>
    <w:rsid w:val="00C4501C"/>
    <w:rsid w:val="00C46987"/>
    <w:rsid w:val="00C46E32"/>
    <w:rsid w:val="00C471CB"/>
    <w:rsid w:val="00C47C83"/>
    <w:rsid w:val="00C5013E"/>
    <w:rsid w:val="00C50827"/>
    <w:rsid w:val="00C50935"/>
    <w:rsid w:val="00C50F5D"/>
    <w:rsid w:val="00C51261"/>
    <w:rsid w:val="00C515FE"/>
    <w:rsid w:val="00C51C51"/>
    <w:rsid w:val="00C52408"/>
    <w:rsid w:val="00C5247C"/>
    <w:rsid w:val="00C544A9"/>
    <w:rsid w:val="00C54924"/>
    <w:rsid w:val="00C54A2F"/>
    <w:rsid w:val="00C5542C"/>
    <w:rsid w:val="00C55767"/>
    <w:rsid w:val="00C55D69"/>
    <w:rsid w:val="00C561B4"/>
    <w:rsid w:val="00C567FD"/>
    <w:rsid w:val="00C56A03"/>
    <w:rsid w:val="00C56CFB"/>
    <w:rsid w:val="00C57683"/>
    <w:rsid w:val="00C576CE"/>
    <w:rsid w:val="00C5787B"/>
    <w:rsid w:val="00C62054"/>
    <w:rsid w:val="00C620FF"/>
    <w:rsid w:val="00C6265B"/>
    <w:rsid w:val="00C62BB4"/>
    <w:rsid w:val="00C62BED"/>
    <w:rsid w:val="00C63DD4"/>
    <w:rsid w:val="00C63E60"/>
    <w:rsid w:val="00C6418B"/>
    <w:rsid w:val="00C6472C"/>
    <w:rsid w:val="00C649E6"/>
    <w:rsid w:val="00C64F29"/>
    <w:rsid w:val="00C651FF"/>
    <w:rsid w:val="00C65402"/>
    <w:rsid w:val="00C66489"/>
    <w:rsid w:val="00C66687"/>
    <w:rsid w:val="00C66AC6"/>
    <w:rsid w:val="00C674A5"/>
    <w:rsid w:val="00C674EA"/>
    <w:rsid w:val="00C67727"/>
    <w:rsid w:val="00C678B9"/>
    <w:rsid w:val="00C67ADD"/>
    <w:rsid w:val="00C7064B"/>
    <w:rsid w:val="00C709F4"/>
    <w:rsid w:val="00C70E39"/>
    <w:rsid w:val="00C70EDD"/>
    <w:rsid w:val="00C710F9"/>
    <w:rsid w:val="00C72B79"/>
    <w:rsid w:val="00C72C50"/>
    <w:rsid w:val="00C7352F"/>
    <w:rsid w:val="00C73E22"/>
    <w:rsid w:val="00C74AE4"/>
    <w:rsid w:val="00C753EB"/>
    <w:rsid w:val="00C75445"/>
    <w:rsid w:val="00C755BE"/>
    <w:rsid w:val="00C759ED"/>
    <w:rsid w:val="00C75CEF"/>
    <w:rsid w:val="00C802AF"/>
    <w:rsid w:val="00C80F61"/>
    <w:rsid w:val="00C815E3"/>
    <w:rsid w:val="00C81F4B"/>
    <w:rsid w:val="00C826BF"/>
    <w:rsid w:val="00C82D5D"/>
    <w:rsid w:val="00C8301D"/>
    <w:rsid w:val="00C834B6"/>
    <w:rsid w:val="00C83763"/>
    <w:rsid w:val="00C83A6B"/>
    <w:rsid w:val="00C83ED1"/>
    <w:rsid w:val="00C84443"/>
    <w:rsid w:val="00C85179"/>
    <w:rsid w:val="00C857AF"/>
    <w:rsid w:val="00C86305"/>
    <w:rsid w:val="00C865BD"/>
    <w:rsid w:val="00C8660D"/>
    <w:rsid w:val="00C867E4"/>
    <w:rsid w:val="00C8709B"/>
    <w:rsid w:val="00C870E1"/>
    <w:rsid w:val="00C875F3"/>
    <w:rsid w:val="00C9098A"/>
    <w:rsid w:val="00C90D2E"/>
    <w:rsid w:val="00C9190B"/>
    <w:rsid w:val="00C91AA7"/>
    <w:rsid w:val="00C91CBB"/>
    <w:rsid w:val="00C91D74"/>
    <w:rsid w:val="00C92F81"/>
    <w:rsid w:val="00C931BE"/>
    <w:rsid w:val="00C933A9"/>
    <w:rsid w:val="00C93765"/>
    <w:rsid w:val="00C942CF"/>
    <w:rsid w:val="00C948FB"/>
    <w:rsid w:val="00C94925"/>
    <w:rsid w:val="00C94F18"/>
    <w:rsid w:val="00C958FD"/>
    <w:rsid w:val="00C96978"/>
    <w:rsid w:val="00C972D9"/>
    <w:rsid w:val="00C979A0"/>
    <w:rsid w:val="00C97A53"/>
    <w:rsid w:val="00C97D0B"/>
    <w:rsid w:val="00CA0820"/>
    <w:rsid w:val="00CA0910"/>
    <w:rsid w:val="00CA0E55"/>
    <w:rsid w:val="00CA4AF7"/>
    <w:rsid w:val="00CA4D19"/>
    <w:rsid w:val="00CA62F8"/>
    <w:rsid w:val="00CA6438"/>
    <w:rsid w:val="00CA6CD4"/>
    <w:rsid w:val="00CA6DC9"/>
    <w:rsid w:val="00CA6EE7"/>
    <w:rsid w:val="00CA715D"/>
    <w:rsid w:val="00CA74B9"/>
    <w:rsid w:val="00CA76E1"/>
    <w:rsid w:val="00CA76E9"/>
    <w:rsid w:val="00CB0011"/>
    <w:rsid w:val="00CB0B8A"/>
    <w:rsid w:val="00CB0BCD"/>
    <w:rsid w:val="00CB0FAB"/>
    <w:rsid w:val="00CB29B6"/>
    <w:rsid w:val="00CB2A13"/>
    <w:rsid w:val="00CB42FD"/>
    <w:rsid w:val="00CB4896"/>
    <w:rsid w:val="00CB5231"/>
    <w:rsid w:val="00CB5813"/>
    <w:rsid w:val="00CB5D48"/>
    <w:rsid w:val="00CB5E64"/>
    <w:rsid w:val="00CB681C"/>
    <w:rsid w:val="00CB7143"/>
    <w:rsid w:val="00CB74E5"/>
    <w:rsid w:val="00CB76D4"/>
    <w:rsid w:val="00CB7D07"/>
    <w:rsid w:val="00CB7DED"/>
    <w:rsid w:val="00CB7F04"/>
    <w:rsid w:val="00CC0612"/>
    <w:rsid w:val="00CC09D2"/>
    <w:rsid w:val="00CC0B70"/>
    <w:rsid w:val="00CC1162"/>
    <w:rsid w:val="00CC12E2"/>
    <w:rsid w:val="00CC1BF2"/>
    <w:rsid w:val="00CC2C4D"/>
    <w:rsid w:val="00CC2CE7"/>
    <w:rsid w:val="00CC3E67"/>
    <w:rsid w:val="00CC4425"/>
    <w:rsid w:val="00CC4950"/>
    <w:rsid w:val="00CC5BCB"/>
    <w:rsid w:val="00CC7617"/>
    <w:rsid w:val="00CD050B"/>
    <w:rsid w:val="00CD0A95"/>
    <w:rsid w:val="00CD10E6"/>
    <w:rsid w:val="00CD11D2"/>
    <w:rsid w:val="00CD13D1"/>
    <w:rsid w:val="00CD1E1F"/>
    <w:rsid w:val="00CD32B0"/>
    <w:rsid w:val="00CD3445"/>
    <w:rsid w:val="00CD390C"/>
    <w:rsid w:val="00CD44FF"/>
    <w:rsid w:val="00CD457C"/>
    <w:rsid w:val="00CD52B6"/>
    <w:rsid w:val="00CD537F"/>
    <w:rsid w:val="00CD679E"/>
    <w:rsid w:val="00CD7E8A"/>
    <w:rsid w:val="00CD7ED2"/>
    <w:rsid w:val="00CE0176"/>
    <w:rsid w:val="00CE043C"/>
    <w:rsid w:val="00CE0911"/>
    <w:rsid w:val="00CE0CA5"/>
    <w:rsid w:val="00CE0D91"/>
    <w:rsid w:val="00CE0E61"/>
    <w:rsid w:val="00CE13F7"/>
    <w:rsid w:val="00CE15FA"/>
    <w:rsid w:val="00CE1E5E"/>
    <w:rsid w:val="00CE23FC"/>
    <w:rsid w:val="00CE24A9"/>
    <w:rsid w:val="00CE2BC0"/>
    <w:rsid w:val="00CE2C3A"/>
    <w:rsid w:val="00CE2EC4"/>
    <w:rsid w:val="00CE34D2"/>
    <w:rsid w:val="00CE365B"/>
    <w:rsid w:val="00CE3CE1"/>
    <w:rsid w:val="00CE4A0E"/>
    <w:rsid w:val="00CE4BEB"/>
    <w:rsid w:val="00CE5AD3"/>
    <w:rsid w:val="00CE5E2F"/>
    <w:rsid w:val="00CE636C"/>
    <w:rsid w:val="00CE638B"/>
    <w:rsid w:val="00CE65C9"/>
    <w:rsid w:val="00CE6F60"/>
    <w:rsid w:val="00CE70EC"/>
    <w:rsid w:val="00CE7355"/>
    <w:rsid w:val="00CE75CE"/>
    <w:rsid w:val="00CF0531"/>
    <w:rsid w:val="00CF0696"/>
    <w:rsid w:val="00CF09F2"/>
    <w:rsid w:val="00CF0F11"/>
    <w:rsid w:val="00CF1083"/>
    <w:rsid w:val="00CF156D"/>
    <w:rsid w:val="00CF1C5D"/>
    <w:rsid w:val="00CF209E"/>
    <w:rsid w:val="00CF20C6"/>
    <w:rsid w:val="00CF2BF2"/>
    <w:rsid w:val="00CF2D22"/>
    <w:rsid w:val="00CF2F2A"/>
    <w:rsid w:val="00CF319F"/>
    <w:rsid w:val="00CF3CF2"/>
    <w:rsid w:val="00CF3FF9"/>
    <w:rsid w:val="00CF4157"/>
    <w:rsid w:val="00CF4297"/>
    <w:rsid w:val="00CF43DC"/>
    <w:rsid w:val="00CF446F"/>
    <w:rsid w:val="00CF4BD5"/>
    <w:rsid w:val="00CF4D63"/>
    <w:rsid w:val="00CF55AD"/>
    <w:rsid w:val="00CF55DA"/>
    <w:rsid w:val="00CF5AB1"/>
    <w:rsid w:val="00CF6973"/>
    <w:rsid w:val="00CF733C"/>
    <w:rsid w:val="00CF7561"/>
    <w:rsid w:val="00D00A90"/>
    <w:rsid w:val="00D00BB3"/>
    <w:rsid w:val="00D00CB4"/>
    <w:rsid w:val="00D01C52"/>
    <w:rsid w:val="00D01F43"/>
    <w:rsid w:val="00D02CF9"/>
    <w:rsid w:val="00D02FC9"/>
    <w:rsid w:val="00D0410C"/>
    <w:rsid w:val="00D04670"/>
    <w:rsid w:val="00D047D7"/>
    <w:rsid w:val="00D049CF"/>
    <w:rsid w:val="00D04C01"/>
    <w:rsid w:val="00D04CF9"/>
    <w:rsid w:val="00D05454"/>
    <w:rsid w:val="00D0563B"/>
    <w:rsid w:val="00D057CF"/>
    <w:rsid w:val="00D0780D"/>
    <w:rsid w:val="00D07816"/>
    <w:rsid w:val="00D07850"/>
    <w:rsid w:val="00D07B0D"/>
    <w:rsid w:val="00D10045"/>
    <w:rsid w:val="00D10C0B"/>
    <w:rsid w:val="00D10E7E"/>
    <w:rsid w:val="00D1112F"/>
    <w:rsid w:val="00D11399"/>
    <w:rsid w:val="00D11CBB"/>
    <w:rsid w:val="00D11D1D"/>
    <w:rsid w:val="00D12234"/>
    <w:rsid w:val="00D124E8"/>
    <w:rsid w:val="00D128E6"/>
    <w:rsid w:val="00D12BC8"/>
    <w:rsid w:val="00D131DD"/>
    <w:rsid w:val="00D13BEE"/>
    <w:rsid w:val="00D13F30"/>
    <w:rsid w:val="00D15840"/>
    <w:rsid w:val="00D15A63"/>
    <w:rsid w:val="00D15ACA"/>
    <w:rsid w:val="00D15BE8"/>
    <w:rsid w:val="00D15EA9"/>
    <w:rsid w:val="00D162DF"/>
    <w:rsid w:val="00D16399"/>
    <w:rsid w:val="00D165A0"/>
    <w:rsid w:val="00D168B0"/>
    <w:rsid w:val="00D17559"/>
    <w:rsid w:val="00D20D0B"/>
    <w:rsid w:val="00D20E7B"/>
    <w:rsid w:val="00D20F4C"/>
    <w:rsid w:val="00D2138B"/>
    <w:rsid w:val="00D214AA"/>
    <w:rsid w:val="00D226A1"/>
    <w:rsid w:val="00D227AC"/>
    <w:rsid w:val="00D22826"/>
    <w:rsid w:val="00D23010"/>
    <w:rsid w:val="00D238FB"/>
    <w:rsid w:val="00D23ACD"/>
    <w:rsid w:val="00D24660"/>
    <w:rsid w:val="00D246A1"/>
    <w:rsid w:val="00D24E2E"/>
    <w:rsid w:val="00D25592"/>
    <w:rsid w:val="00D26626"/>
    <w:rsid w:val="00D26730"/>
    <w:rsid w:val="00D267CA"/>
    <w:rsid w:val="00D26876"/>
    <w:rsid w:val="00D27418"/>
    <w:rsid w:val="00D27694"/>
    <w:rsid w:val="00D27DDC"/>
    <w:rsid w:val="00D30A51"/>
    <w:rsid w:val="00D315AB"/>
    <w:rsid w:val="00D31785"/>
    <w:rsid w:val="00D32117"/>
    <w:rsid w:val="00D322F8"/>
    <w:rsid w:val="00D323BC"/>
    <w:rsid w:val="00D32A5C"/>
    <w:rsid w:val="00D32AA8"/>
    <w:rsid w:val="00D33673"/>
    <w:rsid w:val="00D33B86"/>
    <w:rsid w:val="00D33E43"/>
    <w:rsid w:val="00D34026"/>
    <w:rsid w:val="00D341BE"/>
    <w:rsid w:val="00D34505"/>
    <w:rsid w:val="00D34928"/>
    <w:rsid w:val="00D35616"/>
    <w:rsid w:val="00D359F3"/>
    <w:rsid w:val="00D35A88"/>
    <w:rsid w:val="00D35E6B"/>
    <w:rsid w:val="00D35E87"/>
    <w:rsid w:val="00D36750"/>
    <w:rsid w:val="00D37F04"/>
    <w:rsid w:val="00D40420"/>
    <w:rsid w:val="00D404C5"/>
    <w:rsid w:val="00D4081C"/>
    <w:rsid w:val="00D408D6"/>
    <w:rsid w:val="00D40F56"/>
    <w:rsid w:val="00D40F6F"/>
    <w:rsid w:val="00D43B78"/>
    <w:rsid w:val="00D43D80"/>
    <w:rsid w:val="00D448FB"/>
    <w:rsid w:val="00D44BF5"/>
    <w:rsid w:val="00D44E2B"/>
    <w:rsid w:val="00D45593"/>
    <w:rsid w:val="00D457B2"/>
    <w:rsid w:val="00D45D4E"/>
    <w:rsid w:val="00D4612B"/>
    <w:rsid w:val="00D4637C"/>
    <w:rsid w:val="00D463AF"/>
    <w:rsid w:val="00D4682C"/>
    <w:rsid w:val="00D474B7"/>
    <w:rsid w:val="00D50508"/>
    <w:rsid w:val="00D50793"/>
    <w:rsid w:val="00D507C4"/>
    <w:rsid w:val="00D50B17"/>
    <w:rsid w:val="00D50F61"/>
    <w:rsid w:val="00D5141D"/>
    <w:rsid w:val="00D515D9"/>
    <w:rsid w:val="00D5160A"/>
    <w:rsid w:val="00D51AF8"/>
    <w:rsid w:val="00D51DB5"/>
    <w:rsid w:val="00D529D6"/>
    <w:rsid w:val="00D536F3"/>
    <w:rsid w:val="00D53E06"/>
    <w:rsid w:val="00D53E79"/>
    <w:rsid w:val="00D54741"/>
    <w:rsid w:val="00D54D21"/>
    <w:rsid w:val="00D54D3B"/>
    <w:rsid w:val="00D54FCB"/>
    <w:rsid w:val="00D55314"/>
    <w:rsid w:val="00D557FB"/>
    <w:rsid w:val="00D5584D"/>
    <w:rsid w:val="00D55D8D"/>
    <w:rsid w:val="00D5641E"/>
    <w:rsid w:val="00D56E93"/>
    <w:rsid w:val="00D5769D"/>
    <w:rsid w:val="00D57DFD"/>
    <w:rsid w:val="00D57FC1"/>
    <w:rsid w:val="00D600BC"/>
    <w:rsid w:val="00D6065F"/>
    <w:rsid w:val="00D617CF"/>
    <w:rsid w:val="00D61C9A"/>
    <w:rsid w:val="00D61D36"/>
    <w:rsid w:val="00D61E43"/>
    <w:rsid w:val="00D61F8E"/>
    <w:rsid w:val="00D623FE"/>
    <w:rsid w:val="00D62451"/>
    <w:rsid w:val="00D631CE"/>
    <w:rsid w:val="00D63E0D"/>
    <w:rsid w:val="00D64351"/>
    <w:rsid w:val="00D64475"/>
    <w:rsid w:val="00D64FD6"/>
    <w:rsid w:val="00D653D1"/>
    <w:rsid w:val="00D655CA"/>
    <w:rsid w:val="00D658BF"/>
    <w:rsid w:val="00D65B9F"/>
    <w:rsid w:val="00D66035"/>
    <w:rsid w:val="00D661C1"/>
    <w:rsid w:val="00D668BA"/>
    <w:rsid w:val="00D679D7"/>
    <w:rsid w:val="00D703E7"/>
    <w:rsid w:val="00D709B0"/>
    <w:rsid w:val="00D714B8"/>
    <w:rsid w:val="00D71653"/>
    <w:rsid w:val="00D71CD4"/>
    <w:rsid w:val="00D72234"/>
    <w:rsid w:val="00D7229D"/>
    <w:rsid w:val="00D72B09"/>
    <w:rsid w:val="00D72FD3"/>
    <w:rsid w:val="00D7529C"/>
    <w:rsid w:val="00D75459"/>
    <w:rsid w:val="00D75A15"/>
    <w:rsid w:val="00D75DBE"/>
    <w:rsid w:val="00D75F07"/>
    <w:rsid w:val="00D7739D"/>
    <w:rsid w:val="00D77AC8"/>
    <w:rsid w:val="00D77FDC"/>
    <w:rsid w:val="00D800C5"/>
    <w:rsid w:val="00D80126"/>
    <w:rsid w:val="00D803F2"/>
    <w:rsid w:val="00D80865"/>
    <w:rsid w:val="00D808F6"/>
    <w:rsid w:val="00D80D8F"/>
    <w:rsid w:val="00D81908"/>
    <w:rsid w:val="00D81CC2"/>
    <w:rsid w:val="00D822AB"/>
    <w:rsid w:val="00D82989"/>
    <w:rsid w:val="00D8299B"/>
    <w:rsid w:val="00D832A5"/>
    <w:rsid w:val="00D83531"/>
    <w:rsid w:val="00D83861"/>
    <w:rsid w:val="00D838D6"/>
    <w:rsid w:val="00D83C15"/>
    <w:rsid w:val="00D83C9E"/>
    <w:rsid w:val="00D846DF"/>
    <w:rsid w:val="00D8491E"/>
    <w:rsid w:val="00D85465"/>
    <w:rsid w:val="00D85730"/>
    <w:rsid w:val="00D858A5"/>
    <w:rsid w:val="00D866F0"/>
    <w:rsid w:val="00D867E8"/>
    <w:rsid w:val="00D869F5"/>
    <w:rsid w:val="00D86D9D"/>
    <w:rsid w:val="00D86F49"/>
    <w:rsid w:val="00D87B16"/>
    <w:rsid w:val="00D87E8D"/>
    <w:rsid w:val="00D87F6B"/>
    <w:rsid w:val="00D902D3"/>
    <w:rsid w:val="00D906FF"/>
    <w:rsid w:val="00D90D72"/>
    <w:rsid w:val="00D9106E"/>
    <w:rsid w:val="00D91C18"/>
    <w:rsid w:val="00D91CF7"/>
    <w:rsid w:val="00D92149"/>
    <w:rsid w:val="00D9475D"/>
    <w:rsid w:val="00D94C44"/>
    <w:rsid w:val="00D9513D"/>
    <w:rsid w:val="00D96E1A"/>
    <w:rsid w:val="00D96EC5"/>
    <w:rsid w:val="00D96F8A"/>
    <w:rsid w:val="00D972B1"/>
    <w:rsid w:val="00D97373"/>
    <w:rsid w:val="00D973CA"/>
    <w:rsid w:val="00DA0E49"/>
    <w:rsid w:val="00DA0E9D"/>
    <w:rsid w:val="00DA0EB1"/>
    <w:rsid w:val="00DA1038"/>
    <w:rsid w:val="00DA1399"/>
    <w:rsid w:val="00DA152C"/>
    <w:rsid w:val="00DA1A40"/>
    <w:rsid w:val="00DA1F71"/>
    <w:rsid w:val="00DA21EB"/>
    <w:rsid w:val="00DA26B2"/>
    <w:rsid w:val="00DA291D"/>
    <w:rsid w:val="00DA2E19"/>
    <w:rsid w:val="00DA2FE7"/>
    <w:rsid w:val="00DA317C"/>
    <w:rsid w:val="00DA3357"/>
    <w:rsid w:val="00DA344A"/>
    <w:rsid w:val="00DA3963"/>
    <w:rsid w:val="00DA3969"/>
    <w:rsid w:val="00DA41A7"/>
    <w:rsid w:val="00DA4853"/>
    <w:rsid w:val="00DA5641"/>
    <w:rsid w:val="00DA5D60"/>
    <w:rsid w:val="00DA62B4"/>
    <w:rsid w:val="00DA689E"/>
    <w:rsid w:val="00DA6DD3"/>
    <w:rsid w:val="00DA6E1A"/>
    <w:rsid w:val="00DA7696"/>
    <w:rsid w:val="00DA7AC6"/>
    <w:rsid w:val="00DA7C8A"/>
    <w:rsid w:val="00DA7FD8"/>
    <w:rsid w:val="00DB0274"/>
    <w:rsid w:val="00DB0659"/>
    <w:rsid w:val="00DB0A38"/>
    <w:rsid w:val="00DB0D0E"/>
    <w:rsid w:val="00DB14A7"/>
    <w:rsid w:val="00DB2902"/>
    <w:rsid w:val="00DB294A"/>
    <w:rsid w:val="00DB31EF"/>
    <w:rsid w:val="00DB358E"/>
    <w:rsid w:val="00DB37ED"/>
    <w:rsid w:val="00DB4BF4"/>
    <w:rsid w:val="00DB4C1D"/>
    <w:rsid w:val="00DB4F0E"/>
    <w:rsid w:val="00DB518C"/>
    <w:rsid w:val="00DB52F6"/>
    <w:rsid w:val="00DB5C28"/>
    <w:rsid w:val="00DB5D6B"/>
    <w:rsid w:val="00DB6783"/>
    <w:rsid w:val="00DB6840"/>
    <w:rsid w:val="00DB6C77"/>
    <w:rsid w:val="00DB6F61"/>
    <w:rsid w:val="00DB724C"/>
    <w:rsid w:val="00DB7573"/>
    <w:rsid w:val="00DB7859"/>
    <w:rsid w:val="00DB7EB3"/>
    <w:rsid w:val="00DC0467"/>
    <w:rsid w:val="00DC051F"/>
    <w:rsid w:val="00DC11E2"/>
    <w:rsid w:val="00DC12E8"/>
    <w:rsid w:val="00DC17ED"/>
    <w:rsid w:val="00DC1889"/>
    <w:rsid w:val="00DC1E0B"/>
    <w:rsid w:val="00DC299D"/>
    <w:rsid w:val="00DC2A91"/>
    <w:rsid w:val="00DC327D"/>
    <w:rsid w:val="00DC3DB9"/>
    <w:rsid w:val="00DC4C2E"/>
    <w:rsid w:val="00DC4C30"/>
    <w:rsid w:val="00DC4CA5"/>
    <w:rsid w:val="00DC521B"/>
    <w:rsid w:val="00DC59AF"/>
    <w:rsid w:val="00DC5E3A"/>
    <w:rsid w:val="00DC61D8"/>
    <w:rsid w:val="00DC6E59"/>
    <w:rsid w:val="00DC7253"/>
    <w:rsid w:val="00DC7359"/>
    <w:rsid w:val="00DC77B8"/>
    <w:rsid w:val="00DC77F5"/>
    <w:rsid w:val="00DC7DBC"/>
    <w:rsid w:val="00DD0678"/>
    <w:rsid w:val="00DD0EBC"/>
    <w:rsid w:val="00DD12D1"/>
    <w:rsid w:val="00DD16F3"/>
    <w:rsid w:val="00DD177F"/>
    <w:rsid w:val="00DD1869"/>
    <w:rsid w:val="00DD1A6C"/>
    <w:rsid w:val="00DD1D48"/>
    <w:rsid w:val="00DD221D"/>
    <w:rsid w:val="00DD2DC6"/>
    <w:rsid w:val="00DD3094"/>
    <w:rsid w:val="00DD41B7"/>
    <w:rsid w:val="00DD49E4"/>
    <w:rsid w:val="00DD5596"/>
    <w:rsid w:val="00DD568E"/>
    <w:rsid w:val="00DD582B"/>
    <w:rsid w:val="00DD62E4"/>
    <w:rsid w:val="00DD63BD"/>
    <w:rsid w:val="00DD6425"/>
    <w:rsid w:val="00DD6754"/>
    <w:rsid w:val="00DD6DDA"/>
    <w:rsid w:val="00DD7058"/>
    <w:rsid w:val="00DD7AE8"/>
    <w:rsid w:val="00DE0574"/>
    <w:rsid w:val="00DE05DD"/>
    <w:rsid w:val="00DE062E"/>
    <w:rsid w:val="00DE0688"/>
    <w:rsid w:val="00DE0851"/>
    <w:rsid w:val="00DE08E1"/>
    <w:rsid w:val="00DE0BA3"/>
    <w:rsid w:val="00DE130C"/>
    <w:rsid w:val="00DE2041"/>
    <w:rsid w:val="00DE25F9"/>
    <w:rsid w:val="00DE2604"/>
    <w:rsid w:val="00DE2AA0"/>
    <w:rsid w:val="00DE2BAF"/>
    <w:rsid w:val="00DE340B"/>
    <w:rsid w:val="00DE3A66"/>
    <w:rsid w:val="00DE41B7"/>
    <w:rsid w:val="00DE43D4"/>
    <w:rsid w:val="00DE45C3"/>
    <w:rsid w:val="00DE46B4"/>
    <w:rsid w:val="00DE4953"/>
    <w:rsid w:val="00DE4DB9"/>
    <w:rsid w:val="00DE53DF"/>
    <w:rsid w:val="00DE55C7"/>
    <w:rsid w:val="00DE5963"/>
    <w:rsid w:val="00DE5AA5"/>
    <w:rsid w:val="00DE5FD1"/>
    <w:rsid w:val="00DE6F75"/>
    <w:rsid w:val="00DE7693"/>
    <w:rsid w:val="00DE7A81"/>
    <w:rsid w:val="00DF0498"/>
    <w:rsid w:val="00DF0692"/>
    <w:rsid w:val="00DF0B27"/>
    <w:rsid w:val="00DF12B1"/>
    <w:rsid w:val="00DF1334"/>
    <w:rsid w:val="00DF133C"/>
    <w:rsid w:val="00DF21C0"/>
    <w:rsid w:val="00DF2A3F"/>
    <w:rsid w:val="00DF2DA0"/>
    <w:rsid w:val="00DF2DF4"/>
    <w:rsid w:val="00DF3071"/>
    <w:rsid w:val="00DF3B80"/>
    <w:rsid w:val="00DF41BA"/>
    <w:rsid w:val="00DF4285"/>
    <w:rsid w:val="00DF4428"/>
    <w:rsid w:val="00DF50FF"/>
    <w:rsid w:val="00DF5DFB"/>
    <w:rsid w:val="00DF61BB"/>
    <w:rsid w:val="00DF669C"/>
    <w:rsid w:val="00DF6C0E"/>
    <w:rsid w:val="00DF732F"/>
    <w:rsid w:val="00DF7AA9"/>
    <w:rsid w:val="00E0010C"/>
    <w:rsid w:val="00E0033E"/>
    <w:rsid w:val="00E0101E"/>
    <w:rsid w:val="00E0104D"/>
    <w:rsid w:val="00E010A7"/>
    <w:rsid w:val="00E0139D"/>
    <w:rsid w:val="00E02081"/>
    <w:rsid w:val="00E024A2"/>
    <w:rsid w:val="00E02AF7"/>
    <w:rsid w:val="00E02D34"/>
    <w:rsid w:val="00E02D73"/>
    <w:rsid w:val="00E02F82"/>
    <w:rsid w:val="00E03475"/>
    <w:rsid w:val="00E03478"/>
    <w:rsid w:val="00E04015"/>
    <w:rsid w:val="00E04393"/>
    <w:rsid w:val="00E0474D"/>
    <w:rsid w:val="00E04820"/>
    <w:rsid w:val="00E05032"/>
    <w:rsid w:val="00E053C5"/>
    <w:rsid w:val="00E0555A"/>
    <w:rsid w:val="00E05C16"/>
    <w:rsid w:val="00E0622E"/>
    <w:rsid w:val="00E06264"/>
    <w:rsid w:val="00E06507"/>
    <w:rsid w:val="00E069E1"/>
    <w:rsid w:val="00E06BD4"/>
    <w:rsid w:val="00E06EA1"/>
    <w:rsid w:val="00E071FA"/>
    <w:rsid w:val="00E07400"/>
    <w:rsid w:val="00E116E8"/>
    <w:rsid w:val="00E11810"/>
    <w:rsid w:val="00E119AD"/>
    <w:rsid w:val="00E11FDB"/>
    <w:rsid w:val="00E1261C"/>
    <w:rsid w:val="00E129EC"/>
    <w:rsid w:val="00E13191"/>
    <w:rsid w:val="00E14135"/>
    <w:rsid w:val="00E14767"/>
    <w:rsid w:val="00E15C9F"/>
    <w:rsid w:val="00E15F0D"/>
    <w:rsid w:val="00E162E2"/>
    <w:rsid w:val="00E16A44"/>
    <w:rsid w:val="00E16EFC"/>
    <w:rsid w:val="00E17C9C"/>
    <w:rsid w:val="00E17D91"/>
    <w:rsid w:val="00E17F1C"/>
    <w:rsid w:val="00E203B3"/>
    <w:rsid w:val="00E205F4"/>
    <w:rsid w:val="00E20C36"/>
    <w:rsid w:val="00E21154"/>
    <w:rsid w:val="00E21A7C"/>
    <w:rsid w:val="00E21A80"/>
    <w:rsid w:val="00E222DA"/>
    <w:rsid w:val="00E223BE"/>
    <w:rsid w:val="00E22467"/>
    <w:rsid w:val="00E22528"/>
    <w:rsid w:val="00E228D7"/>
    <w:rsid w:val="00E22AF3"/>
    <w:rsid w:val="00E230BC"/>
    <w:rsid w:val="00E232F6"/>
    <w:rsid w:val="00E235AF"/>
    <w:rsid w:val="00E235F7"/>
    <w:rsid w:val="00E2369A"/>
    <w:rsid w:val="00E2417E"/>
    <w:rsid w:val="00E24545"/>
    <w:rsid w:val="00E24CD4"/>
    <w:rsid w:val="00E24EFA"/>
    <w:rsid w:val="00E25213"/>
    <w:rsid w:val="00E260C7"/>
    <w:rsid w:val="00E260DA"/>
    <w:rsid w:val="00E26A35"/>
    <w:rsid w:val="00E2723C"/>
    <w:rsid w:val="00E2764F"/>
    <w:rsid w:val="00E27E4B"/>
    <w:rsid w:val="00E30354"/>
    <w:rsid w:val="00E30B5C"/>
    <w:rsid w:val="00E30B79"/>
    <w:rsid w:val="00E317EF"/>
    <w:rsid w:val="00E31C7C"/>
    <w:rsid w:val="00E32276"/>
    <w:rsid w:val="00E3251B"/>
    <w:rsid w:val="00E32CFC"/>
    <w:rsid w:val="00E33451"/>
    <w:rsid w:val="00E33510"/>
    <w:rsid w:val="00E338A9"/>
    <w:rsid w:val="00E33E6E"/>
    <w:rsid w:val="00E34359"/>
    <w:rsid w:val="00E34421"/>
    <w:rsid w:val="00E347EE"/>
    <w:rsid w:val="00E34943"/>
    <w:rsid w:val="00E34DDA"/>
    <w:rsid w:val="00E350C2"/>
    <w:rsid w:val="00E355A3"/>
    <w:rsid w:val="00E35AE6"/>
    <w:rsid w:val="00E35E0C"/>
    <w:rsid w:val="00E36031"/>
    <w:rsid w:val="00E36046"/>
    <w:rsid w:val="00E36D43"/>
    <w:rsid w:val="00E371BD"/>
    <w:rsid w:val="00E407AA"/>
    <w:rsid w:val="00E40832"/>
    <w:rsid w:val="00E40839"/>
    <w:rsid w:val="00E412CE"/>
    <w:rsid w:val="00E41842"/>
    <w:rsid w:val="00E41D2D"/>
    <w:rsid w:val="00E422B9"/>
    <w:rsid w:val="00E436DF"/>
    <w:rsid w:val="00E441D1"/>
    <w:rsid w:val="00E4464C"/>
    <w:rsid w:val="00E44693"/>
    <w:rsid w:val="00E448B3"/>
    <w:rsid w:val="00E4578C"/>
    <w:rsid w:val="00E46074"/>
    <w:rsid w:val="00E46B35"/>
    <w:rsid w:val="00E46E37"/>
    <w:rsid w:val="00E47219"/>
    <w:rsid w:val="00E475BA"/>
    <w:rsid w:val="00E47680"/>
    <w:rsid w:val="00E47C3B"/>
    <w:rsid w:val="00E47CAD"/>
    <w:rsid w:val="00E50076"/>
    <w:rsid w:val="00E507F2"/>
    <w:rsid w:val="00E50888"/>
    <w:rsid w:val="00E517AB"/>
    <w:rsid w:val="00E5193D"/>
    <w:rsid w:val="00E51CE5"/>
    <w:rsid w:val="00E52E62"/>
    <w:rsid w:val="00E53478"/>
    <w:rsid w:val="00E5356C"/>
    <w:rsid w:val="00E53629"/>
    <w:rsid w:val="00E5443F"/>
    <w:rsid w:val="00E54B97"/>
    <w:rsid w:val="00E556AE"/>
    <w:rsid w:val="00E55F57"/>
    <w:rsid w:val="00E56194"/>
    <w:rsid w:val="00E565B4"/>
    <w:rsid w:val="00E57C16"/>
    <w:rsid w:val="00E60699"/>
    <w:rsid w:val="00E607B7"/>
    <w:rsid w:val="00E607D1"/>
    <w:rsid w:val="00E60863"/>
    <w:rsid w:val="00E60A0A"/>
    <w:rsid w:val="00E6113F"/>
    <w:rsid w:val="00E61A3B"/>
    <w:rsid w:val="00E61CCD"/>
    <w:rsid w:val="00E624B4"/>
    <w:rsid w:val="00E62991"/>
    <w:rsid w:val="00E630CC"/>
    <w:rsid w:val="00E63140"/>
    <w:rsid w:val="00E638BE"/>
    <w:rsid w:val="00E639BF"/>
    <w:rsid w:val="00E642EF"/>
    <w:rsid w:val="00E6439F"/>
    <w:rsid w:val="00E6446D"/>
    <w:rsid w:val="00E66000"/>
    <w:rsid w:val="00E6652A"/>
    <w:rsid w:val="00E666F9"/>
    <w:rsid w:val="00E67657"/>
    <w:rsid w:val="00E67C46"/>
    <w:rsid w:val="00E70575"/>
    <w:rsid w:val="00E70845"/>
    <w:rsid w:val="00E70B87"/>
    <w:rsid w:val="00E71120"/>
    <w:rsid w:val="00E716AC"/>
    <w:rsid w:val="00E719B4"/>
    <w:rsid w:val="00E71C77"/>
    <w:rsid w:val="00E71DF7"/>
    <w:rsid w:val="00E71E68"/>
    <w:rsid w:val="00E723EB"/>
    <w:rsid w:val="00E72BF6"/>
    <w:rsid w:val="00E72F28"/>
    <w:rsid w:val="00E72FEE"/>
    <w:rsid w:val="00E73784"/>
    <w:rsid w:val="00E73FAC"/>
    <w:rsid w:val="00E742A5"/>
    <w:rsid w:val="00E747AF"/>
    <w:rsid w:val="00E74C00"/>
    <w:rsid w:val="00E74C6A"/>
    <w:rsid w:val="00E7506E"/>
    <w:rsid w:val="00E758C7"/>
    <w:rsid w:val="00E765F1"/>
    <w:rsid w:val="00E767DD"/>
    <w:rsid w:val="00E76D05"/>
    <w:rsid w:val="00E76D8F"/>
    <w:rsid w:val="00E76DAE"/>
    <w:rsid w:val="00E76E3A"/>
    <w:rsid w:val="00E771D0"/>
    <w:rsid w:val="00E77D5D"/>
    <w:rsid w:val="00E803E7"/>
    <w:rsid w:val="00E80435"/>
    <w:rsid w:val="00E809F9"/>
    <w:rsid w:val="00E80D25"/>
    <w:rsid w:val="00E80F4C"/>
    <w:rsid w:val="00E8106C"/>
    <w:rsid w:val="00E816C5"/>
    <w:rsid w:val="00E8186F"/>
    <w:rsid w:val="00E81946"/>
    <w:rsid w:val="00E819D0"/>
    <w:rsid w:val="00E81E5A"/>
    <w:rsid w:val="00E82124"/>
    <w:rsid w:val="00E825DF"/>
    <w:rsid w:val="00E82BC5"/>
    <w:rsid w:val="00E82F73"/>
    <w:rsid w:val="00E84345"/>
    <w:rsid w:val="00E843B7"/>
    <w:rsid w:val="00E8482E"/>
    <w:rsid w:val="00E84B5A"/>
    <w:rsid w:val="00E84DE0"/>
    <w:rsid w:val="00E85C2A"/>
    <w:rsid w:val="00E85EA3"/>
    <w:rsid w:val="00E86C58"/>
    <w:rsid w:val="00E874E2"/>
    <w:rsid w:val="00E87AF7"/>
    <w:rsid w:val="00E90194"/>
    <w:rsid w:val="00E9095B"/>
    <w:rsid w:val="00E91688"/>
    <w:rsid w:val="00E91913"/>
    <w:rsid w:val="00E91A6F"/>
    <w:rsid w:val="00E91C6B"/>
    <w:rsid w:val="00E91FFC"/>
    <w:rsid w:val="00E923E6"/>
    <w:rsid w:val="00E9248C"/>
    <w:rsid w:val="00E932AC"/>
    <w:rsid w:val="00E934B4"/>
    <w:rsid w:val="00E93B43"/>
    <w:rsid w:val="00E9440B"/>
    <w:rsid w:val="00E94A3B"/>
    <w:rsid w:val="00E94C60"/>
    <w:rsid w:val="00E94E39"/>
    <w:rsid w:val="00E94F4A"/>
    <w:rsid w:val="00E953D5"/>
    <w:rsid w:val="00E95F84"/>
    <w:rsid w:val="00E9615A"/>
    <w:rsid w:val="00E96968"/>
    <w:rsid w:val="00E96B24"/>
    <w:rsid w:val="00EA0B0A"/>
    <w:rsid w:val="00EA1007"/>
    <w:rsid w:val="00EA120C"/>
    <w:rsid w:val="00EA1271"/>
    <w:rsid w:val="00EA18B2"/>
    <w:rsid w:val="00EA1C11"/>
    <w:rsid w:val="00EA1D83"/>
    <w:rsid w:val="00EA20FA"/>
    <w:rsid w:val="00EA388B"/>
    <w:rsid w:val="00EA486F"/>
    <w:rsid w:val="00EA4D5D"/>
    <w:rsid w:val="00EA4DC7"/>
    <w:rsid w:val="00EA5125"/>
    <w:rsid w:val="00EA62E8"/>
    <w:rsid w:val="00EA795A"/>
    <w:rsid w:val="00EA7A6C"/>
    <w:rsid w:val="00EA7D7B"/>
    <w:rsid w:val="00EB0AE0"/>
    <w:rsid w:val="00EB0FEE"/>
    <w:rsid w:val="00EB1040"/>
    <w:rsid w:val="00EB1709"/>
    <w:rsid w:val="00EB1E67"/>
    <w:rsid w:val="00EB1EC6"/>
    <w:rsid w:val="00EB2447"/>
    <w:rsid w:val="00EB29F9"/>
    <w:rsid w:val="00EB36D8"/>
    <w:rsid w:val="00EB370F"/>
    <w:rsid w:val="00EB3859"/>
    <w:rsid w:val="00EB3E19"/>
    <w:rsid w:val="00EB40B1"/>
    <w:rsid w:val="00EB545B"/>
    <w:rsid w:val="00EB56D6"/>
    <w:rsid w:val="00EB5752"/>
    <w:rsid w:val="00EB59C5"/>
    <w:rsid w:val="00EB5BFD"/>
    <w:rsid w:val="00EB5EB4"/>
    <w:rsid w:val="00EB611C"/>
    <w:rsid w:val="00EB63D6"/>
    <w:rsid w:val="00EB65FB"/>
    <w:rsid w:val="00EB70BF"/>
    <w:rsid w:val="00EC06F8"/>
    <w:rsid w:val="00EC0F1E"/>
    <w:rsid w:val="00EC14EE"/>
    <w:rsid w:val="00EC1637"/>
    <w:rsid w:val="00EC1863"/>
    <w:rsid w:val="00EC30A5"/>
    <w:rsid w:val="00EC3893"/>
    <w:rsid w:val="00EC4883"/>
    <w:rsid w:val="00EC4F6F"/>
    <w:rsid w:val="00EC4F80"/>
    <w:rsid w:val="00EC52CE"/>
    <w:rsid w:val="00EC5C25"/>
    <w:rsid w:val="00EC5FA3"/>
    <w:rsid w:val="00EC61D2"/>
    <w:rsid w:val="00EC6266"/>
    <w:rsid w:val="00EC62F6"/>
    <w:rsid w:val="00EC67C6"/>
    <w:rsid w:val="00EC6F13"/>
    <w:rsid w:val="00ED01CC"/>
    <w:rsid w:val="00ED0373"/>
    <w:rsid w:val="00ED044B"/>
    <w:rsid w:val="00ED0768"/>
    <w:rsid w:val="00ED0F5F"/>
    <w:rsid w:val="00ED171F"/>
    <w:rsid w:val="00ED2523"/>
    <w:rsid w:val="00ED26D4"/>
    <w:rsid w:val="00ED2762"/>
    <w:rsid w:val="00ED316E"/>
    <w:rsid w:val="00ED334F"/>
    <w:rsid w:val="00ED38EB"/>
    <w:rsid w:val="00ED3DB4"/>
    <w:rsid w:val="00ED41E1"/>
    <w:rsid w:val="00ED47FC"/>
    <w:rsid w:val="00ED485F"/>
    <w:rsid w:val="00ED4D0C"/>
    <w:rsid w:val="00ED51BE"/>
    <w:rsid w:val="00ED594E"/>
    <w:rsid w:val="00ED5DF5"/>
    <w:rsid w:val="00ED6208"/>
    <w:rsid w:val="00ED620B"/>
    <w:rsid w:val="00ED643B"/>
    <w:rsid w:val="00ED6DD4"/>
    <w:rsid w:val="00ED74CB"/>
    <w:rsid w:val="00ED76C3"/>
    <w:rsid w:val="00ED77D8"/>
    <w:rsid w:val="00ED7C35"/>
    <w:rsid w:val="00ED7EC1"/>
    <w:rsid w:val="00ED7FFC"/>
    <w:rsid w:val="00EE0C31"/>
    <w:rsid w:val="00EE10C5"/>
    <w:rsid w:val="00EE157F"/>
    <w:rsid w:val="00EE1BDF"/>
    <w:rsid w:val="00EE217A"/>
    <w:rsid w:val="00EE23A3"/>
    <w:rsid w:val="00EE3DFD"/>
    <w:rsid w:val="00EE3FBD"/>
    <w:rsid w:val="00EE4132"/>
    <w:rsid w:val="00EE4685"/>
    <w:rsid w:val="00EE4A62"/>
    <w:rsid w:val="00EE58B7"/>
    <w:rsid w:val="00EE59C9"/>
    <w:rsid w:val="00EE6036"/>
    <w:rsid w:val="00EE6751"/>
    <w:rsid w:val="00EE67F3"/>
    <w:rsid w:val="00EE6BE2"/>
    <w:rsid w:val="00EE704A"/>
    <w:rsid w:val="00EE7164"/>
    <w:rsid w:val="00EE7E28"/>
    <w:rsid w:val="00EF0B39"/>
    <w:rsid w:val="00EF1096"/>
    <w:rsid w:val="00EF1581"/>
    <w:rsid w:val="00EF2366"/>
    <w:rsid w:val="00EF236B"/>
    <w:rsid w:val="00EF2B22"/>
    <w:rsid w:val="00EF3232"/>
    <w:rsid w:val="00EF34EE"/>
    <w:rsid w:val="00EF35A5"/>
    <w:rsid w:val="00EF4764"/>
    <w:rsid w:val="00EF4EB3"/>
    <w:rsid w:val="00EF549C"/>
    <w:rsid w:val="00EF564D"/>
    <w:rsid w:val="00EF603D"/>
    <w:rsid w:val="00EF6301"/>
    <w:rsid w:val="00EF684C"/>
    <w:rsid w:val="00EF6C9B"/>
    <w:rsid w:val="00EF6DCF"/>
    <w:rsid w:val="00EF715B"/>
    <w:rsid w:val="00EF7CC8"/>
    <w:rsid w:val="00EF7F52"/>
    <w:rsid w:val="00EF7FC3"/>
    <w:rsid w:val="00F00236"/>
    <w:rsid w:val="00F00651"/>
    <w:rsid w:val="00F0089C"/>
    <w:rsid w:val="00F00A40"/>
    <w:rsid w:val="00F00C68"/>
    <w:rsid w:val="00F016BD"/>
    <w:rsid w:val="00F018EC"/>
    <w:rsid w:val="00F02345"/>
    <w:rsid w:val="00F0257E"/>
    <w:rsid w:val="00F027D1"/>
    <w:rsid w:val="00F03500"/>
    <w:rsid w:val="00F03DDD"/>
    <w:rsid w:val="00F03EAC"/>
    <w:rsid w:val="00F0402D"/>
    <w:rsid w:val="00F047E1"/>
    <w:rsid w:val="00F049DC"/>
    <w:rsid w:val="00F04D7F"/>
    <w:rsid w:val="00F05130"/>
    <w:rsid w:val="00F0562F"/>
    <w:rsid w:val="00F058B1"/>
    <w:rsid w:val="00F0597A"/>
    <w:rsid w:val="00F06303"/>
    <w:rsid w:val="00F064D2"/>
    <w:rsid w:val="00F06D21"/>
    <w:rsid w:val="00F07126"/>
    <w:rsid w:val="00F0723B"/>
    <w:rsid w:val="00F072E3"/>
    <w:rsid w:val="00F07549"/>
    <w:rsid w:val="00F07F4B"/>
    <w:rsid w:val="00F07F5D"/>
    <w:rsid w:val="00F109E9"/>
    <w:rsid w:val="00F11885"/>
    <w:rsid w:val="00F11B9D"/>
    <w:rsid w:val="00F12A27"/>
    <w:rsid w:val="00F13081"/>
    <w:rsid w:val="00F1354D"/>
    <w:rsid w:val="00F135B6"/>
    <w:rsid w:val="00F13634"/>
    <w:rsid w:val="00F136F8"/>
    <w:rsid w:val="00F13B1F"/>
    <w:rsid w:val="00F13F27"/>
    <w:rsid w:val="00F14456"/>
    <w:rsid w:val="00F14A64"/>
    <w:rsid w:val="00F14D22"/>
    <w:rsid w:val="00F15230"/>
    <w:rsid w:val="00F15A5F"/>
    <w:rsid w:val="00F15FF9"/>
    <w:rsid w:val="00F1643D"/>
    <w:rsid w:val="00F1695D"/>
    <w:rsid w:val="00F16ADB"/>
    <w:rsid w:val="00F17369"/>
    <w:rsid w:val="00F1769A"/>
    <w:rsid w:val="00F17A1D"/>
    <w:rsid w:val="00F17EDF"/>
    <w:rsid w:val="00F20364"/>
    <w:rsid w:val="00F20F5B"/>
    <w:rsid w:val="00F2107F"/>
    <w:rsid w:val="00F21122"/>
    <w:rsid w:val="00F21664"/>
    <w:rsid w:val="00F21EDD"/>
    <w:rsid w:val="00F21FD4"/>
    <w:rsid w:val="00F22808"/>
    <w:rsid w:val="00F22946"/>
    <w:rsid w:val="00F22B8B"/>
    <w:rsid w:val="00F22D42"/>
    <w:rsid w:val="00F231BE"/>
    <w:rsid w:val="00F23375"/>
    <w:rsid w:val="00F236CF"/>
    <w:rsid w:val="00F236EE"/>
    <w:rsid w:val="00F2372F"/>
    <w:rsid w:val="00F23DD0"/>
    <w:rsid w:val="00F24A77"/>
    <w:rsid w:val="00F24B2B"/>
    <w:rsid w:val="00F24EB2"/>
    <w:rsid w:val="00F25569"/>
    <w:rsid w:val="00F26187"/>
    <w:rsid w:val="00F26824"/>
    <w:rsid w:val="00F26A46"/>
    <w:rsid w:val="00F273D3"/>
    <w:rsid w:val="00F2759A"/>
    <w:rsid w:val="00F27628"/>
    <w:rsid w:val="00F30547"/>
    <w:rsid w:val="00F30D27"/>
    <w:rsid w:val="00F3106C"/>
    <w:rsid w:val="00F31349"/>
    <w:rsid w:val="00F3195B"/>
    <w:rsid w:val="00F32027"/>
    <w:rsid w:val="00F334D2"/>
    <w:rsid w:val="00F339D1"/>
    <w:rsid w:val="00F341AE"/>
    <w:rsid w:val="00F34DD7"/>
    <w:rsid w:val="00F34E7A"/>
    <w:rsid w:val="00F35261"/>
    <w:rsid w:val="00F35459"/>
    <w:rsid w:val="00F35854"/>
    <w:rsid w:val="00F35D06"/>
    <w:rsid w:val="00F36BF1"/>
    <w:rsid w:val="00F36C26"/>
    <w:rsid w:val="00F36D99"/>
    <w:rsid w:val="00F36F9C"/>
    <w:rsid w:val="00F3701F"/>
    <w:rsid w:val="00F37467"/>
    <w:rsid w:val="00F37AE3"/>
    <w:rsid w:val="00F37AF6"/>
    <w:rsid w:val="00F404DE"/>
    <w:rsid w:val="00F40A3B"/>
    <w:rsid w:val="00F415CF"/>
    <w:rsid w:val="00F41643"/>
    <w:rsid w:val="00F416B7"/>
    <w:rsid w:val="00F41A0D"/>
    <w:rsid w:val="00F41DC9"/>
    <w:rsid w:val="00F425BD"/>
    <w:rsid w:val="00F42761"/>
    <w:rsid w:val="00F429AA"/>
    <w:rsid w:val="00F43071"/>
    <w:rsid w:val="00F444B7"/>
    <w:rsid w:val="00F4480C"/>
    <w:rsid w:val="00F45491"/>
    <w:rsid w:val="00F46B9A"/>
    <w:rsid w:val="00F46D0B"/>
    <w:rsid w:val="00F471FA"/>
    <w:rsid w:val="00F47BC3"/>
    <w:rsid w:val="00F5009A"/>
    <w:rsid w:val="00F5057E"/>
    <w:rsid w:val="00F510B4"/>
    <w:rsid w:val="00F51266"/>
    <w:rsid w:val="00F517DA"/>
    <w:rsid w:val="00F519F9"/>
    <w:rsid w:val="00F51C79"/>
    <w:rsid w:val="00F5208B"/>
    <w:rsid w:val="00F52135"/>
    <w:rsid w:val="00F524BF"/>
    <w:rsid w:val="00F52503"/>
    <w:rsid w:val="00F5392E"/>
    <w:rsid w:val="00F53AFD"/>
    <w:rsid w:val="00F53B92"/>
    <w:rsid w:val="00F548F9"/>
    <w:rsid w:val="00F54ED7"/>
    <w:rsid w:val="00F553BE"/>
    <w:rsid w:val="00F56521"/>
    <w:rsid w:val="00F5663B"/>
    <w:rsid w:val="00F56F0D"/>
    <w:rsid w:val="00F5748A"/>
    <w:rsid w:val="00F57596"/>
    <w:rsid w:val="00F57AC6"/>
    <w:rsid w:val="00F57BD2"/>
    <w:rsid w:val="00F601D1"/>
    <w:rsid w:val="00F60316"/>
    <w:rsid w:val="00F60E75"/>
    <w:rsid w:val="00F60F52"/>
    <w:rsid w:val="00F617A4"/>
    <w:rsid w:val="00F61B68"/>
    <w:rsid w:val="00F61CFB"/>
    <w:rsid w:val="00F630A8"/>
    <w:rsid w:val="00F63499"/>
    <w:rsid w:val="00F637E7"/>
    <w:rsid w:val="00F639D9"/>
    <w:rsid w:val="00F64D2B"/>
    <w:rsid w:val="00F65046"/>
    <w:rsid w:val="00F6604B"/>
    <w:rsid w:val="00F66101"/>
    <w:rsid w:val="00F66473"/>
    <w:rsid w:val="00F66585"/>
    <w:rsid w:val="00F66F47"/>
    <w:rsid w:val="00F6734B"/>
    <w:rsid w:val="00F67488"/>
    <w:rsid w:val="00F678D0"/>
    <w:rsid w:val="00F70426"/>
    <w:rsid w:val="00F70632"/>
    <w:rsid w:val="00F7081C"/>
    <w:rsid w:val="00F70A9D"/>
    <w:rsid w:val="00F723F1"/>
    <w:rsid w:val="00F72C09"/>
    <w:rsid w:val="00F72DBF"/>
    <w:rsid w:val="00F731BA"/>
    <w:rsid w:val="00F732FC"/>
    <w:rsid w:val="00F73509"/>
    <w:rsid w:val="00F737CD"/>
    <w:rsid w:val="00F739B7"/>
    <w:rsid w:val="00F73C10"/>
    <w:rsid w:val="00F740E9"/>
    <w:rsid w:val="00F7424B"/>
    <w:rsid w:val="00F758D2"/>
    <w:rsid w:val="00F75EC5"/>
    <w:rsid w:val="00F76956"/>
    <w:rsid w:val="00F76B7E"/>
    <w:rsid w:val="00F77035"/>
    <w:rsid w:val="00F77A3C"/>
    <w:rsid w:val="00F77DF6"/>
    <w:rsid w:val="00F77F2E"/>
    <w:rsid w:val="00F8017C"/>
    <w:rsid w:val="00F8017E"/>
    <w:rsid w:val="00F8024F"/>
    <w:rsid w:val="00F80F73"/>
    <w:rsid w:val="00F81CEA"/>
    <w:rsid w:val="00F81D45"/>
    <w:rsid w:val="00F82623"/>
    <w:rsid w:val="00F82AE9"/>
    <w:rsid w:val="00F82B5C"/>
    <w:rsid w:val="00F82BBB"/>
    <w:rsid w:val="00F832CB"/>
    <w:rsid w:val="00F8366C"/>
    <w:rsid w:val="00F83D67"/>
    <w:rsid w:val="00F83F6F"/>
    <w:rsid w:val="00F84555"/>
    <w:rsid w:val="00F8465D"/>
    <w:rsid w:val="00F84A98"/>
    <w:rsid w:val="00F85045"/>
    <w:rsid w:val="00F8539F"/>
    <w:rsid w:val="00F85911"/>
    <w:rsid w:val="00F86247"/>
    <w:rsid w:val="00F8634D"/>
    <w:rsid w:val="00F8712E"/>
    <w:rsid w:val="00F87452"/>
    <w:rsid w:val="00F9003B"/>
    <w:rsid w:val="00F90295"/>
    <w:rsid w:val="00F905A2"/>
    <w:rsid w:val="00F9185C"/>
    <w:rsid w:val="00F91DFF"/>
    <w:rsid w:val="00F91F2A"/>
    <w:rsid w:val="00F92899"/>
    <w:rsid w:val="00F92F53"/>
    <w:rsid w:val="00F93469"/>
    <w:rsid w:val="00F9368B"/>
    <w:rsid w:val="00F939F8"/>
    <w:rsid w:val="00F93C55"/>
    <w:rsid w:val="00F93E80"/>
    <w:rsid w:val="00F94020"/>
    <w:rsid w:val="00F94199"/>
    <w:rsid w:val="00F947AC"/>
    <w:rsid w:val="00F94808"/>
    <w:rsid w:val="00F95517"/>
    <w:rsid w:val="00F96495"/>
    <w:rsid w:val="00F964D3"/>
    <w:rsid w:val="00F97456"/>
    <w:rsid w:val="00F97573"/>
    <w:rsid w:val="00F97DBF"/>
    <w:rsid w:val="00FA0738"/>
    <w:rsid w:val="00FA073D"/>
    <w:rsid w:val="00FA10B5"/>
    <w:rsid w:val="00FA1B31"/>
    <w:rsid w:val="00FA2710"/>
    <w:rsid w:val="00FA2752"/>
    <w:rsid w:val="00FA2791"/>
    <w:rsid w:val="00FA346E"/>
    <w:rsid w:val="00FA3F46"/>
    <w:rsid w:val="00FA48FC"/>
    <w:rsid w:val="00FA4B2A"/>
    <w:rsid w:val="00FA5040"/>
    <w:rsid w:val="00FA566F"/>
    <w:rsid w:val="00FA5670"/>
    <w:rsid w:val="00FA63E3"/>
    <w:rsid w:val="00FA651B"/>
    <w:rsid w:val="00FA6ABF"/>
    <w:rsid w:val="00FA73F0"/>
    <w:rsid w:val="00FA7458"/>
    <w:rsid w:val="00FA7846"/>
    <w:rsid w:val="00FA7C4E"/>
    <w:rsid w:val="00FA7E93"/>
    <w:rsid w:val="00FB05BD"/>
    <w:rsid w:val="00FB080A"/>
    <w:rsid w:val="00FB1975"/>
    <w:rsid w:val="00FB1E6A"/>
    <w:rsid w:val="00FB2560"/>
    <w:rsid w:val="00FB28EB"/>
    <w:rsid w:val="00FB2CF4"/>
    <w:rsid w:val="00FB3861"/>
    <w:rsid w:val="00FB3A89"/>
    <w:rsid w:val="00FB3CD5"/>
    <w:rsid w:val="00FB549E"/>
    <w:rsid w:val="00FB5B80"/>
    <w:rsid w:val="00FB5D82"/>
    <w:rsid w:val="00FB73F1"/>
    <w:rsid w:val="00FB740E"/>
    <w:rsid w:val="00FC0149"/>
    <w:rsid w:val="00FC026C"/>
    <w:rsid w:val="00FC02EB"/>
    <w:rsid w:val="00FC035E"/>
    <w:rsid w:val="00FC03A4"/>
    <w:rsid w:val="00FC06CC"/>
    <w:rsid w:val="00FC1B72"/>
    <w:rsid w:val="00FC2213"/>
    <w:rsid w:val="00FC2A28"/>
    <w:rsid w:val="00FC2A84"/>
    <w:rsid w:val="00FC302E"/>
    <w:rsid w:val="00FC364B"/>
    <w:rsid w:val="00FC36C9"/>
    <w:rsid w:val="00FC3842"/>
    <w:rsid w:val="00FC39F8"/>
    <w:rsid w:val="00FC3A31"/>
    <w:rsid w:val="00FC49F9"/>
    <w:rsid w:val="00FC4CDB"/>
    <w:rsid w:val="00FC5342"/>
    <w:rsid w:val="00FC55C3"/>
    <w:rsid w:val="00FC59E1"/>
    <w:rsid w:val="00FC6585"/>
    <w:rsid w:val="00FC6A28"/>
    <w:rsid w:val="00FC6F4A"/>
    <w:rsid w:val="00FC6FE0"/>
    <w:rsid w:val="00FC7DF9"/>
    <w:rsid w:val="00FC7EFE"/>
    <w:rsid w:val="00FD0261"/>
    <w:rsid w:val="00FD0837"/>
    <w:rsid w:val="00FD0AAB"/>
    <w:rsid w:val="00FD11EC"/>
    <w:rsid w:val="00FD1225"/>
    <w:rsid w:val="00FD1808"/>
    <w:rsid w:val="00FD1812"/>
    <w:rsid w:val="00FD1882"/>
    <w:rsid w:val="00FD1D61"/>
    <w:rsid w:val="00FD1EB4"/>
    <w:rsid w:val="00FD21D1"/>
    <w:rsid w:val="00FD2279"/>
    <w:rsid w:val="00FD23E7"/>
    <w:rsid w:val="00FD28F3"/>
    <w:rsid w:val="00FD2FEC"/>
    <w:rsid w:val="00FD3645"/>
    <w:rsid w:val="00FD375C"/>
    <w:rsid w:val="00FD387A"/>
    <w:rsid w:val="00FD3A2D"/>
    <w:rsid w:val="00FD4414"/>
    <w:rsid w:val="00FD48F1"/>
    <w:rsid w:val="00FD4AE3"/>
    <w:rsid w:val="00FD50E0"/>
    <w:rsid w:val="00FD5E25"/>
    <w:rsid w:val="00FD6A39"/>
    <w:rsid w:val="00FD742E"/>
    <w:rsid w:val="00FD74E7"/>
    <w:rsid w:val="00FE0217"/>
    <w:rsid w:val="00FE06F9"/>
    <w:rsid w:val="00FE080D"/>
    <w:rsid w:val="00FE14C4"/>
    <w:rsid w:val="00FE19B9"/>
    <w:rsid w:val="00FE1B54"/>
    <w:rsid w:val="00FE1D86"/>
    <w:rsid w:val="00FE1ED6"/>
    <w:rsid w:val="00FE3750"/>
    <w:rsid w:val="00FE3BF0"/>
    <w:rsid w:val="00FE3C3D"/>
    <w:rsid w:val="00FE3DEB"/>
    <w:rsid w:val="00FE3FF1"/>
    <w:rsid w:val="00FE42D0"/>
    <w:rsid w:val="00FE43F9"/>
    <w:rsid w:val="00FE4FEA"/>
    <w:rsid w:val="00FE54C3"/>
    <w:rsid w:val="00FE57E7"/>
    <w:rsid w:val="00FE60CB"/>
    <w:rsid w:val="00FE6524"/>
    <w:rsid w:val="00FE7261"/>
    <w:rsid w:val="00FE72D6"/>
    <w:rsid w:val="00FE779B"/>
    <w:rsid w:val="00FF0B27"/>
    <w:rsid w:val="00FF1ADF"/>
    <w:rsid w:val="00FF1D58"/>
    <w:rsid w:val="00FF1D91"/>
    <w:rsid w:val="00FF1ECA"/>
    <w:rsid w:val="00FF1F4B"/>
    <w:rsid w:val="00FF20EA"/>
    <w:rsid w:val="00FF2BD4"/>
    <w:rsid w:val="00FF2DFB"/>
    <w:rsid w:val="00FF36C0"/>
    <w:rsid w:val="00FF3782"/>
    <w:rsid w:val="00FF420A"/>
    <w:rsid w:val="00FF44CA"/>
    <w:rsid w:val="00FF4577"/>
    <w:rsid w:val="00FF4613"/>
    <w:rsid w:val="00FF4951"/>
    <w:rsid w:val="00FF57AF"/>
    <w:rsid w:val="00FF59FB"/>
    <w:rsid w:val="00FF5EBC"/>
    <w:rsid w:val="00FF5F75"/>
    <w:rsid w:val="00FF61F0"/>
    <w:rsid w:val="00FF630F"/>
    <w:rsid w:val="00FF69D8"/>
    <w:rsid w:val="00FF73F7"/>
    <w:rsid w:val="00FF794A"/>
    <w:rsid w:val="00FF79F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54"/>
    <o:shapelayout v:ext="edit">
      <o:idmap v:ext="edit" data="1"/>
      <o:rules v:ext="edit">
        <o:r id="V:Rule9" type="connector" idref="#AutoShape 4"/>
        <o:r id="V:Rule10" type="connector" idref="#AutoShape 3"/>
        <o:r id="V:Rule11" type="connector" idref="#AutoShape 7"/>
        <o:r id="V:Rule12" type="connector" idref="#AutoShape 50"/>
        <o:r id="V:Rule13" type="connector" idref="#AutoShape 74"/>
        <o:r id="V:Rule14" type="connector" idref="#AutoShape 2"/>
        <o:r id="V:Rule15" type="connector" idref="#AutoShape 5"/>
        <o:r id="V:Rule16" type="connector" idref="#AutoShape 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e">
    <w:name w:val="Normal"/>
    <w:qFormat/>
    <w:rsid w:val="002C2237"/>
    <w:rPr>
      <w:sz w:val="24"/>
      <w:szCs w:val="24"/>
    </w:rPr>
  </w:style>
  <w:style w:type="paragraph" w:styleId="Titolo1">
    <w:name w:val="heading 1"/>
    <w:basedOn w:val="Normale"/>
    <w:next w:val="Normale"/>
    <w:link w:val="Titolo1Carattere"/>
    <w:uiPriority w:val="99"/>
    <w:qFormat/>
    <w:rsid w:val="002C2237"/>
    <w:pPr>
      <w:keepNext/>
      <w:ind w:left="1700" w:right="1"/>
      <w:jc w:val="both"/>
      <w:outlineLvl w:val="0"/>
    </w:pPr>
    <w:rPr>
      <w:b/>
      <w:bCs/>
      <w:color w:val="000000"/>
    </w:rPr>
  </w:style>
  <w:style w:type="paragraph" w:styleId="Titolo2">
    <w:name w:val="heading 2"/>
    <w:basedOn w:val="Normale"/>
    <w:next w:val="Normale"/>
    <w:link w:val="Titolo2Carattere"/>
    <w:uiPriority w:val="99"/>
    <w:qFormat/>
    <w:rsid w:val="002C2237"/>
    <w:pPr>
      <w:keepNext/>
      <w:ind w:left="1700" w:right="1"/>
      <w:jc w:val="both"/>
      <w:outlineLvl w:val="1"/>
    </w:pPr>
    <w:rPr>
      <w:b/>
      <w:bCs/>
      <w:color w:val="000000"/>
      <w:sz w:val="22"/>
      <w:szCs w:val="22"/>
    </w:rPr>
  </w:style>
  <w:style w:type="paragraph" w:styleId="Titolo3">
    <w:name w:val="heading 3"/>
    <w:basedOn w:val="Normale"/>
    <w:next w:val="Normale"/>
    <w:link w:val="Titolo3Carattere"/>
    <w:uiPriority w:val="99"/>
    <w:qFormat/>
    <w:rsid w:val="002C2237"/>
    <w:pPr>
      <w:keepNext/>
      <w:outlineLvl w:val="2"/>
    </w:pPr>
    <w:rPr>
      <w:b/>
      <w:bCs/>
      <w:sz w:val="22"/>
      <w:szCs w:val="22"/>
    </w:rPr>
  </w:style>
  <w:style w:type="paragraph" w:styleId="Titolo4">
    <w:name w:val="heading 4"/>
    <w:basedOn w:val="Normale"/>
    <w:next w:val="Normale"/>
    <w:link w:val="Titolo4Carattere"/>
    <w:uiPriority w:val="99"/>
    <w:qFormat/>
    <w:rsid w:val="002C2237"/>
    <w:pPr>
      <w:keepNext/>
      <w:spacing w:line="480" w:lineRule="auto"/>
      <w:ind w:right="59"/>
      <w:jc w:val="center"/>
      <w:outlineLvl w:val="3"/>
    </w:pPr>
    <w:rPr>
      <w:rFonts w:ascii="Arial" w:hAnsi="Arial" w:cs="Arial"/>
      <w:b/>
      <w:bCs/>
      <w:sz w:val="28"/>
      <w:szCs w:val="28"/>
      <w:u w:val="double"/>
    </w:rPr>
  </w:style>
  <w:style w:type="paragraph" w:styleId="Titolo5">
    <w:name w:val="heading 5"/>
    <w:basedOn w:val="Normale"/>
    <w:next w:val="Normale"/>
    <w:link w:val="Titolo5Carattere"/>
    <w:uiPriority w:val="99"/>
    <w:qFormat/>
    <w:rsid w:val="002C2237"/>
    <w:pPr>
      <w:keepNext/>
      <w:ind w:firstLine="1620"/>
      <w:outlineLvl w:val="4"/>
    </w:pPr>
    <w:rPr>
      <w:b/>
      <w:bCs/>
    </w:rPr>
  </w:style>
  <w:style w:type="paragraph" w:styleId="Titolo6">
    <w:name w:val="heading 6"/>
    <w:basedOn w:val="Normale"/>
    <w:next w:val="Normale"/>
    <w:link w:val="Titolo6Carattere"/>
    <w:uiPriority w:val="99"/>
    <w:qFormat/>
    <w:rsid w:val="002C2237"/>
    <w:pPr>
      <w:keepNext/>
      <w:jc w:val="right"/>
      <w:outlineLvl w:val="5"/>
    </w:pPr>
    <w:rPr>
      <w:b/>
      <w:bCs/>
      <w:sz w:val="22"/>
      <w:szCs w:val="22"/>
    </w:rPr>
  </w:style>
  <w:style w:type="paragraph" w:styleId="Titolo7">
    <w:name w:val="heading 7"/>
    <w:basedOn w:val="Normale"/>
    <w:next w:val="Normale"/>
    <w:link w:val="Titolo7Carattere"/>
    <w:uiPriority w:val="99"/>
    <w:qFormat/>
    <w:rsid w:val="002C2237"/>
    <w:pPr>
      <w:keepNext/>
      <w:ind w:left="1701" w:firstLine="426"/>
      <w:outlineLvl w:val="6"/>
    </w:pPr>
    <w:rPr>
      <w:b/>
      <w:bCs/>
    </w:rPr>
  </w:style>
  <w:style w:type="paragraph" w:styleId="Titolo8">
    <w:name w:val="heading 8"/>
    <w:basedOn w:val="Normale"/>
    <w:next w:val="Normale"/>
    <w:link w:val="Titolo8Carattere"/>
    <w:uiPriority w:val="99"/>
    <w:qFormat/>
    <w:rsid w:val="002C2237"/>
    <w:pPr>
      <w:keepNext/>
      <w:jc w:val="right"/>
      <w:outlineLvl w:val="7"/>
    </w:pPr>
    <w:rPr>
      <w:b/>
      <w:bCs/>
      <w:color w:val="000000"/>
      <w:sz w:val="22"/>
      <w:szCs w:val="22"/>
    </w:rPr>
  </w:style>
  <w:style w:type="paragraph" w:styleId="Titolo9">
    <w:name w:val="heading 9"/>
    <w:basedOn w:val="Normale"/>
    <w:next w:val="Normale"/>
    <w:link w:val="Titolo9Carattere"/>
    <w:uiPriority w:val="99"/>
    <w:qFormat/>
    <w:rsid w:val="002C2237"/>
    <w:pPr>
      <w:keepNext/>
      <w:widowControl w:val="0"/>
      <w:outlineLvl w:val="8"/>
    </w:pPr>
    <w:rPr>
      <w:b/>
      <w:bCs/>
      <w:color w:val="000080"/>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E03478"/>
    <w:rPr>
      <w:rFonts w:ascii="Cambria" w:hAnsi="Cambria" w:cs="Cambria"/>
      <w:b/>
      <w:bCs/>
      <w:kern w:val="32"/>
      <w:sz w:val="32"/>
      <w:szCs w:val="32"/>
    </w:rPr>
  </w:style>
  <w:style w:type="character" w:customStyle="1" w:styleId="Titolo2Carattere">
    <w:name w:val="Titolo 2 Carattere"/>
    <w:basedOn w:val="Carpredefinitoparagrafo"/>
    <w:link w:val="Titolo2"/>
    <w:uiPriority w:val="99"/>
    <w:semiHidden/>
    <w:locked/>
    <w:rsid w:val="00E03478"/>
    <w:rPr>
      <w:rFonts w:ascii="Cambria" w:hAnsi="Cambria" w:cs="Cambria"/>
      <w:b/>
      <w:bCs/>
      <w:i/>
      <w:iCs/>
      <w:sz w:val="28"/>
      <w:szCs w:val="28"/>
    </w:rPr>
  </w:style>
  <w:style w:type="character" w:customStyle="1" w:styleId="Titolo3Carattere">
    <w:name w:val="Titolo 3 Carattere"/>
    <w:basedOn w:val="Carpredefinitoparagrafo"/>
    <w:link w:val="Titolo3"/>
    <w:uiPriority w:val="99"/>
    <w:semiHidden/>
    <w:locked/>
    <w:rsid w:val="00E03478"/>
    <w:rPr>
      <w:rFonts w:ascii="Cambria" w:hAnsi="Cambria" w:cs="Cambria"/>
      <w:b/>
      <w:bCs/>
      <w:sz w:val="26"/>
      <w:szCs w:val="26"/>
    </w:rPr>
  </w:style>
  <w:style w:type="character" w:customStyle="1" w:styleId="Titolo4Carattere">
    <w:name w:val="Titolo 4 Carattere"/>
    <w:basedOn w:val="Carpredefinitoparagrafo"/>
    <w:link w:val="Titolo4"/>
    <w:uiPriority w:val="99"/>
    <w:semiHidden/>
    <w:locked/>
    <w:rsid w:val="00E03478"/>
    <w:rPr>
      <w:rFonts w:ascii="Calibri" w:hAnsi="Calibri" w:cs="Calibri"/>
      <w:b/>
      <w:bCs/>
      <w:sz w:val="28"/>
      <w:szCs w:val="28"/>
    </w:rPr>
  </w:style>
  <w:style w:type="character" w:customStyle="1" w:styleId="Titolo5Carattere">
    <w:name w:val="Titolo 5 Carattere"/>
    <w:basedOn w:val="Carpredefinitoparagrafo"/>
    <w:link w:val="Titolo5"/>
    <w:uiPriority w:val="99"/>
    <w:semiHidden/>
    <w:locked/>
    <w:rsid w:val="00E03478"/>
    <w:rPr>
      <w:rFonts w:ascii="Calibri" w:hAnsi="Calibri" w:cs="Calibri"/>
      <w:b/>
      <w:bCs/>
      <w:i/>
      <w:iCs/>
      <w:sz w:val="26"/>
      <w:szCs w:val="26"/>
    </w:rPr>
  </w:style>
  <w:style w:type="character" w:customStyle="1" w:styleId="Titolo6Carattere">
    <w:name w:val="Titolo 6 Carattere"/>
    <w:basedOn w:val="Carpredefinitoparagrafo"/>
    <w:link w:val="Titolo6"/>
    <w:uiPriority w:val="99"/>
    <w:semiHidden/>
    <w:locked/>
    <w:rsid w:val="00E03478"/>
    <w:rPr>
      <w:rFonts w:ascii="Calibri" w:hAnsi="Calibri" w:cs="Calibri"/>
      <w:b/>
      <w:bCs/>
    </w:rPr>
  </w:style>
  <w:style w:type="character" w:customStyle="1" w:styleId="Titolo7Carattere">
    <w:name w:val="Titolo 7 Carattere"/>
    <w:basedOn w:val="Carpredefinitoparagrafo"/>
    <w:link w:val="Titolo7"/>
    <w:uiPriority w:val="99"/>
    <w:semiHidden/>
    <w:locked/>
    <w:rsid w:val="00E03478"/>
    <w:rPr>
      <w:rFonts w:ascii="Calibri" w:hAnsi="Calibri" w:cs="Calibri"/>
      <w:sz w:val="24"/>
      <w:szCs w:val="24"/>
    </w:rPr>
  </w:style>
  <w:style w:type="character" w:customStyle="1" w:styleId="Titolo8Carattere">
    <w:name w:val="Titolo 8 Carattere"/>
    <w:basedOn w:val="Carpredefinitoparagrafo"/>
    <w:link w:val="Titolo8"/>
    <w:uiPriority w:val="99"/>
    <w:semiHidden/>
    <w:locked/>
    <w:rsid w:val="00E03478"/>
    <w:rPr>
      <w:rFonts w:ascii="Calibri" w:hAnsi="Calibri" w:cs="Calibri"/>
      <w:i/>
      <w:iCs/>
      <w:sz w:val="24"/>
      <w:szCs w:val="24"/>
    </w:rPr>
  </w:style>
  <w:style w:type="character" w:customStyle="1" w:styleId="Titolo9Carattere">
    <w:name w:val="Titolo 9 Carattere"/>
    <w:basedOn w:val="Carpredefinitoparagrafo"/>
    <w:link w:val="Titolo9"/>
    <w:uiPriority w:val="99"/>
    <w:semiHidden/>
    <w:locked/>
    <w:rsid w:val="00E03478"/>
    <w:rPr>
      <w:rFonts w:ascii="Cambria" w:hAnsi="Cambria" w:cs="Cambria"/>
    </w:rPr>
  </w:style>
  <w:style w:type="paragraph" w:styleId="Titolo">
    <w:name w:val="Title"/>
    <w:basedOn w:val="Normale"/>
    <w:link w:val="TitoloCarattere"/>
    <w:uiPriority w:val="99"/>
    <w:qFormat/>
    <w:rsid w:val="002C2237"/>
    <w:pPr>
      <w:spacing w:line="480" w:lineRule="auto"/>
      <w:ind w:right="59"/>
      <w:jc w:val="center"/>
    </w:pPr>
    <w:rPr>
      <w:rFonts w:ascii="Arial" w:hAnsi="Arial" w:cs="Arial"/>
      <w:b/>
      <w:bCs/>
      <w:sz w:val="28"/>
      <w:szCs w:val="28"/>
      <w:u w:val="double"/>
    </w:rPr>
  </w:style>
  <w:style w:type="character" w:customStyle="1" w:styleId="TitoloCarattere">
    <w:name w:val="Titolo Carattere"/>
    <w:basedOn w:val="Carpredefinitoparagrafo"/>
    <w:link w:val="Titolo"/>
    <w:uiPriority w:val="99"/>
    <w:locked/>
    <w:rsid w:val="00E03478"/>
    <w:rPr>
      <w:rFonts w:ascii="Cambria" w:hAnsi="Cambria" w:cs="Cambria"/>
      <w:b/>
      <w:bCs/>
      <w:kern w:val="28"/>
      <w:sz w:val="32"/>
      <w:szCs w:val="32"/>
    </w:rPr>
  </w:style>
  <w:style w:type="paragraph" w:customStyle="1" w:styleId="Testodelblocco1">
    <w:name w:val="Testo del blocco1"/>
    <w:basedOn w:val="Normale"/>
    <w:uiPriority w:val="99"/>
    <w:rsid w:val="002C2237"/>
    <w:pPr>
      <w:widowControl w:val="0"/>
      <w:ind w:left="1700" w:right="1"/>
      <w:jc w:val="both"/>
    </w:pPr>
    <w:rPr>
      <w:color w:val="000000"/>
    </w:rPr>
  </w:style>
  <w:style w:type="paragraph" w:styleId="Testodelblocco">
    <w:name w:val="Block Text"/>
    <w:basedOn w:val="Normale"/>
    <w:uiPriority w:val="99"/>
    <w:semiHidden/>
    <w:rsid w:val="002C2237"/>
    <w:pPr>
      <w:tabs>
        <w:tab w:val="left" w:pos="6804"/>
      </w:tabs>
      <w:ind w:left="1701" w:right="1"/>
      <w:jc w:val="both"/>
    </w:pPr>
    <w:rPr>
      <w:color w:val="000000"/>
    </w:rPr>
  </w:style>
  <w:style w:type="paragraph" w:styleId="Rientrocorpodeltesto2">
    <w:name w:val="Body Text Indent 2"/>
    <w:basedOn w:val="Normale"/>
    <w:link w:val="Rientrocorpodeltesto2Carattere"/>
    <w:uiPriority w:val="99"/>
    <w:semiHidden/>
    <w:rsid w:val="002C2237"/>
    <w:pPr>
      <w:ind w:left="1701"/>
      <w:jc w:val="both"/>
    </w:pPr>
  </w:style>
  <w:style w:type="character" w:customStyle="1" w:styleId="Rientrocorpodeltesto2Carattere">
    <w:name w:val="Rientro corpo del testo 2 Carattere"/>
    <w:basedOn w:val="Carpredefinitoparagrafo"/>
    <w:link w:val="Rientrocorpodeltesto2"/>
    <w:uiPriority w:val="99"/>
    <w:semiHidden/>
    <w:locked/>
    <w:rsid w:val="00E03478"/>
    <w:rPr>
      <w:sz w:val="24"/>
      <w:szCs w:val="24"/>
    </w:rPr>
  </w:style>
  <w:style w:type="paragraph" w:styleId="Rientrocorpodeltesto">
    <w:name w:val="Body Text Indent"/>
    <w:basedOn w:val="Normale"/>
    <w:link w:val="RientrocorpodeltestoCarattere"/>
    <w:uiPriority w:val="99"/>
    <w:semiHidden/>
    <w:rsid w:val="002C2237"/>
    <w:pPr>
      <w:jc w:val="both"/>
    </w:pPr>
  </w:style>
  <w:style w:type="character" w:customStyle="1" w:styleId="RientrocorpodeltestoCarattere">
    <w:name w:val="Rientro corpo del testo Carattere"/>
    <w:basedOn w:val="Carpredefinitoparagrafo"/>
    <w:link w:val="Rientrocorpodeltesto"/>
    <w:uiPriority w:val="99"/>
    <w:semiHidden/>
    <w:locked/>
    <w:rsid w:val="00E03478"/>
    <w:rPr>
      <w:sz w:val="24"/>
      <w:szCs w:val="24"/>
    </w:rPr>
  </w:style>
  <w:style w:type="paragraph" w:styleId="Rientrocorpodeltesto3">
    <w:name w:val="Body Text Indent 3"/>
    <w:basedOn w:val="Normale"/>
    <w:link w:val="Rientrocorpodeltesto3Carattere"/>
    <w:uiPriority w:val="99"/>
    <w:semiHidden/>
    <w:rsid w:val="002C2237"/>
    <w:pPr>
      <w:ind w:left="1620"/>
      <w:jc w:val="both"/>
    </w:pPr>
    <w:rPr>
      <w:color w:val="FF0000"/>
    </w:rPr>
  </w:style>
  <w:style w:type="character" w:customStyle="1" w:styleId="Rientrocorpodeltesto3Carattere">
    <w:name w:val="Rientro corpo del testo 3 Carattere"/>
    <w:basedOn w:val="Carpredefinitoparagrafo"/>
    <w:link w:val="Rientrocorpodeltesto3"/>
    <w:uiPriority w:val="99"/>
    <w:semiHidden/>
    <w:locked/>
    <w:rsid w:val="00E03478"/>
    <w:rPr>
      <w:sz w:val="16"/>
      <w:szCs w:val="16"/>
    </w:rPr>
  </w:style>
  <w:style w:type="paragraph" w:styleId="Intestazione">
    <w:name w:val="header"/>
    <w:basedOn w:val="Normale"/>
    <w:link w:val="IntestazioneCarattere"/>
    <w:uiPriority w:val="99"/>
    <w:rsid w:val="002C2237"/>
    <w:pPr>
      <w:tabs>
        <w:tab w:val="center" w:pos="4819"/>
        <w:tab w:val="right" w:pos="9638"/>
      </w:tabs>
    </w:pPr>
  </w:style>
  <w:style w:type="character" w:customStyle="1" w:styleId="IntestazioneCarattere">
    <w:name w:val="Intestazione Carattere"/>
    <w:basedOn w:val="Carpredefinitoparagrafo"/>
    <w:link w:val="Intestazione"/>
    <w:uiPriority w:val="99"/>
    <w:locked/>
    <w:rsid w:val="00E03478"/>
    <w:rPr>
      <w:sz w:val="24"/>
      <w:szCs w:val="24"/>
    </w:rPr>
  </w:style>
  <w:style w:type="character" w:styleId="Numeropagina">
    <w:name w:val="page number"/>
    <w:basedOn w:val="Carpredefinitoparagrafo"/>
    <w:uiPriority w:val="99"/>
    <w:semiHidden/>
    <w:rsid w:val="002C2237"/>
  </w:style>
  <w:style w:type="paragraph" w:styleId="Pidipagina">
    <w:name w:val="footer"/>
    <w:basedOn w:val="Normale"/>
    <w:link w:val="PidipaginaCarattere"/>
    <w:uiPriority w:val="99"/>
    <w:rsid w:val="002C2237"/>
    <w:pPr>
      <w:tabs>
        <w:tab w:val="center" w:pos="4819"/>
        <w:tab w:val="right" w:pos="9638"/>
      </w:tabs>
    </w:pPr>
  </w:style>
  <w:style w:type="character" w:customStyle="1" w:styleId="PidipaginaCarattere">
    <w:name w:val="Piè di pagina Carattere"/>
    <w:basedOn w:val="Carpredefinitoparagrafo"/>
    <w:link w:val="Pidipagina"/>
    <w:uiPriority w:val="99"/>
    <w:locked/>
    <w:rsid w:val="00E03478"/>
    <w:rPr>
      <w:sz w:val="24"/>
      <w:szCs w:val="24"/>
    </w:rPr>
  </w:style>
  <w:style w:type="paragraph" w:styleId="Mappadocumento">
    <w:name w:val="Document Map"/>
    <w:basedOn w:val="Normale"/>
    <w:link w:val="MappadocumentoCarattere"/>
    <w:uiPriority w:val="99"/>
    <w:semiHidden/>
    <w:rsid w:val="002C2237"/>
    <w:pPr>
      <w:shd w:val="clear" w:color="auto" w:fill="000080"/>
    </w:pPr>
    <w:rPr>
      <w:rFonts w:ascii="Tahoma" w:hAnsi="Tahoma" w:cs="Tahoma"/>
    </w:rPr>
  </w:style>
  <w:style w:type="character" w:customStyle="1" w:styleId="MappadocumentoCarattere">
    <w:name w:val="Mappa documento Carattere"/>
    <w:basedOn w:val="Carpredefinitoparagrafo"/>
    <w:link w:val="Mappadocumento"/>
    <w:uiPriority w:val="99"/>
    <w:semiHidden/>
    <w:locked/>
    <w:rsid w:val="00E03478"/>
    <w:rPr>
      <w:sz w:val="2"/>
      <w:szCs w:val="2"/>
    </w:rPr>
  </w:style>
  <w:style w:type="paragraph" w:styleId="Corpotesto">
    <w:name w:val="Body Text"/>
    <w:basedOn w:val="Normale"/>
    <w:link w:val="CorpotestoCarattere"/>
    <w:uiPriority w:val="99"/>
    <w:semiHidden/>
    <w:rsid w:val="002C2237"/>
    <w:pPr>
      <w:widowControl w:val="0"/>
      <w:ind w:right="1"/>
      <w:jc w:val="both"/>
    </w:pPr>
    <w:rPr>
      <w:color w:val="000000"/>
    </w:rPr>
  </w:style>
  <w:style w:type="character" w:customStyle="1" w:styleId="CorpotestoCarattere">
    <w:name w:val="Corpo testo Carattere"/>
    <w:basedOn w:val="Carpredefinitoparagrafo"/>
    <w:link w:val="Corpotesto"/>
    <w:uiPriority w:val="99"/>
    <w:semiHidden/>
    <w:locked/>
    <w:rsid w:val="00E03478"/>
    <w:rPr>
      <w:sz w:val="24"/>
      <w:szCs w:val="24"/>
    </w:rPr>
  </w:style>
  <w:style w:type="paragraph" w:customStyle="1" w:styleId="xl25">
    <w:name w:val="xl25"/>
    <w:basedOn w:val="Normale"/>
    <w:uiPriority w:val="99"/>
    <w:rsid w:val="002C2237"/>
    <w:pPr>
      <w:pBdr>
        <w:top w:val="single" w:sz="8"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6">
    <w:name w:val="xl26"/>
    <w:basedOn w:val="Normale"/>
    <w:uiPriority w:val="99"/>
    <w:rsid w:val="002C2237"/>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27">
    <w:name w:val="xl27"/>
    <w:basedOn w:val="Normale"/>
    <w:uiPriority w:val="99"/>
    <w:rsid w:val="002C223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8">
    <w:name w:val="xl28"/>
    <w:basedOn w:val="Normale"/>
    <w:uiPriority w:val="99"/>
    <w:rsid w:val="002C223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
    <w:name w:val="xl29"/>
    <w:basedOn w:val="Normale"/>
    <w:uiPriority w:val="99"/>
    <w:rsid w:val="002C223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30">
    <w:name w:val="xl30"/>
    <w:basedOn w:val="Normale"/>
    <w:uiPriority w:val="99"/>
    <w:rsid w:val="002C223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1">
    <w:name w:val="xl31"/>
    <w:basedOn w:val="Normale"/>
    <w:uiPriority w:val="99"/>
    <w:rsid w:val="002C2237"/>
    <w:pPr>
      <w:pBdr>
        <w:top w:val="single" w:sz="4" w:space="0" w:color="auto"/>
        <w:left w:val="single" w:sz="4" w:space="0" w:color="auto"/>
        <w:bottom w:val="single" w:sz="4" w:space="0" w:color="auto"/>
        <w:right w:val="single" w:sz="8" w:space="0" w:color="auto"/>
      </w:pBdr>
      <w:shd w:val="clear" w:color="auto" w:fill="FFCC99"/>
      <w:spacing w:before="100" w:beforeAutospacing="1" w:after="100" w:afterAutospacing="1"/>
    </w:pPr>
    <w:rPr>
      <w:sz w:val="22"/>
      <w:szCs w:val="22"/>
    </w:rPr>
  </w:style>
  <w:style w:type="paragraph" w:customStyle="1" w:styleId="xl32">
    <w:name w:val="xl32"/>
    <w:basedOn w:val="Normale"/>
    <w:uiPriority w:val="99"/>
    <w:rsid w:val="002C223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3">
    <w:name w:val="xl33"/>
    <w:basedOn w:val="Normale"/>
    <w:uiPriority w:val="99"/>
    <w:rsid w:val="002C2237"/>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34">
    <w:name w:val="xl34"/>
    <w:basedOn w:val="Normale"/>
    <w:uiPriority w:val="99"/>
    <w:rsid w:val="002C223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35">
    <w:name w:val="xl35"/>
    <w:basedOn w:val="Normale"/>
    <w:uiPriority w:val="99"/>
    <w:rsid w:val="002C223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36">
    <w:name w:val="xl36"/>
    <w:basedOn w:val="Normale"/>
    <w:uiPriority w:val="99"/>
    <w:rsid w:val="002C2237"/>
    <w:pPr>
      <w:pBdr>
        <w:top w:val="single" w:sz="4" w:space="0" w:color="auto"/>
        <w:left w:val="single" w:sz="4" w:space="0" w:color="auto"/>
        <w:bottom w:val="single" w:sz="8" w:space="0" w:color="auto"/>
        <w:right w:val="single" w:sz="4" w:space="0" w:color="auto"/>
      </w:pBdr>
      <w:spacing w:before="100" w:beforeAutospacing="1" w:after="100" w:afterAutospacing="1"/>
    </w:pPr>
    <w:rPr>
      <w:sz w:val="16"/>
      <w:szCs w:val="16"/>
    </w:rPr>
  </w:style>
  <w:style w:type="paragraph" w:customStyle="1" w:styleId="xl37">
    <w:name w:val="xl37"/>
    <w:basedOn w:val="Normale"/>
    <w:uiPriority w:val="99"/>
    <w:rsid w:val="002C223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38">
    <w:name w:val="xl38"/>
    <w:basedOn w:val="Normale"/>
    <w:uiPriority w:val="99"/>
    <w:rsid w:val="002C2237"/>
    <w:pPr>
      <w:pBdr>
        <w:top w:val="single" w:sz="4" w:space="0" w:color="auto"/>
        <w:left w:val="single" w:sz="4" w:space="0" w:color="auto"/>
        <w:bottom w:val="single" w:sz="8" w:space="0" w:color="auto"/>
        <w:right w:val="single" w:sz="8" w:space="0" w:color="auto"/>
      </w:pBdr>
      <w:shd w:val="clear" w:color="auto" w:fill="FFCC99"/>
      <w:spacing w:before="100" w:beforeAutospacing="1" w:after="100" w:afterAutospacing="1"/>
    </w:pPr>
    <w:rPr>
      <w:sz w:val="22"/>
      <w:szCs w:val="22"/>
    </w:rPr>
  </w:style>
  <w:style w:type="paragraph" w:customStyle="1" w:styleId="xl39">
    <w:name w:val="xl39"/>
    <w:basedOn w:val="Normale"/>
    <w:uiPriority w:val="99"/>
    <w:rsid w:val="002C223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Normale"/>
    <w:uiPriority w:val="99"/>
    <w:rsid w:val="002C2237"/>
    <w:pPr>
      <w:pBdr>
        <w:left w:val="single" w:sz="4" w:space="0" w:color="auto"/>
        <w:bottom w:val="single" w:sz="4" w:space="0" w:color="auto"/>
        <w:right w:val="single" w:sz="4" w:space="0" w:color="auto"/>
      </w:pBdr>
      <w:spacing w:before="100" w:beforeAutospacing="1" w:after="100" w:afterAutospacing="1"/>
    </w:pPr>
  </w:style>
  <w:style w:type="paragraph" w:customStyle="1" w:styleId="xl41">
    <w:name w:val="xl41"/>
    <w:basedOn w:val="Normale"/>
    <w:uiPriority w:val="99"/>
    <w:rsid w:val="002C2237"/>
    <w:pPr>
      <w:pBdr>
        <w:left w:val="single" w:sz="4" w:space="0" w:color="auto"/>
        <w:bottom w:val="single" w:sz="4" w:space="0" w:color="auto"/>
        <w:right w:val="single" w:sz="4" w:space="0" w:color="auto"/>
      </w:pBdr>
      <w:spacing w:before="100" w:beforeAutospacing="1" w:after="100" w:afterAutospacing="1"/>
    </w:pPr>
  </w:style>
  <w:style w:type="paragraph" w:customStyle="1" w:styleId="xl42">
    <w:name w:val="xl42"/>
    <w:basedOn w:val="Normale"/>
    <w:uiPriority w:val="99"/>
    <w:rsid w:val="002C2237"/>
    <w:pPr>
      <w:pBdr>
        <w:top w:val="single" w:sz="8" w:space="0" w:color="auto"/>
        <w:bottom w:val="single" w:sz="4" w:space="0" w:color="auto"/>
        <w:right w:val="single" w:sz="4" w:space="0" w:color="auto"/>
      </w:pBdr>
      <w:spacing w:before="100" w:beforeAutospacing="1" w:after="100" w:afterAutospacing="1"/>
    </w:pPr>
    <w:rPr>
      <w:b/>
      <w:bCs/>
    </w:rPr>
  </w:style>
  <w:style w:type="paragraph" w:customStyle="1" w:styleId="xl43">
    <w:name w:val="xl43"/>
    <w:basedOn w:val="Normale"/>
    <w:uiPriority w:val="99"/>
    <w:rsid w:val="002C2237"/>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44">
    <w:name w:val="xl44"/>
    <w:basedOn w:val="Normale"/>
    <w:uiPriority w:val="99"/>
    <w:rsid w:val="002C2237"/>
    <w:pPr>
      <w:pBdr>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45">
    <w:name w:val="xl45"/>
    <w:basedOn w:val="Normale"/>
    <w:uiPriority w:val="99"/>
    <w:rsid w:val="002C2237"/>
    <w:pPr>
      <w:pBdr>
        <w:top w:val="single" w:sz="8" w:space="0" w:color="auto"/>
        <w:left w:val="single" w:sz="8" w:space="0" w:color="auto"/>
        <w:right w:val="single" w:sz="8" w:space="0" w:color="auto"/>
      </w:pBdr>
      <w:spacing w:before="100" w:beforeAutospacing="1" w:after="100" w:afterAutospacing="1"/>
      <w:jc w:val="center"/>
    </w:pPr>
    <w:rPr>
      <w:b/>
      <w:bCs/>
      <w:sz w:val="16"/>
      <w:szCs w:val="16"/>
    </w:rPr>
  </w:style>
  <w:style w:type="paragraph" w:customStyle="1" w:styleId="xl46">
    <w:name w:val="xl46"/>
    <w:basedOn w:val="Normale"/>
    <w:uiPriority w:val="99"/>
    <w:rsid w:val="002C2237"/>
    <w:pPr>
      <w:pBdr>
        <w:left w:val="single" w:sz="8" w:space="0" w:color="auto"/>
        <w:bottom w:val="single" w:sz="8" w:space="0" w:color="auto"/>
        <w:right w:val="single" w:sz="8" w:space="0" w:color="auto"/>
      </w:pBdr>
      <w:spacing w:before="100" w:beforeAutospacing="1" w:after="100" w:afterAutospacing="1"/>
      <w:jc w:val="center"/>
    </w:pPr>
    <w:rPr>
      <w:b/>
      <w:bCs/>
      <w:sz w:val="16"/>
      <w:szCs w:val="16"/>
    </w:rPr>
  </w:style>
  <w:style w:type="paragraph" w:customStyle="1" w:styleId="xl47">
    <w:name w:val="xl47"/>
    <w:basedOn w:val="Normale"/>
    <w:uiPriority w:val="99"/>
    <w:rsid w:val="002C2237"/>
    <w:pPr>
      <w:pBdr>
        <w:top w:val="single" w:sz="8" w:space="0" w:color="auto"/>
        <w:left w:val="single" w:sz="4" w:space="0" w:color="auto"/>
        <w:bottom w:val="single" w:sz="4" w:space="0" w:color="auto"/>
      </w:pBdr>
      <w:spacing w:before="100" w:beforeAutospacing="1" w:after="100" w:afterAutospacing="1"/>
    </w:pPr>
    <w:rPr>
      <w:b/>
      <w:bCs/>
    </w:rPr>
  </w:style>
  <w:style w:type="paragraph" w:customStyle="1" w:styleId="xl48">
    <w:name w:val="xl48"/>
    <w:basedOn w:val="Normale"/>
    <w:uiPriority w:val="99"/>
    <w:rsid w:val="002C2237"/>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49">
    <w:name w:val="xl49"/>
    <w:basedOn w:val="Normale"/>
    <w:uiPriority w:val="99"/>
    <w:rsid w:val="002C2237"/>
    <w:pPr>
      <w:pBdr>
        <w:left w:val="single" w:sz="4" w:space="0" w:color="auto"/>
        <w:bottom w:val="single" w:sz="4" w:space="0" w:color="auto"/>
        <w:right w:val="single" w:sz="8" w:space="0" w:color="auto"/>
      </w:pBdr>
      <w:shd w:val="clear" w:color="auto" w:fill="FFCC99"/>
      <w:spacing w:before="100" w:beforeAutospacing="1" w:after="100" w:afterAutospacing="1"/>
    </w:pPr>
    <w:rPr>
      <w:sz w:val="22"/>
      <w:szCs w:val="22"/>
    </w:rPr>
  </w:style>
  <w:style w:type="paragraph" w:customStyle="1" w:styleId="xl50">
    <w:name w:val="xl50"/>
    <w:basedOn w:val="Normale"/>
    <w:uiPriority w:val="99"/>
    <w:rsid w:val="002C2237"/>
    <w:pPr>
      <w:pBdr>
        <w:top w:val="single" w:sz="8" w:space="0" w:color="auto"/>
        <w:left w:val="single" w:sz="8" w:space="0" w:color="auto"/>
        <w:right w:val="single" w:sz="8" w:space="0" w:color="auto"/>
      </w:pBdr>
      <w:shd w:val="clear" w:color="auto" w:fill="FFCC99"/>
      <w:spacing w:before="100" w:beforeAutospacing="1" w:after="100" w:afterAutospacing="1"/>
      <w:jc w:val="center"/>
    </w:pPr>
    <w:rPr>
      <w:b/>
      <w:bCs/>
      <w:sz w:val="22"/>
      <w:szCs w:val="22"/>
    </w:rPr>
  </w:style>
  <w:style w:type="paragraph" w:customStyle="1" w:styleId="xl51">
    <w:name w:val="xl51"/>
    <w:basedOn w:val="Normale"/>
    <w:uiPriority w:val="99"/>
    <w:rsid w:val="002C2237"/>
    <w:pPr>
      <w:pBdr>
        <w:left w:val="single" w:sz="8" w:space="0" w:color="auto"/>
        <w:bottom w:val="single" w:sz="8" w:space="0" w:color="auto"/>
        <w:right w:val="single" w:sz="8" w:space="0" w:color="auto"/>
      </w:pBdr>
      <w:shd w:val="clear" w:color="auto" w:fill="FFCC99"/>
      <w:spacing w:before="100" w:beforeAutospacing="1" w:after="100" w:afterAutospacing="1"/>
      <w:jc w:val="center"/>
    </w:pPr>
    <w:rPr>
      <w:b/>
      <w:bCs/>
      <w:sz w:val="22"/>
      <w:szCs w:val="22"/>
    </w:rPr>
  </w:style>
  <w:style w:type="paragraph" w:customStyle="1" w:styleId="xl52">
    <w:name w:val="xl52"/>
    <w:basedOn w:val="Normale"/>
    <w:uiPriority w:val="99"/>
    <w:rsid w:val="002C2237"/>
    <w:pPr>
      <w:pBdr>
        <w:left w:val="single" w:sz="8" w:space="0" w:color="auto"/>
        <w:bottom w:val="single" w:sz="4" w:space="0" w:color="auto"/>
        <w:right w:val="single" w:sz="4" w:space="0" w:color="auto"/>
      </w:pBdr>
      <w:spacing w:before="100" w:beforeAutospacing="1" w:after="100" w:afterAutospacing="1"/>
    </w:pPr>
  </w:style>
  <w:style w:type="paragraph" w:customStyle="1" w:styleId="xl53">
    <w:name w:val="xl53"/>
    <w:basedOn w:val="Normale"/>
    <w:uiPriority w:val="99"/>
    <w:rsid w:val="002C2237"/>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54">
    <w:name w:val="xl54"/>
    <w:basedOn w:val="Normale"/>
    <w:uiPriority w:val="99"/>
    <w:rsid w:val="002C2237"/>
    <w:pPr>
      <w:pBdr>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55">
    <w:name w:val="xl55"/>
    <w:basedOn w:val="Normale"/>
    <w:uiPriority w:val="99"/>
    <w:rsid w:val="002C2237"/>
    <w:pPr>
      <w:pBdr>
        <w:left w:val="single" w:sz="8" w:space="0" w:color="auto"/>
        <w:bottom w:val="single" w:sz="8" w:space="0" w:color="auto"/>
        <w:right w:val="single" w:sz="4" w:space="0" w:color="auto"/>
      </w:pBdr>
      <w:spacing w:before="100" w:beforeAutospacing="1" w:after="100" w:afterAutospacing="1"/>
    </w:pPr>
    <w:rPr>
      <w:b/>
      <w:bCs/>
    </w:rPr>
  </w:style>
  <w:style w:type="paragraph" w:customStyle="1" w:styleId="xl56">
    <w:name w:val="xl56"/>
    <w:basedOn w:val="Normale"/>
    <w:uiPriority w:val="99"/>
    <w:rsid w:val="002C2237"/>
    <w:pPr>
      <w:pBdr>
        <w:left w:val="single" w:sz="4" w:space="0" w:color="auto"/>
        <w:bottom w:val="single" w:sz="8" w:space="0" w:color="auto"/>
        <w:right w:val="single" w:sz="4" w:space="0" w:color="auto"/>
      </w:pBdr>
      <w:spacing w:before="100" w:beforeAutospacing="1" w:after="100" w:afterAutospacing="1"/>
    </w:pPr>
    <w:rPr>
      <w:b/>
      <w:bCs/>
    </w:rPr>
  </w:style>
  <w:style w:type="paragraph" w:styleId="Testonotaapidipagina">
    <w:name w:val="footnote text"/>
    <w:basedOn w:val="Normale"/>
    <w:link w:val="TestonotaapidipaginaCarattere1"/>
    <w:uiPriority w:val="99"/>
    <w:semiHidden/>
    <w:rsid w:val="002C2237"/>
    <w:rPr>
      <w:sz w:val="20"/>
      <w:szCs w:val="20"/>
    </w:rPr>
  </w:style>
  <w:style w:type="character" w:customStyle="1" w:styleId="TestonotaapidipaginaCarattere1">
    <w:name w:val="Testo nota a piè di pagina Carattere1"/>
    <w:basedOn w:val="Carpredefinitoparagrafo"/>
    <w:link w:val="Testonotaapidipagina"/>
    <w:uiPriority w:val="99"/>
    <w:semiHidden/>
    <w:locked/>
    <w:rsid w:val="00E03478"/>
    <w:rPr>
      <w:sz w:val="20"/>
      <w:szCs w:val="20"/>
    </w:rPr>
  </w:style>
  <w:style w:type="character" w:customStyle="1" w:styleId="TestonotaapidipaginaCarattere">
    <w:name w:val="Testo nota a piè di pagina Carattere"/>
    <w:basedOn w:val="Carpredefinitoparagrafo"/>
    <w:uiPriority w:val="99"/>
    <w:semiHidden/>
    <w:rsid w:val="002C2237"/>
  </w:style>
  <w:style w:type="character" w:styleId="Rimandonotaapidipagina">
    <w:name w:val="footnote reference"/>
    <w:basedOn w:val="Carpredefinitoparagrafo"/>
    <w:uiPriority w:val="99"/>
    <w:semiHidden/>
    <w:rsid w:val="002C2237"/>
    <w:rPr>
      <w:vertAlign w:val="superscript"/>
    </w:rPr>
  </w:style>
  <w:style w:type="paragraph" w:customStyle="1" w:styleId="Testodelblocco11">
    <w:name w:val="Testo del blocco11"/>
    <w:basedOn w:val="Normale"/>
    <w:uiPriority w:val="99"/>
    <w:rsid w:val="002C2237"/>
    <w:pPr>
      <w:widowControl w:val="0"/>
      <w:ind w:left="1700" w:right="1"/>
      <w:jc w:val="both"/>
    </w:pPr>
    <w:rPr>
      <w:color w:val="000000"/>
    </w:rPr>
  </w:style>
  <w:style w:type="table" w:styleId="Grigliatabella">
    <w:name w:val="Table Grid"/>
    <w:basedOn w:val="Tabellanormale"/>
    <w:uiPriority w:val="99"/>
    <w:rsid w:val="007557D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rsid w:val="006825B4"/>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6825B4"/>
    <w:rPr>
      <w:rFonts w:ascii="Tahoma" w:hAnsi="Tahoma" w:cs="Tahoma"/>
      <w:sz w:val="16"/>
      <w:szCs w:val="16"/>
    </w:rPr>
  </w:style>
  <w:style w:type="paragraph" w:styleId="Paragrafoelenco">
    <w:name w:val="List Paragraph"/>
    <w:basedOn w:val="Normale"/>
    <w:uiPriority w:val="34"/>
    <w:qFormat/>
    <w:rsid w:val="0040047A"/>
    <w:pPr>
      <w:ind w:left="720"/>
    </w:pPr>
  </w:style>
  <w:style w:type="character" w:styleId="Enfasicorsivo">
    <w:name w:val="Emphasis"/>
    <w:basedOn w:val="Carpredefinitoparagrafo"/>
    <w:uiPriority w:val="99"/>
    <w:qFormat/>
    <w:rsid w:val="00F519F9"/>
    <w:rPr>
      <w:i/>
      <w:iCs/>
    </w:rPr>
  </w:style>
  <w:style w:type="paragraph" w:styleId="Nessunaspaziatura">
    <w:name w:val="No Spacing"/>
    <w:link w:val="NessunaspaziaturaCarattere"/>
    <w:uiPriority w:val="99"/>
    <w:qFormat/>
    <w:rsid w:val="00DB0274"/>
    <w:rPr>
      <w:rFonts w:ascii="Calibri" w:hAnsi="Calibri" w:cs="Calibri"/>
      <w:sz w:val="22"/>
      <w:szCs w:val="22"/>
      <w:lang w:eastAsia="en-US"/>
    </w:rPr>
  </w:style>
  <w:style w:type="character" w:customStyle="1" w:styleId="NessunaspaziaturaCarattere">
    <w:name w:val="Nessuna spaziatura Carattere"/>
    <w:basedOn w:val="Carpredefinitoparagrafo"/>
    <w:link w:val="Nessunaspaziatura"/>
    <w:uiPriority w:val="99"/>
    <w:locked/>
    <w:rsid w:val="00DB0274"/>
    <w:rPr>
      <w:rFonts w:ascii="Calibri" w:hAnsi="Calibri" w:cs="Calibri"/>
      <w:sz w:val="22"/>
      <w:szCs w:val="22"/>
      <w:lang w:val="it-IT" w:eastAsia="en-US" w:bidi="ar-SA"/>
    </w:rPr>
  </w:style>
  <w:style w:type="paragraph" w:customStyle="1" w:styleId="70D74C6D39774D7EA4476B437F46CD3F">
    <w:name w:val="70D74C6D39774D7EA4476B437F46CD3F"/>
    <w:uiPriority w:val="99"/>
    <w:rsid w:val="00A21281"/>
    <w:pPr>
      <w:spacing w:after="200" w:line="276" w:lineRule="auto"/>
    </w:pPr>
    <w:rPr>
      <w:rFonts w:ascii="Calibri" w:hAnsi="Calibri" w:cs="Calibr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e">
    <w:name w:val="Normal"/>
    <w:qFormat/>
    <w:rsid w:val="002C2237"/>
    <w:rPr>
      <w:sz w:val="24"/>
      <w:szCs w:val="24"/>
    </w:rPr>
  </w:style>
  <w:style w:type="paragraph" w:styleId="Titolo1">
    <w:name w:val="heading 1"/>
    <w:basedOn w:val="Normale"/>
    <w:next w:val="Normale"/>
    <w:link w:val="Titolo1Carattere"/>
    <w:uiPriority w:val="99"/>
    <w:qFormat/>
    <w:rsid w:val="002C2237"/>
    <w:pPr>
      <w:keepNext/>
      <w:ind w:left="1700" w:right="1"/>
      <w:jc w:val="both"/>
      <w:outlineLvl w:val="0"/>
    </w:pPr>
    <w:rPr>
      <w:b/>
      <w:bCs/>
      <w:color w:val="000000"/>
    </w:rPr>
  </w:style>
  <w:style w:type="paragraph" w:styleId="Titolo2">
    <w:name w:val="heading 2"/>
    <w:basedOn w:val="Normale"/>
    <w:next w:val="Normale"/>
    <w:link w:val="Titolo2Carattere"/>
    <w:uiPriority w:val="99"/>
    <w:qFormat/>
    <w:rsid w:val="002C2237"/>
    <w:pPr>
      <w:keepNext/>
      <w:ind w:left="1700" w:right="1"/>
      <w:jc w:val="both"/>
      <w:outlineLvl w:val="1"/>
    </w:pPr>
    <w:rPr>
      <w:b/>
      <w:bCs/>
      <w:color w:val="000000"/>
      <w:sz w:val="22"/>
      <w:szCs w:val="22"/>
    </w:rPr>
  </w:style>
  <w:style w:type="paragraph" w:styleId="Titolo3">
    <w:name w:val="heading 3"/>
    <w:basedOn w:val="Normale"/>
    <w:next w:val="Normale"/>
    <w:link w:val="Titolo3Carattere"/>
    <w:uiPriority w:val="99"/>
    <w:qFormat/>
    <w:rsid w:val="002C2237"/>
    <w:pPr>
      <w:keepNext/>
      <w:outlineLvl w:val="2"/>
    </w:pPr>
    <w:rPr>
      <w:b/>
      <w:bCs/>
      <w:sz w:val="22"/>
      <w:szCs w:val="22"/>
    </w:rPr>
  </w:style>
  <w:style w:type="paragraph" w:styleId="Titolo4">
    <w:name w:val="heading 4"/>
    <w:basedOn w:val="Normale"/>
    <w:next w:val="Normale"/>
    <w:link w:val="Titolo4Carattere"/>
    <w:uiPriority w:val="99"/>
    <w:qFormat/>
    <w:rsid w:val="002C2237"/>
    <w:pPr>
      <w:keepNext/>
      <w:spacing w:line="480" w:lineRule="auto"/>
      <w:ind w:right="59"/>
      <w:jc w:val="center"/>
      <w:outlineLvl w:val="3"/>
    </w:pPr>
    <w:rPr>
      <w:rFonts w:ascii="Arial" w:hAnsi="Arial" w:cs="Arial"/>
      <w:b/>
      <w:bCs/>
      <w:sz w:val="28"/>
      <w:szCs w:val="28"/>
      <w:u w:val="double"/>
    </w:rPr>
  </w:style>
  <w:style w:type="paragraph" w:styleId="Titolo5">
    <w:name w:val="heading 5"/>
    <w:basedOn w:val="Normale"/>
    <w:next w:val="Normale"/>
    <w:link w:val="Titolo5Carattere"/>
    <w:uiPriority w:val="99"/>
    <w:qFormat/>
    <w:rsid w:val="002C2237"/>
    <w:pPr>
      <w:keepNext/>
      <w:ind w:firstLine="1620"/>
      <w:outlineLvl w:val="4"/>
    </w:pPr>
    <w:rPr>
      <w:b/>
      <w:bCs/>
    </w:rPr>
  </w:style>
  <w:style w:type="paragraph" w:styleId="Titolo6">
    <w:name w:val="heading 6"/>
    <w:basedOn w:val="Normale"/>
    <w:next w:val="Normale"/>
    <w:link w:val="Titolo6Carattere"/>
    <w:uiPriority w:val="99"/>
    <w:qFormat/>
    <w:rsid w:val="002C2237"/>
    <w:pPr>
      <w:keepNext/>
      <w:jc w:val="right"/>
      <w:outlineLvl w:val="5"/>
    </w:pPr>
    <w:rPr>
      <w:b/>
      <w:bCs/>
      <w:sz w:val="22"/>
      <w:szCs w:val="22"/>
    </w:rPr>
  </w:style>
  <w:style w:type="paragraph" w:styleId="Titolo7">
    <w:name w:val="heading 7"/>
    <w:basedOn w:val="Normale"/>
    <w:next w:val="Normale"/>
    <w:link w:val="Titolo7Carattere"/>
    <w:uiPriority w:val="99"/>
    <w:qFormat/>
    <w:rsid w:val="002C2237"/>
    <w:pPr>
      <w:keepNext/>
      <w:ind w:left="1701" w:firstLine="426"/>
      <w:outlineLvl w:val="6"/>
    </w:pPr>
    <w:rPr>
      <w:b/>
      <w:bCs/>
    </w:rPr>
  </w:style>
  <w:style w:type="paragraph" w:styleId="Titolo8">
    <w:name w:val="heading 8"/>
    <w:basedOn w:val="Normale"/>
    <w:next w:val="Normale"/>
    <w:link w:val="Titolo8Carattere"/>
    <w:uiPriority w:val="99"/>
    <w:qFormat/>
    <w:rsid w:val="002C2237"/>
    <w:pPr>
      <w:keepNext/>
      <w:jc w:val="right"/>
      <w:outlineLvl w:val="7"/>
    </w:pPr>
    <w:rPr>
      <w:b/>
      <w:bCs/>
      <w:color w:val="000000"/>
      <w:sz w:val="22"/>
      <w:szCs w:val="22"/>
    </w:rPr>
  </w:style>
  <w:style w:type="paragraph" w:styleId="Titolo9">
    <w:name w:val="heading 9"/>
    <w:basedOn w:val="Normale"/>
    <w:next w:val="Normale"/>
    <w:link w:val="Titolo9Carattere"/>
    <w:uiPriority w:val="99"/>
    <w:qFormat/>
    <w:rsid w:val="002C2237"/>
    <w:pPr>
      <w:keepNext/>
      <w:widowControl w:val="0"/>
      <w:outlineLvl w:val="8"/>
    </w:pPr>
    <w:rPr>
      <w:b/>
      <w:bCs/>
      <w:color w:val="000080"/>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E03478"/>
    <w:rPr>
      <w:rFonts w:ascii="Cambria" w:hAnsi="Cambria" w:cs="Cambria"/>
      <w:b/>
      <w:bCs/>
      <w:kern w:val="32"/>
      <w:sz w:val="32"/>
      <w:szCs w:val="32"/>
    </w:rPr>
  </w:style>
  <w:style w:type="character" w:customStyle="1" w:styleId="Titolo2Carattere">
    <w:name w:val="Titolo 2 Carattere"/>
    <w:basedOn w:val="Carpredefinitoparagrafo"/>
    <w:link w:val="Titolo2"/>
    <w:uiPriority w:val="99"/>
    <w:semiHidden/>
    <w:locked/>
    <w:rsid w:val="00E03478"/>
    <w:rPr>
      <w:rFonts w:ascii="Cambria" w:hAnsi="Cambria" w:cs="Cambria"/>
      <w:b/>
      <w:bCs/>
      <w:i/>
      <w:iCs/>
      <w:sz w:val="28"/>
      <w:szCs w:val="28"/>
    </w:rPr>
  </w:style>
  <w:style w:type="character" w:customStyle="1" w:styleId="Titolo3Carattere">
    <w:name w:val="Titolo 3 Carattere"/>
    <w:basedOn w:val="Carpredefinitoparagrafo"/>
    <w:link w:val="Titolo3"/>
    <w:uiPriority w:val="99"/>
    <w:semiHidden/>
    <w:locked/>
    <w:rsid w:val="00E03478"/>
    <w:rPr>
      <w:rFonts w:ascii="Cambria" w:hAnsi="Cambria" w:cs="Cambria"/>
      <w:b/>
      <w:bCs/>
      <w:sz w:val="26"/>
      <w:szCs w:val="26"/>
    </w:rPr>
  </w:style>
  <w:style w:type="character" w:customStyle="1" w:styleId="Titolo4Carattere">
    <w:name w:val="Titolo 4 Carattere"/>
    <w:basedOn w:val="Carpredefinitoparagrafo"/>
    <w:link w:val="Titolo4"/>
    <w:uiPriority w:val="99"/>
    <w:semiHidden/>
    <w:locked/>
    <w:rsid w:val="00E03478"/>
    <w:rPr>
      <w:rFonts w:ascii="Calibri" w:hAnsi="Calibri" w:cs="Calibri"/>
      <w:b/>
      <w:bCs/>
      <w:sz w:val="28"/>
      <w:szCs w:val="28"/>
    </w:rPr>
  </w:style>
  <w:style w:type="character" w:customStyle="1" w:styleId="Titolo5Carattere">
    <w:name w:val="Titolo 5 Carattere"/>
    <w:basedOn w:val="Carpredefinitoparagrafo"/>
    <w:link w:val="Titolo5"/>
    <w:uiPriority w:val="99"/>
    <w:semiHidden/>
    <w:locked/>
    <w:rsid w:val="00E03478"/>
    <w:rPr>
      <w:rFonts w:ascii="Calibri" w:hAnsi="Calibri" w:cs="Calibri"/>
      <w:b/>
      <w:bCs/>
      <w:i/>
      <w:iCs/>
      <w:sz w:val="26"/>
      <w:szCs w:val="26"/>
    </w:rPr>
  </w:style>
  <w:style w:type="character" w:customStyle="1" w:styleId="Titolo6Carattere">
    <w:name w:val="Titolo 6 Carattere"/>
    <w:basedOn w:val="Carpredefinitoparagrafo"/>
    <w:link w:val="Titolo6"/>
    <w:uiPriority w:val="99"/>
    <w:semiHidden/>
    <w:locked/>
    <w:rsid w:val="00E03478"/>
    <w:rPr>
      <w:rFonts w:ascii="Calibri" w:hAnsi="Calibri" w:cs="Calibri"/>
      <w:b/>
      <w:bCs/>
    </w:rPr>
  </w:style>
  <w:style w:type="character" w:customStyle="1" w:styleId="Titolo7Carattere">
    <w:name w:val="Titolo 7 Carattere"/>
    <w:basedOn w:val="Carpredefinitoparagrafo"/>
    <w:link w:val="Titolo7"/>
    <w:uiPriority w:val="99"/>
    <w:semiHidden/>
    <w:locked/>
    <w:rsid w:val="00E03478"/>
    <w:rPr>
      <w:rFonts w:ascii="Calibri" w:hAnsi="Calibri" w:cs="Calibri"/>
      <w:sz w:val="24"/>
      <w:szCs w:val="24"/>
    </w:rPr>
  </w:style>
  <w:style w:type="character" w:customStyle="1" w:styleId="Titolo8Carattere">
    <w:name w:val="Titolo 8 Carattere"/>
    <w:basedOn w:val="Carpredefinitoparagrafo"/>
    <w:link w:val="Titolo8"/>
    <w:uiPriority w:val="99"/>
    <w:semiHidden/>
    <w:locked/>
    <w:rsid w:val="00E03478"/>
    <w:rPr>
      <w:rFonts w:ascii="Calibri" w:hAnsi="Calibri" w:cs="Calibri"/>
      <w:i/>
      <w:iCs/>
      <w:sz w:val="24"/>
      <w:szCs w:val="24"/>
    </w:rPr>
  </w:style>
  <w:style w:type="character" w:customStyle="1" w:styleId="Titolo9Carattere">
    <w:name w:val="Titolo 9 Carattere"/>
    <w:basedOn w:val="Carpredefinitoparagrafo"/>
    <w:link w:val="Titolo9"/>
    <w:uiPriority w:val="99"/>
    <w:semiHidden/>
    <w:locked/>
    <w:rsid w:val="00E03478"/>
    <w:rPr>
      <w:rFonts w:ascii="Cambria" w:hAnsi="Cambria" w:cs="Cambria"/>
    </w:rPr>
  </w:style>
  <w:style w:type="paragraph" w:styleId="Titolo">
    <w:name w:val="Title"/>
    <w:basedOn w:val="Normale"/>
    <w:link w:val="TitoloCarattere"/>
    <w:uiPriority w:val="99"/>
    <w:qFormat/>
    <w:rsid w:val="002C2237"/>
    <w:pPr>
      <w:spacing w:line="480" w:lineRule="auto"/>
      <w:ind w:right="59"/>
      <w:jc w:val="center"/>
    </w:pPr>
    <w:rPr>
      <w:rFonts w:ascii="Arial" w:hAnsi="Arial" w:cs="Arial"/>
      <w:b/>
      <w:bCs/>
      <w:sz w:val="28"/>
      <w:szCs w:val="28"/>
      <w:u w:val="double"/>
    </w:rPr>
  </w:style>
  <w:style w:type="character" w:customStyle="1" w:styleId="TitoloCarattere">
    <w:name w:val="Titolo Carattere"/>
    <w:basedOn w:val="Carpredefinitoparagrafo"/>
    <w:link w:val="Titolo"/>
    <w:uiPriority w:val="99"/>
    <w:locked/>
    <w:rsid w:val="00E03478"/>
    <w:rPr>
      <w:rFonts w:ascii="Cambria" w:hAnsi="Cambria" w:cs="Cambria"/>
      <w:b/>
      <w:bCs/>
      <w:kern w:val="28"/>
      <w:sz w:val="32"/>
      <w:szCs w:val="32"/>
    </w:rPr>
  </w:style>
  <w:style w:type="paragraph" w:customStyle="1" w:styleId="Testodelblocco1">
    <w:name w:val="Testo del blocco1"/>
    <w:basedOn w:val="Normale"/>
    <w:uiPriority w:val="99"/>
    <w:rsid w:val="002C2237"/>
    <w:pPr>
      <w:widowControl w:val="0"/>
      <w:ind w:left="1700" w:right="1"/>
      <w:jc w:val="both"/>
    </w:pPr>
    <w:rPr>
      <w:color w:val="000000"/>
    </w:rPr>
  </w:style>
  <w:style w:type="paragraph" w:styleId="Testodelblocco">
    <w:name w:val="Block Text"/>
    <w:basedOn w:val="Normale"/>
    <w:uiPriority w:val="99"/>
    <w:semiHidden/>
    <w:rsid w:val="002C2237"/>
    <w:pPr>
      <w:tabs>
        <w:tab w:val="left" w:pos="6804"/>
      </w:tabs>
      <w:ind w:left="1701" w:right="1"/>
      <w:jc w:val="both"/>
    </w:pPr>
    <w:rPr>
      <w:color w:val="000000"/>
    </w:rPr>
  </w:style>
  <w:style w:type="paragraph" w:styleId="Rientrocorpodeltesto2">
    <w:name w:val="Body Text Indent 2"/>
    <w:basedOn w:val="Normale"/>
    <w:link w:val="Rientrocorpodeltesto2Carattere"/>
    <w:uiPriority w:val="99"/>
    <w:semiHidden/>
    <w:rsid w:val="002C2237"/>
    <w:pPr>
      <w:ind w:left="1701"/>
      <w:jc w:val="both"/>
    </w:pPr>
  </w:style>
  <w:style w:type="character" w:customStyle="1" w:styleId="Rientrocorpodeltesto2Carattere">
    <w:name w:val="Rientro corpo del testo 2 Carattere"/>
    <w:basedOn w:val="Carpredefinitoparagrafo"/>
    <w:link w:val="Rientrocorpodeltesto2"/>
    <w:uiPriority w:val="99"/>
    <w:semiHidden/>
    <w:locked/>
    <w:rsid w:val="00E03478"/>
    <w:rPr>
      <w:sz w:val="24"/>
      <w:szCs w:val="24"/>
    </w:rPr>
  </w:style>
  <w:style w:type="paragraph" w:styleId="Rientrocorpodeltesto">
    <w:name w:val="Body Text Indent"/>
    <w:basedOn w:val="Normale"/>
    <w:link w:val="RientrocorpodeltestoCarattere"/>
    <w:uiPriority w:val="99"/>
    <w:semiHidden/>
    <w:rsid w:val="002C2237"/>
    <w:pPr>
      <w:jc w:val="both"/>
    </w:pPr>
  </w:style>
  <w:style w:type="character" w:customStyle="1" w:styleId="RientrocorpodeltestoCarattere">
    <w:name w:val="Rientro corpo del testo Carattere"/>
    <w:basedOn w:val="Carpredefinitoparagrafo"/>
    <w:link w:val="Rientrocorpodeltesto"/>
    <w:uiPriority w:val="99"/>
    <w:semiHidden/>
    <w:locked/>
    <w:rsid w:val="00E03478"/>
    <w:rPr>
      <w:sz w:val="24"/>
      <w:szCs w:val="24"/>
    </w:rPr>
  </w:style>
  <w:style w:type="paragraph" w:styleId="Rientrocorpodeltesto3">
    <w:name w:val="Body Text Indent 3"/>
    <w:basedOn w:val="Normale"/>
    <w:link w:val="Rientrocorpodeltesto3Carattere"/>
    <w:uiPriority w:val="99"/>
    <w:semiHidden/>
    <w:rsid w:val="002C2237"/>
    <w:pPr>
      <w:ind w:left="1620"/>
      <w:jc w:val="both"/>
    </w:pPr>
    <w:rPr>
      <w:color w:val="FF0000"/>
    </w:rPr>
  </w:style>
  <w:style w:type="character" w:customStyle="1" w:styleId="Rientrocorpodeltesto3Carattere">
    <w:name w:val="Rientro corpo del testo 3 Carattere"/>
    <w:basedOn w:val="Carpredefinitoparagrafo"/>
    <w:link w:val="Rientrocorpodeltesto3"/>
    <w:uiPriority w:val="99"/>
    <w:semiHidden/>
    <w:locked/>
    <w:rsid w:val="00E03478"/>
    <w:rPr>
      <w:sz w:val="16"/>
      <w:szCs w:val="16"/>
    </w:rPr>
  </w:style>
  <w:style w:type="paragraph" w:styleId="Intestazione">
    <w:name w:val="header"/>
    <w:basedOn w:val="Normale"/>
    <w:link w:val="IntestazioneCarattere"/>
    <w:uiPriority w:val="99"/>
    <w:rsid w:val="002C2237"/>
    <w:pPr>
      <w:tabs>
        <w:tab w:val="center" w:pos="4819"/>
        <w:tab w:val="right" w:pos="9638"/>
      </w:tabs>
    </w:pPr>
  </w:style>
  <w:style w:type="character" w:customStyle="1" w:styleId="IntestazioneCarattere">
    <w:name w:val="Intestazione Carattere"/>
    <w:basedOn w:val="Carpredefinitoparagrafo"/>
    <w:link w:val="Intestazione"/>
    <w:uiPriority w:val="99"/>
    <w:locked/>
    <w:rsid w:val="00E03478"/>
    <w:rPr>
      <w:sz w:val="24"/>
      <w:szCs w:val="24"/>
    </w:rPr>
  </w:style>
  <w:style w:type="character" w:styleId="Numeropagina">
    <w:name w:val="page number"/>
    <w:basedOn w:val="Carpredefinitoparagrafo"/>
    <w:uiPriority w:val="99"/>
    <w:semiHidden/>
    <w:rsid w:val="002C2237"/>
  </w:style>
  <w:style w:type="paragraph" w:styleId="Pidipagina">
    <w:name w:val="footer"/>
    <w:basedOn w:val="Normale"/>
    <w:link w:val="PidipaginaCarattere"/>
    <w:uiPriority w:val="99"/>
    <w:rsid w:val="002C2237"/>
    <w:pPr>
      <w:tabs>
        <w:tab w:val="center" w:pos="4819"/>
        <w:tab w:val="right" w:pos="9638"/>
      </w:tabs>
    </w:pPr>
  </w:style>
  <w:style w:type="character" w:customStyle="1" w:styleId="PidipaginaCarattere">
    <w:name w:val="Piè di pagina Carattere"/>
    <w:basedOn w:val="Carpredefinitoparagrafo"/>
    <w:link w:val="Pidipagina"/>
    <w:uiPriority w:val="99"/>
    <w:locked/>
    <w:rsid w:val="00E03478"/>
    <w:rPr>
      <w:sz w:val="24"/>
      <w:szCs w:val="24"/>
    </w:rPr>
  </w:style>
  <w:style w:type="paragraph" w:styleId="Mappadocumento">
    <w:name w:val="Document Map"/>
    <w:basedOn w:val="Normale"/>
    <w:link w:val="MappadocumentoCarattere"/>
    <w:uiPriority w:val="99"/>
    <w:semiHidden/>
    <w:rsid w:val="002C2237"/>
    <w:pPr>
      <w:shd w:val="clear" w:color="auto" w:fill="000080"/>
    </w:pPr>
    <w:rPr>
      <w:rFonts w:ascii="Tahoma" w:hAnsi="Tahoma" w:cs="Tahoma"/>
    </w:rPr>
  </w:style>
  <w:style w:type="character" w:customStyle="1" w:styleId="MappadocumentoCarattere">
    <w:name w:val="Mappa documento Carattere"/>
    <w:basedOn w:val="Carpredefinitoparagrafo"/>
    <w:link w:val="Mappadocumento"/>
    <w:uiPriority w:val="99"/>
    <w:semiHidden/>
    <w:locked/>
    <w:rsid w:val="00E03478"/>
    <w:rPr>
      <w:sz w:val="2"/>
      <w:szCs w:val="2"/>
    </w:rPr>
  </w:style>
  <w:style w:type="paragraph" w:styleId="Corpotesto">
    <w:name w:val="Body Text"/>
    <w:basedOn w:val="Normale"/>
    <w:link w:val="CorpotestoCarattere"/>
    <w:uiPriority w:val="99"/>
    <w:semiHidden/>
    <w:rsid w:val="002C2237"/>
    <w:pPr>
      <w:widowControl w:val="0"/>
      <w:ind w:right="1"/>
      <w:jc w:val="both"/>
    </w:pPr>
    <w:rPr>
      <w:color w:val="000000"/>
    </w:rPr>
  </w:style>
  <w:style w:type="character" w:customStyle="1" w:styleId="CorpotestoCarattere">
    <w:name w:val="Corpo testo Carattere"/>
    <w:basedOn w:val="Carpredefinitoparagrafo"/>
    <w:link w:val="Corpotesto"/>
    <w:uiPriority w:val="99"/>
    <w:semiHidden/>
    <w:locked/>
    <w:rsid w:val="00E03478"/>
    <w:rPr>
      <w:sz w:val="24"/>
      <w:szCs w:val="24"/>
    </w:rPr>
  </w:style>
  <w:style w:type="paragraph" w:customStyle="1" w:styleId="xl25">
    <w:name w:val="xl25"/>
    <w:basedOn w:val="Normale"/>
    <w:uiPriority w:val="99"/>
    <w:rsid w:val="002C2237"/>
    <w:pPr>
      <w:pBdr>
        <w:top w:val="single" w:sz="8"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6">
    <w:name w:val="xl26"/>
    <w:basedOn w:val="Normale"/>
    <w:uiPriority w:val="99"/>
    <w:rsid w:val="002C2237"/>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27">
    <w:name w:val="xl27"/>
    <w:basedOn w:val="Normale"/>
    <w:uiPriority w:val="99"/>
    <w:rsid w:val="002C223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8">
    <w:name w:val="xl28"/>
    <w:basedOn w:val="Normale"/>
    <w:uiPriority w:val="99"/>
    <w:rsid w:val="002C223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
    <w:name w:val="xl29"/>
    <w:basedOn w:val="Normale"/>
    <w:uiPriority w:val="99"/>
    <w:rsid w:val="002C223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30">
    <w:name w:val="xl30"/>
    <w:basedOn w:val="Normale"/>
    <w:uiPriority w:val="99"/>
    <w:rsid w:val="002C223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1">
    <w:name w:val="xl31"/>
    <w:basedOn w:val="Normale"/>
    <w:uiPriority w:val="99"/>
    <w:rsid w:val="002C2237"/>
    <w:pPr>
      <w:pBdr>
        <w:top w:val="single" w:sz="4" w:space="0" w:color="auto"/>
        <w:left w:val="single" w:sz="4" w:space="0" w:color="auto"/>
        <w:bottom w:val="single" w:sz="4" w:space="0" w:color="auto"/>
        <w:right w:val="single" w:sz="8" w:space="0" w:color="auto"/>
      </w:pBdr>
      <w:shd w:val="clear" w:color="auto" w:fill="FFCC99"/>
      <w:spacing w:before="100" w:beforeAutospacing="1" w:after="100" w:afterAutospacing="1"/>
    </w:pPr>
    <w:rPr>
      <w:sz w:val="22"/>
      <w:szCs w:val="22"/>
    </w:rPr>
  </w:style>
  <w:style w:type="paragraph" w:customStyle="1" w:styleId="xl32">
    <w:name w:val="xl32"/>
    <w:basedOn w:val="Normale"/>
    <w:uiPriority w:val="99"/>
    <w:rsid w:val="002C223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3">
    <w:name w:val="xl33"/>
    <w:basedOn w:val="Normale"/>
    <w:uiPriority w:val="99"/>
    <w:rsid w:val="002C2237"/>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34">
    <w:name w:val="xl34"/>
    <w:basedOn w:val="Normale"/>
    <w:uiPriority w:val="99"/>
    <w:rsid w:val="002C223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35">
    <w:name w:val="xl35"/>
    <w:basedOn w:val="Normale"/>
    <w:uiPriority w:val="99"/>
    <w:rsid w:val="002C223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36">
    <w:name w:val="xl36"/>
    <w:basedOn w:val="Normale"/>
    <w:uiPriority w:val="99"/>
    <w:rsid w:val="002C2237"/>
    <w:pPr>
      <w:pBdr>
        <w:top w:val="single" w:sz="4" w:space="0" w:color="auto"/>
        <w:left w:val="single" w:sz="4" w:space="0" w:color="auto"/>
        <w:bottom w:val="single" w:sz="8" w:space="0" w:color="auto"/>
        <w:right w:val="single" w:sz="4" w:space="0" w:color="auto"/>
      </w:pBdr>
      <w:spacing w:before="100" w:beforeAutospacing="1" w:after="100" w:afterAutospacing="1"/>
    </w:pPr>
    <w:rPr>
      <w:sz w:val="16"/>
      <w:szCs w:val="16"/>
    </w:rPr>
  </w:style>
  <w:style w:type="paragraph" w:customStyle="1" w:styleId="xl37">
    <w:name w:val="xl37"/>
    <w:basedOn w:val="Normale"/>
    <w:uiPriority w:val="99"/>
    <w:rsid w:val="002C223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38">
    <w:name w:val="xl38"/>
    <w:basedOn w:val="Normale"/>
    <w:uiPriority w:val="99"/>
    <w:rsid w:val="002C2237"/>
    <w:pPr>
      <w:pBdr>
        <w:top w:val="single" w:sz="4" w:space="0" w:color="auto"/>
        <w:left w:val="single" w:sz="4" w:space="0" w:color="auto"/>
        <w:bottom w:val="single" w:sz="8" w:space="0" w:color="auto"/>
        <w:right w:val="single" w:sz="8" w:space="0" w:color="auto"/>
      </w:pBdr>
      <w:shd w:val="clear" w:color="auto" w:fill="FFCC99"/>
      <w:spacing w:before="100" w:beforeAutospacing="1" w:after="100" w:afterAutospacing="1"/>
    </w:pPr>
    <w:rPr>
      <w:sz w:val="22"/>
      <w:szCs w:val="22"/>
    </w:rPr>
  </w:style>
  <w:style w:type="paragraph" w:customStyle="1" w:styleId="xl39">
    <w:name w:val="xl39"/>
    <w:basedOn w:val="Normale"/>
    <w:uiPriority w:val="99"/>
    <w:rsid w:val="002C223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Normale"/>
    <w:uiPriority w:val="99"/>
    <w:rsid w:val="002C2237"/>
    <w:pPr>
      <w:pBdr>
        <w:left w:val="single" w:sz="4" w:space="0" w:color="auto"/>
        <w:bottom w:val="single" w:sz="4" w:space="0" w:color="auto"/>
        <w:right w:val="single" w:sz="4" w:space="0" w:color="auto"/>
      </w:pBdr>
      <w:spacing w:before="100" w:beforeAutospacing="1" w:after="100" w:afterAutospacing="1"/>
    </w:pPr>
  </w:style>
  <w:style w:type="paragraph" w:customStyle="1" w:styleId="xl41">
    <w:name w:val="xl41"/>
    <w:basedOn w:val="Normale"/>
    <w:uiPriority w:val="99"/>
    <w:rsid w:val="002C2237"/>
    <w:pPr>
      <w:pBdr>
        <w:left w:val="single" w:sz="4" w:space="0" w:color="auto"/>
        <w:bottom w:val="single" w:sz="4" w:space="0" w:color="auto"/>
        <w:right w:val="single" w:sz="4" w:space="0" w:color="auto"/>
      </w:pBdr>
      <w:spacing w:before="100" w:beforeAutospacing="1" w:after="100" w:afterAutospacing="1"/>
    </w:pPr>
  </w:style>
  <w:style w:type="paragraph" w:customStyle="1" w:styleId="xl42">
    <w:name w:val="xl42"/>
    <w:basedOn w:val="Normale"/>
    <w:uiPriority w:val="99"/>
    <w:rsid w:val="002C2237"/>
    <w:pPr>
      <w:pBdr>
        <w:top w:val="single" w:sz="8" w:space="0" w:color="auto"/>
        <w:bottom w:val="single" w:sz="4" w:space="0" w:color="auto"/>
        <w:right w:val="single" w:sz="4" w:space="0" w:color="auto"/>
      </w:pBdr>
      <w:spacing w:before="100" w:beforeAutospacing="1" w:after="100" w:afterAutospacing="1"/>
    </w:pPr>
    <w:rPr>
      <w:b/>
      <w:bCs/>
    </w:rPr>
  </w:style>
  <w:style w:type="paragraph" w:customStyle="1" w:styleId="xl43">
    <w:name w:val="xl43"/>
    <w:basedOn w:val="Normale"/>
    <w:uiPriority w:val="99"/>
    <w:rsid w:val="002C2237"/>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44">
    <w:name w:val="xl44"/>
    <w:basedOn w:val="Normale"/>
    <w:uiPriority w:val="99"/>
    <w:rsid w:val="002C2237"/>
    <w:pPr>
      <w:pBdr>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45">
    <w:name w:val="xl45"/>
    <w:basedOn w:val="Normale"/>
    <w:uiPriority w:val="99"/>
    <w:rsid w:val="002C2237"/>
    <w:pPr>
      <w:pBdr>
        <w:top w:val="single" w:sz="8" w:space="0" w:color="auto"/>
        <w:left w:val="single" w:sz="8" w:space="0" w:color="auto"/>
        <w:right w:val="single" w:sz="8" w:space="0" w:color="auto"/>
      </w:pBdr>
      <w:spacing w:before="100" w:beforeAutospacing="1" w:after="100" w:afterAutospacing="1"/>
      <w:jc w:val="center"/>
    </w:pPr>
    <w:rPr>
      <w:b/>
      <w:bCs/>
      <w:sz w:val="16"/>
      <w:szCs w:val="16"/>
    </w:rPr>
  </w:style>
  <w:style w:type="paragraph" w:customStyle="1" w:styleId="xl46">
    <w:name w:val="xl46"/>
    <w:basedOn w:val="Normale"/>
    <w:uiPriority w:val="99"/>
    <w:rsid w:val="002C2237"/>
    <w:pPr>
      <w:pBdr>
        <w:left w:val="single" w:sz="8" w:space="0" w:color="auto"/>
        <w:bottom w:val="single" w:sz="8" w:space="0" w:color="auto"/>
        <w:right w:val="single" w:sz="8" w:space="0" w:color="auto"/>
      </w:pBdr>
      <w:spacing w:before="100" w:beforeAutospacing="1" w:after="100" w:afterAutospacing="1"/>
      <w:jc w:val="center"/>
    </w:pPr>
    <w:rPr>
      <w:b/>
      <w:bCs/>
      <w:sz w:val="16"/>
      <w:szCs w:val="16"/>
    </w:rPr>
  </w:style>
  <w:style w:type="paragraph" w:customStyle="1" w:styleId="xl47">
    <w:name w:val="xl47"/>
    <w:basedOn w:val="Normale"/>
    <w:uiPriority w:val="99"/>
    <w:rsid w:val="002C2237"/>
    <w:pPr>
      <w:pBdr>
        <w:top w:val="single" w:sz="8" w:space="0" w:color="auto"/>
        <w:left w:val="single" w:sz="4" w:space="0" w:color="auto"/>
        <w:bottom w:val="single" w:sz="4" w:space="0" w:color="auto"/>
      </w:pBdr>
      <w:spacing w:before="100" w:beforeAutospacing="1" w:after="100" w:afterAutospacing="1"/>
    </w:pPr>
    <w:rPr>
      <w:b/>
      <w:bCs/>
    </w:rPr>
  </w:style>
  <w:style w:type="paragraph" w:customStyle="1" w:styleId="xl48">
    <w:name w:val="xl48"/>
    <w:basedOn w:val="Normale"/>
    <w:uiPriority w:val="99"/>
    <w:rsid w:val="002C2237"/>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49">
    <w:name w:val="xl49"/>
    <w:basedOn w:val="Normale"/>
    <w:uiPriority w:val="99"/>
    <w:rsid w:val="002C2237"/>
    <w:pPr>
      <w:pBdr>
        <w:left w:val="single" w:sz="4" w:space="0" w:color="auto"/>
        <w:bottom w:val="single" w:sz="4" w:space="0" w:color="auto"/>
        <w:right w:val="single" w:sz="8" w:space="0" w:color="auto"/>
      </w:pBdr>
      <w:shd w:val="clear" w:color="auto" w:fill="FFCC99"/>
      <w:spacing w:before="100" w:beforeAutospacing="1" w:after="100" w:afterAutospacing="1"/>
    </w:pPr>
    <w:rPr>
      <w:sz w:val="22"/>
      <w:szCs w:val="22"/>
    </w:rPr>
  </w:style>
  <w:style w:type="paragraph" w:customStyle="1" w:styleId="xl50">
    <w:name w:val="xl50"/>
    <w:basedOn w:val="Normale"/>
    <w:uiPriority w:val="99"/>
    <w:rsid w:val="002C2237"/>
    <w:pPr>
      <w:pBdr>
        <w:top w:val="single" w:sz="8" w:space="0" w:color="auto"/>
        <w:left w:val="single" w:sz="8" w:space="0" w:color="auto"/>
        <w:right w:val="single" w:sz="8" w:space="0" w:color="auto"/>
      </w:pBdr>
      <w:shd w:val="clear" w:color="auto" w:fill="FFCC99"/>
      <w:spacing w:before="100" w:beforeAutospacing="1" w:after="100" w:afterAutospacing="1"/>
      <w:jc w:val="center"/>
    </w:pPr>
    <w:rPr>
      <w:b/>
      <w:bCs/>
      <w:sz w:val="22"/>
      <w:szCs w:val="22"/>
    </w:rPr>
  </w:style>
  <w:style w:type="paragraph" w:customStyle="1" w:styleId="xl51">
    <w:name w:val="xl51"/>
    <w:basedOn w:val="Normale"/>
    <w:uiPriority w:val="99"/>
    <w:rsid w:val="002C2237"/>
    <w:pPr>
      <w:pBdr>
        <w:left w:val="single" w:sz="8" w:space="0" w:color="auto"/>
        <w:bottom w:val="single" w:sz="8" w:space="0" w:color="auto"/>
        <w:right w:val="single" w:sz="8" w:space="0" w:color="auto"/>
      </w:pBdr>
      <w:shd w:val="clear" w:color="auto" w:fill="FFCC99"/>
      <w:spacing w:before="100" w:beforeAutospacing="1" w:after="100" w:afterAutospacing="1"/>
      <w:jc w:val="center"/>
    </w:pPr>
    <w:rPr>
      <w:b/>
      <w:bCs/>
      <w:sz w:val="22"/>
      <w:szCs w:val="22"/>
    </w:rPr>
  </w:style>
  <w:style w:type="paragraph" w:customStyle="1" w:styleId="xl52">
    <w:name w:val="xl52"/>
    <w:basedOn w:val="Normale"/>
    <w:uiPriority w:val="99"/>
    <w:rsid w:val="002C2237"/>
    <w:pPr>
      <w:pBdr>
        <w:left w:val="single" w:sz="8" w:space="0" w:color="auto"/>
        <w:bottom w:val="single" w:sz="4" w:space="0" w:color="auto"/>
        <w:right w:val="single" w:sz="4" w:space="0" w:color="auto"/>
      </w:pBdr>
      <w:spacing w:before="100" w:beforeAutospacing="1" w:after="100" w:afterAutospacing="1"/>
    </w:pPr>
  </w:style>
  <w:style w:type="paragraph" w:customStyle="1" w:styleId="xl53">
    <w:name w:val="xl53"/>
    <w:basedOn w:val="Normale"/>
    <w:uiPriority w:val="99"/>
    <w:rsid w:val="002C2237"/>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54">
    <w:name w:val="xl54"/>
    <w:basedOn w:val="Normale"/>
    <w:uiPriority w:val="99"/>
    <w:rsid w:val="002C2237"/>
    <w:pPr>
      <w:pBdr>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55">
    <w:name w:val="xl55"/>
    <w:basedOn w:val="Normale"/>
    <w:uiPriority w:val="99"/>
    <w:rsid w:val="002C2237"/>
    <w:pPr>
      <w:pBdr>
        <w:left w:val="single" w:sz="8" w:space="0" w:color="auto"/>
        <w:bottom w:val="single" w:sz="8" w:space="0" w:color="auto"/>
        <w:right w:val="single" w:sz="4" w:space="0" w:color="auto"/>
      </w:pBdr>
      <w:spacing w:before="100" w:beforeAutospacing="1" w:after="100" w:afterAutospacing="1"/>
    </w:pPr>
    <w:rPr>
      <w:b/>
      <w:bCs/>
    </w:rPr>
  </w:style>
  <w:style w:type="paragraph" w:customStyle="1" w:styleId="xl56">
    <w:name w:val="xl56"/>
    <w:basedOn w:val="Normale"/>
    <w:uiPriority w:val="99"/>
    <w:rsid w:val="002C2237"/>
    <w:pPr>
      <w:pBdr>
        <w:left w:val="single" w:sz="4" w:space="0" w:color="auto"/>
        <w:bottom w:val="single" w:sz="8" w:space="0" w:color="auto"/>
        <w:right w:val="single" w:sz="4" w:space="0" w:color="auto"/>
      </w:pBdr>
      <w:spacing w:before="100" w:beforeAutospacing="1" w:after="100" w:afterAutospacing="1"/>
    </w:pPr>
    <w:rPr>
      <w:b/>
      <w:bCs/>
    </w:rPr>
  </w:style>
  <w:style w:type="paragraph" w:styleId="Testonotaapidipagina">
    <w:name w:val="footnote text"/>
    <w:basedOn w:val="Normale"/>
    <w:link w:val="TestonotaapidipaginaCarattere1"/>
    <w:uiPriority w:val="99"/>
    <w:semiHidden/>
    <w:rsid w:val="002C2237"/>
    <w:rPr>
      <w:sz w:val="20"/>
      <w:szCs w:val="20"/>
    </w:rPr>
  </w:style>
  <w:style w:type="character" w:customStyle="1" w:styleId="TestonotaapidipaginaCarattere1">
    <w:name w:val="Testo nota a piè di pagina Carattere1"/>
    <w:basedOn w:val="Carpredefinitoparagrafo"/>
    <w:link w:val="Testonotaapidipagina"/>
    <w:uiPriority w:val="99"/>
    <w:semiHidden/>
    <w:locked/>
    <w:rsid w:val="00E03478"/>
    <w:rPr>
      <w:sz w:val="20"/>
      <w:szCs w:val="20"/>
    </w:rPr>
  </w:style>
  <w:style w:type="character" w:customStyle="1" w:styleId="TestonotaapidipaginaCarattere">
    <w:name w:val="Testo nota a piè di pagina Carattere"/>
    <w:basedOn w:val="Carpredefinitoparagrafo"/>
    <w:uiPriority w:val="99"/>
    <w:semiHidden/>
    <w:rsid w:val="002C2237"/>
  </w:style>
  <w:style w:type="character" w:styleId="Rimandonotaapidipagina">
    <w:name w:val="footnote reference"/>
    <w:basedOn w:val="Carpredefinitoparagrafo"/>
    <w:uiPriority w:val="99"/>
    <w:semiHidden/>
    <w:rsid w:val="002C2237"/>
    <w:rPr>
      <w:vertAlign w:val="superscript"/>
    </w:rPr>
  </w:style>
  <w:style w:type="paragraph" w:customStyle="1" w:styleId="Testodelblocco11">
    <w:name w:val="Testo del blocco11"/>
    <w:basedOn w:val="Normale"/>
    <w:uiPriority w:val="99"/>
    <w:rsid w:val="002C2237"/>
    <w:pPr>
      <w:widowControl w:val="0"/>
      <w:ind w:left="1700" w:right="1"/>
      <w:jc w:val="both"/>
    </w:pPr>
    <w:rPr>
      <w:color w:val="000000"/>
    </w:rPr>
  </w:style>
  <w:style w:type="table" w:styleId="Grigliatabella">
    <w:name w:val="Table Grid"/>
    <w:basedOn w:val="Tabellanormale"/>
    <w:uiPriority w:val="99"/>
    <w:rsid w:val="007557D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rsid w:val="006825B4"/>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6825B4"/>
    <w:rPr>
      <w:rFonts w:ascii="Tahoma" w:hAnsi="Tahoma" w:cs="Tahoma"/>
      <w:sz w:val="16"/>
      <w:szCs w:val="16"/>
    </w:rPr>
  </w:style>
  <w:style w:type="paragraph" w:styleId="Paragrafoelenco">
    <w:name w:val="List Paragraph"/>
    <w:basedOn w:val="Normale"/>
    <w:uiPriority w:val="34"/>
    <w:qFormat/>
    <w:rsid w:val="0040047A"/>
    <w:pPr>
      <w:ind w:left="720"/>
    </w:pPr>
  </w:style>
  <w:style w:type="character" w:styleId="Enfasicorsivo">
    <w:name w:val="Emphasis"/>
    <w:basedOn w:val="Carpredefinitoparagrafo"/>
    <w:uiPriority w:val="99"/>
    <w:qFormat/>
    <w:rsid w:val="00F519F9"/>
    <w:rPr>
      <w:i/>
      <w:iCs/>
    </w:rPr>
  </w:style>
  <w:style w:type="paragraph" w:styleId="Nessunaspaziatura">
    <w:name w:val="No Spacing"/>
    <w:link w:val="NessunaspaziaturaCarattere"/>
    <w:uiPriority w:val="99"/>
    <w:qFormat/>
    <w:rsid w:val="00DB0274"/>
    <w:rPr>
      <w:rFonts w:ascii="Calibri" w:hAnsi="Calibri" w:cs="Calibri"/>
      <w:sz w:val="22"/>
      <w:szCs w:val="22"/>
      <w:lang w:eastAsia="en-US"/>
    </w:rPr>
  </w:style>
  <w:style w:type="character" w:customStyle="1" w:styleId="NessunaspaziaturaCarattere">
    <w:name w:val="Nessuna spaziatura Carattere"/>
    <w:basedOn w:val="Carpredefinitoparagrafo"/>
    <w:link w:val="Nessunaspaziatura"/>
    <w:uiPriority w:val="99"/>
    <w:locked/>
    <w:rsid w:val="00DB0274"/>
    <w:rPr>
      <w:rFonts w:ascii="Calibri" w:hAnsi="Calibri" w:cs="Calibri"/>
      <w:sz w:val="22"/>
      <w:szCs w:val="22"/>
      <w:lang w:val="it-IT" w:eastAsia="en-US" w:bidi="ar-SA"/>
    </w:rPr>
  </w:style>
  <w:style w:type="paragraph" w:customStyle="1" w:styleId="70D74C6D39774D7EA4476B437F46CD3F">
    <w:name w:val="70D74C6D39774D7EA4476B437F46CD3F"/>
    <w:uiPriority w:val="99"/>
    <w:rsid w:val="00A21281"/>
    <w:pPr>
      <w:spacing w:after="200" w:line="276" w:lineRule="auto"/>
    </w:pPr>
    <w:rPr>
      <w:rFonts w:ascii="Calibri" w:hAnsi="Calibri"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376862">
      <w:bodyDiv w:val="1"/>
      <w:marLeft w:val="0"/>
      <w:marRight w:val="0"/>
      <w:marTop w:val="0"/>
      <w:marBottom w:val="0"/>
      <w:divBdr>
        <w:top w:val="none" w:sz="0" w:space="0" w:color="auto"/>
        <w:left w:val="none" w:sz="0" w:space="0" w:color="auto"/>
        <w:bottom w:val="none" w:sz="0" w:space="0" w:color="auto"/>
        <w:right w:val="none" w:sz="0" w:space="0" w:color="auto"/>
      </w:divBdr>
    </w:div>
    <w:div w:id="932518748">
      <w:marLeft w:val="0"/>
      <w:marRight w:val="0"/>
      <w:marTop w:val="0"/>
      <w:marBottom w:val="0"/>
      <w:divBdr>
        <w:top w:val="none" w:sz="0" w:space="0" w:color="auto"/>
        <w:left w:val="none" w:sz="0" w:space="0" w:color="auto"/>
        <w:bottom w:val="none" w:sz="0" w:space="0" w:color="auto"/>
        <w:right w:val="none" w:sz="0" w:space="0" w:color="auto"/>
      </w:divBdr>
    </w:div>
    <w:div w:id="932518749">
      <w:marLeft w:val="0"/>
      <w:marRight w:val="0"/>
      <w:marTop w:val="0"/>
      <w:marBottom w:val="0"/>
      <w:divBdr>
        <w:top w:val="none" w:sz="0" w:space="0" w:color="auto"/>
        <w:left w:val="none" w:sz="0" w:space="0" w:color="auto"/>
        <w:bottom w:val="none" w:sz="0" w:space="0" w:color="auto"/>
        <w:right w:val="none" w:sz="0" w:space="0" w:color="auto"/>
      </w:divBdr>
    </w:div>
    <w:div w:id="932518750">
      <w:marLeft w:val="0"/>
      <w:marRight w:val="0"/>
      <w:marTop w:val="0"/>
      <w:marBottom w:val="0"/>
      <w:divBdr>
        <w:top w:val="none" w:sz="0" w:space="0" w:color="auto"/>
        <w:left w:val="none" w:sz="0" w:space="0" w:color="auto"/>
        <w:bottom w:val="none" w:sz="0" w:space="0" w:color="auto"/>
        <w:right w:val="none" w:sz="0" w:space="0" w:color="auto"/>
      </w:divBdr>
    </w:div>
    <w:div w:id="932518751">
      <w:marLeft w:val="0"/>
      <w:marRight w:val="0"/>
      <w:marTop w:val="0"/>
      <w:marBottom w:val="0"/>
      <w:divBdr>
        <w:top w:val="none" w:sz="0" w:space="0" w:color="auto"/>
        <w:left w:val="none" w:sz="0" w:space="0" w:color="auto"/>
        <w:bottom w:val="none" w:sz="0" w:space="0" w:color="auto"/>
        <w:right w:val="none" w:sz="0" w:space="0" w:color="auto"/>
      </w:divBdr>
    </w:div>
    <w:div w:id="932518752">
      <w:marLeft w:val="0"/>
      <w:marRight w:val="0"/>
      <w:marTop w:val="0"/>
      <w:marBottom w:val="0"/>
      <w:divBdr>
        <w:top w:val="none" w:sz="0" w:space="0" w:color="auto"/>
        <w:left w:val="none" w:sz="0" w:space="0" w:color="auto"/>
        <w:bottom w:val="none" w:sz="0" w:space="0" w:color="auto"/>
        <w:right w:val="none" w:sz="0" w:space="0" w:color="auto"/>
      </w:divBdr>
    </w:div>
    <w:div w:id="932518753">
      <w:marLeft w:val="0"/>
      <w:marRight w:val="0"/>
      <w:marTop w:val="0"/>
      <w:marBottom w:val="0"/>
      <w:divBdr>
        <w:top w:val="none" w:sz="0" w:space="0" w:color="auto"/>
        <w:left w:val="none" w:sz="0" w:space="0" w:color="auto"/>
        <w:bottom w:val="none" w:sz="0" w:space="0" w:color="auto"/>
        <w:right w:val="none" w:sz="0" w:space="0" w:color="auto"/>
      </w:divBdr>
    </w:div>
    <w:div w:id="932518754">
      <w:marLeft w:val="0"/>
      <w:marRight w:val="0"/>
      <w:marTop w:val="0"/>
      <w:marBottom w:val="0"/>
      <w:divBdr>
        <w:top w:val="none" w:sz="0" w:space="0" w:color="auto"/>
        <w:left w:val="none" w:sz="0" w:space="0" w:color="auto"/>
        <w:bottom w:val="none" w:sz="0" w:space="0" w:color="auto"/>
        <w:right w:val="none" w:sz="0" w:space="0" w:color="auto"/>
      </w:divBdr>
    </w:div>
    <w:div w:id="932518755">
      <w:marLeft w:val="0"/>
      <w:marRight w:val="0"/>
      <w:marTop w:val="0"/>
      <w:marBottom w:val="0"/>
      <w:divBdr>
        <w:top w:val="none" w:sz="0" w:space="0" w:color="auto"/>
        <w:left w:val="none" w:sz="0" w:space="0" w:color="auto"/>
        <w:bottom w:val="none" w:sz="0" w:space="0" w:color="auto"/>
        <w:right w:val="none" w:sz="0" w:space="0" w:color="auto"/>
      </w:divBdr>
    </w:div>
    <w:div w:id="932518756">
      <w:marLeft w:val="0"/>
      <w:marRight w:val="0"/>
      <w:marTop w:val="0"/>
      <w:marBottom w:val="0"/>
      <w:divBdr>
        <w:top w:val="none" w:sz="0" w:space="0" w:color="auto"/>
        <w:left w:val="none" w:sz="0" w:space="0" w:color="auto"/>
        <w:bottom w:val="none" w:sz="0" w:space="0" w:color="auto"/>
        <w:right w:val="none" w:sz="0" w:space="0" w:color="auto"/>
      </w:divBdr>
    </w:div>
    <w:div w:id="932518757">
      <w:marLeft w:val="0"/>
      <w:marRight w:val="0"/>
      <w:marTop w:val="0"/>
      <w:marBottom w:val="0"/>
      <w:divBdr>
        <w:top w:val="none" w:sz="0" w:space="0" w:color="auto"/>
        <w:left w:val="none" w:sz="0" w:space="0" w:color="auto"/>
        <w:bottom w:val="none" w:sz="0" w:space="0" w:color="auto"/>
        <w:right w:val="none" w:sz="0" w:space="0" w:color="auto"/>
      </w:divBdr>
    </w:div>
    <w:div w:id="932518758">
      <w:marLeft w:val="0"/>
      <w:marRight w:val="0"/>
      <w:marTop w:val="0"/>
      <w:marBottom w:val="0"/>
      <w:divBdr>
        <w:top w:val="none" w:sz="0" w:space="0" w:color="auto"/>
        <w:left w:val="none" w:sz="0" w:space="0" w:color="auto"/>
        <w:bottom w:val="none" w:sz="0" w:space="0" w:color="auto"/>
        <w:right w:val="none" w:sz="0" w:space="0" w:color="auto"/>
      </w:divBdr>
    </w:div>
    <w:div w:id="932518759">
      <w:marLeft w:val="0"/>
      <w:marRight w:val="0"/>
      <w:marTop w:val="0"/>
      <w:marBottom w:val="0"/>
      <w:divBdr>
        <w:top w:val="none" w:sz="0" w:space="0" w:color="auto"/>
        <w:left w:val="none" w:sz="0" w:space="0" w:color="auto"/>
        <w:bottom w:val="none" w:sz="0" w:space="0" w:color="auto"/>
        <w:right w:val="none" w:sz="0" w:space="0" w:color="auto"/>
      </w:divBdr>
    </w:div>
    <w:div w:id="932518760">
      <w:marLeft w:val="0"/>
      <w:marRight w:val="0"/>
      <w:marTop w:val="0"/>
      <w:marBottom w:val="0"/>
      <w:divBdr>
        <w:top w:val="none" w:sz="0" w:space="0" w:color="auto"/>
        <w:left w:val="none" w:sz="0" w:space="0" w:color="auto"/>
        <w:bottom w:val="none" w:sz="0" w:space="0" w:color="auto"/>
        <w:right w:val="none" w:sz="0" w:space="0" w:color="auto"/>
      </w:divBdr>
    </w:div>
    <w:div w:id="932518761">
      <w:marLeft w:val="0"/>
      <w:marRight w:val="0"/>
      <w:marTop w:val="0"/>
      <w:marBottom w:val="0"/>
      <w:divBdr>
        <w:top w:val="none" w:sz="0" w:space="0" w:color="auto"/>
        <w:left w:val="none" w:sz="0" w:space="0" w:color="auto"/>
        <w:bottom w:val="none" w:sz="0" w:space="0" w:color="auto"/>
        <w:right w:val="none" w:sz="0" w:space="0" w:color="auto"/>
      </w:divBdr>
    </w:div>
    <w:div w:id="932518762">
      <w:marLeft w:val="0"/>
      <w:marRight w:val="0"/>
      <w:marTop w:val="0"/>
      <w:marBottom w:val="0"/>
      <w:divBdr>
        <w:top w:val="none" w:sz="0" w:space="0" w:color="auto"/>
        <w:left w:val="none" w:sz="0" w:space="0" w:color="auto"/>
        <w:bottom w:val="none" w:sz="0" w:space="0" w:color="auto"/>
        <w:right w:val="none" w:sz="0" w:space="0" w:color="auto"/>
      </w:divBdr>
    </w:div>
    <w:div w:id="932518763">
      <w:marLeft w:val="0"/>
      <w:marRight w:val="0"/>
      <w:marTop w:val="0"/>
      <w:marBottom w:val="0"/>
      <w:divBdr>
        <w:top w:val="none" w:sz="0" w:space="0" w:color="auto"/>
        <w:left w:val="none" w:sz="0" w:space="0" w:color="auto"/>
        <w:bottom w:val="none" w:sz="0" w:space="0" w:color="auto"/>
        <w:right w:val="none" w:sz="0" w:space="0" w:color="auto"/>
      </w:divBdr>
    </w:div>
    <w:div w:id="932518764">
      <w:marLeft w:val="0"/>
      <w:marRight w:val="0"/>
      <w:marTop w:val="0"/>
      <w:marBottom w:val="0"/>
      <w:divBdr>
        <w:top w:val="none" w:sz="0" w:space="0" w:color="auto"/>
        <w:left w:val="none" w:sz="0" w:space="0" w:color="auto"/>
        <w:bottom w:val="none" w:sz="0" w:space="0" w:color="auto"/>
        <w:right w:val="none" w:sz="0" w:space="0" w:color="auto"/>
      </w:divBdr>
    </w:div>
    <w:div w:id="932518765">
      <w:marLeft w:val="0"/>
      <w:marRight w:val="0"/>
      <w:marTop w:val="0"/>
      <w:marBottom w:val="0"/>
      <w:divBdr>
        <w:top w:val="none" w:sz="0" w:space="0" w:color="auto"/>
        <w:left w:val="none" w:sz="0" w:space="0" w:color="auto"/>
        <w:bottom w:val="none" w:sz="0" w:space="0" w:color="auto"/>
        <w:right w:val="none" w:sz="0" w:space="0" w:color="auto"/>
      </w:divBdr>
    </w:div>
    <w:div w:id="932518766">
      <w:marLeft w:val="0"/>
      <w:marRight w:val="0"/>
      <w:marTop w:val="0"/>
      <w:marBottom w:val="0"/>
      <w:divBdr>
        <w:top w:val="none" w:sz="0" w:space="0" w:color="auto"/>
        <w:left w:val="none" w:sz="0" w:space="0" w:color="auto"/>
        <w:bottom w:val="none" w:sz="0" w:space="0" w:color="auto"/>
        <w:right w:val="none" w:sz="0" w:space="0" w:color="auto"/>
      </w:divBdr>
    </w:div>
    <w:div w:id="932518767">
      <w:marLeft w:val="0"/>
      <w:marRight w:val="0"/>
      <w:marTop w:val="0"/>
      <w:marBottom w:val="0"/>
      <w:divBdr>
        <w:top w:val="none" w:sz="0" w:space="0" w:color="auto"/>
        <w:left w:val="none" w:sz="0" w:space="0" w:color="auto"/>
        <w:bottom w:val="none" w:sz="0" w:space="0" w:color="auto"/>
        <w:right w:val="none" w:sz="0" w:space="0" w:color="auto"/>
      </w:divBdr>
    </w:div>
    <w:div w:id="932518768">
      <w:marLeft w:val="0"/>
      <w:marRight w:val="0"/>
      <w:marTop w:val="0"/>
      <w:marBottom w:val="0"/>
      <w:divBdr>
        <w:top w:val="none" w:sz="0" w:space="0" w:color="auto"/>
        <w:left w:val="none" w:sz="0" w:space="0" w:color="auto"/>
        <w:bottom w:val="none" w:sz="0" w:space="0" w:color="auto"/>
        <w:right w:val="none" w:sz="0" w:space="0" w:color="auto"/>
      </w:divBdr>
    </w:div>
    <w:div w:id="932518769">
      <w:marLeft w:val="0"/>
      <w:marRight w:val="0"/>
      <w:marTop w:val="0"/>
      <w:marBottom w:val="0"/>
      <w:divBdr>
        <w:top w:val="none" w:sz="0" w:space="0" w:color="auto"/>
        <w:left w:val="none" w:sz="0" w:space="0" w:color="auto"/>
        <w:bottom w:val="none" w:sz="0" w:space="0" w:color="auto"/>
        <w:right w:val="none" w:sz="0" w:space="0" w:color="auto"/>
      </w:divBdr>
    </w:div>
    <w:div w:id="932518770">
      <w:marLeft w:val="0"/>
      <w:marRight w:val="0"/>
      <w:marTop w:val="0"/>
      <w:marBottom w:val="0"/>
      <w:divBdr>
        <w:top w:val="none" w:sz="0" w:space="0" w:color="auto"/>
        <w:left w:val="none" w:sz="0" w:space="0" w:color="auto"/>
        <w:bottom w:val="none" w:sz="0" w:space="0" w:color="auto"/>
        <w:right w:val="none" w:sz="0" w:space="0" w:color="auto"/>
      </w:divBdr>
    </w:div>
    <w:div w:id="932518771">
      <w:marLeft w:val="0"/>
      <w:marRight w:val="0"/>
      <w:marTop w:val="0"/>
      <w:marBottom w:val="0"/>
      <w:divBdr>
        <w:top w:val="none" w:sz="0" w:space="0" w:color="auto"/>
        <w:left w:val="none" w:sz="0" w:space="0" w:color="auto"/>
        <w:bottom w:val="none" w:sz="0" w:space="0" w:color="auto"/>
        <w:right w:val="none" w:sz="0" w:space="0" w:color="auto"/>
      </w:divBdr>
    </w:div>
    <w:div w:id="932518772">
      <w:marLeft w:val="0"/>
      <w:marRight w:val="0"/>
      <w:marTop w:val="0"/>
      <w:marBottom w:val="0"/>
      <w:divBdr>
        <w:top w:val="none" w:sz="0" w:space="0" w:color="auto"/>
        <w:left w:val="none" w:sz="0" w:space="0" w:color="auto"/>
        <w:bottom w:val="none" w:sz="0" w:space="0" w:color="auto"/>
        <w:right w:val="none" w:sz="0" w:space="0" w:color="auto"/>
      </w:divBdr>
    </w:div>
    <w:div w:id="932518773">
      <w:marLeft w:val="0"/>
      <w:marRight w:val="0"/>
      <w:marTop w:val="0"/>
      <w:marBottom w:val="0"/>
      <w:divBdr>
        <w:top w:val="none" w:sz="0" w:space="0" w:color="auto"/>
        <w:left w:val="none" w:sz="0" w:space="0" w:color="auto"/>
        <w:bottom w:val="none" w:sz="0" w:space="0" w:color="auto"/>
        <w:right w:val="none" w:sz="0" w:space="0" w:color="auto"/>
      </w:divBdr>
    </w:div>
    <w:div w:id="932518774">
      <w:marLeft w:val="0"/>
      <w:marRight w:val="0"/>
      <w:marTop w:val="0"/>
      <w:marBottom w:val="0"/>
      <w:divBdr>
        <w:top w:val="none" w:sz="0" w:space="0" w:color="auto"/>
        <w:left w:val="none" w:sz="0" w:space="0" w:color="auto"/>
        <w:bottom w:val="none" w:sz="0" w:space="0" w:color="auto"/>
        <w:right w:val="none" w:sz="0" w:space="0" w:color="auto"/>
      </w:divBdr>
    </w:div>
    <w:div w:id="932518775">
      <w:marLeft w:val="0"/>
      <w:marRight w:val="0"/>
      <w:marTop w:val="0"/>
      <w:marBottom w:val="0"/>
      <w:divBdr>
        <w:top w:val="none" w:sz="0" w:space="0" w:color="auto"/>
        <w:left w:val="none" w:sz="0" w:space="0" w:color="auto"/>
        <w:bottom w:val="none" w:sz="0" w:space="0" w:color="auto"/>
        <w:right w:val="none" w:sz="0" w:space="0" w:color="auto"/>
      </w:divBdr>
    </w:div>
    <w:div w:id="932518776">
      <w:marLeft w:val="0"/>
      <w:marRight w:val="0"/>
      <w:marTop w:val="0"/>
      <w:marBottom w:val="0"/>
      <w:divBdr>
        <w:top w:val="none" w:sz="0" w:space="0" w:color="auto"/>
        <w:left w:val="none" w:sz="0" w:space="0" w:color="auto"/>
        <w:bottom w:val="none" w:sz="0" w:space="0" w:color="auto"/>
        <w:right w:val="none" w:sz="0" w:space="0" w:color="auto"/>
      </w:divBdr>
    </w:div>
    <w:div w:id="932518777">
      <w:marLeft w:val="0"/>
      <w:marRight w:val="0"/>
      <w:marTop w:val="0"/>
      <w:marBottom w:val="0"/>
      <w:divBdr>
        <w:top w:val="none" w:sz="0" w:space="0" w:color="auto"/>
        <w:left w:val="none" w:sz="0" w:space="0" w:color="auto"/>
        <w:bottom w:val="none" w:sz="0" w:space="0" w:color="auto"/>
        <w:right w:val="none" w:sz="0" w:space="0" w:color="auto"/>
      </w:divBdr>
    </w:div>
    <w:div w:id="932518778">
      <w:marLeft w:val="0"/>
      <w:marRight w:val="0"/>
      <w:marTop w:val="0"/>
      <w:marBottom w:val="0"/>
      <w:divBdr>
        <w:top w:val="none" w:sz="0" w:space="0" w:color="auto"/>
        <w:left w:val="none" w:sz="0" w:space="0" w:color="auto"/>
        <w:bottom w:val="none" w:sz="0" w:space="0" w:color="auto"/>
        <w:right w:val="none" w:sz="0" w:space="0" w:color="auto"/>
      </w:divBdr>
    </w:div>
    <w:div w:id="932518779">
      <w:marLeft w:val="0"/>
      <w:marRight w:val="0"/>
      <w:marTop w:val="0"/>
      <w:marBottom w:val="0"/>
      <w:divBdr>
        <w:top w:val="none" w:sz="0" w:space="0" w:color="auto"/>
        <w:left w:val="none" w:sz="0" w:space="0" w:color="auto"/>
        <w:bottom w:val="none" w:sz="0" w:space="0" w:color="auto"/>
        <w:right w:val="none" w:sz="0" w:space="0" w:color="auto"/>
      </w:divBdr>
    </w:div>
    <w:div w:id="932518780">
      <w:marLeft w:val="0"/>
      <w:marRight w:val="0"/>
      <w:marTop w:val="0"/>
      <w:marBottom w:val="0"/>
      <w:divBdr>
        <w:top w:val="none" w:sz="0" w:space="0" w:color="auto"/>
        <w:left w:val="none" w:sz="0" w:space="0" w:color="auto"/>
        <w:bottom w:val="none" w:sz="0" w:space="0" w:color="auto"/>
        <w:right w:val="none" w:sz="0" w:space="0" w:color="auto"/>
      </w:divBdr>
    </w:div>
    <w:div w:id="932518781">
      <w:marLeft w:val="0"/>
      <w:marRight w:val="0"/>
      <w:marTop w:val="0"/>
      <w:marBottom w:val="0"/>
      <w:divBdr>
        <w:top w:val="none" w:sz="0" w:space="0" w:color="auto"/>
        <w:left w:val="none" w:sz="0" w:space="0" w:color="auto"/>
        <w:bottom w:val="none" w:sz="0" w:space="0" w:color="auto"/>
        <w:right w:val="none" w:sz="0" w:space="0" w:color="auto"/>
      </w:divBdr>
    </w:div>
    <w:div w:id="932518782">
      <w:marLeft w:val="0"/>
      <w:marRight w:val="0"/>
      <w:marTop w:val="0"/>
      <w:marBottom w:val="0"/>
      <w:divBdr>
        <w:top w:val="none" w:sz="0" w:space="0" w:color="auto"/>
        <w:left w:val="none" w:sz="0" w:space="0" w:color="auto"/>
        <w:bottom w:val="none" w:sz="0" w:space="0" w:color="auto"/>
        <w:right w:val="none" w:sz="0" w:space="0" w:color="auto"/>
      </w:divBdr>
    </w:div>
    <w:div w:id="932518783">
      <w:marLeft w:val="0"/>
      <w:marRight w:val="0"/>
      <w:marTop w:val="0"/>
      <w:marBottom w:val="0"/>
      <w:divBdr>
        <w:top w:val="none" w:sz="0" w:space="0" w:color="auto"/>
        <w:left w:val="none" w:sz="0" w:space="0" w:color="auto"/>
        <w:bottom w:val="none" w:sz="0" w:space="0" w:color="auto"/>
        <w:right w:val="none" w:sz="0" w:space="0" w:color="auto"/>
      </w:divBdr>
    </w:div>
    <w:div w:id="932518784">
      <w:marLeft w:val="0"/>
      <w:marRight w:val="0"/>
      <w:marTop w:val="0"/>
      <w:marBottom w:val="0"/>
      <w:divBdr>
        <w:top w:val="none" w:sz="0" w:space="0" w:color="auto"/>
        <w:left w:val="none" w:sz="0" w:space="0" w:color="auto"/>
        <w:bottom w:val="none" w:sz="0" w:space="0" w:color="auto"/>
        <w:right w:val="none" w:sz="0" w:space="0" w:color="auto"/>
      </w:divBdr>
    </w:div>
    <w:div w:id="932518785">
      <w:marLeft w:val="0"/>
      <w:marRight w:val="0"/>
      <w:marTop w:val="0"/>
      <w:marBottom w:val="0"/>
      <w:divBdr>
        <w:top w:val="none" w:sz="0" w:space="0" w:color="auto"/>
        <w:left w:val="none" w:sz="0" w:space="0" w:color="auto"/>
        <w:bottom w:val="none" w:sz="0" w:space="0" w:color="auto"/>
        <w:right w:val="none" w:sz="0" w:space="0" w:color="auto"/>
      </w:divBdr>
    </w:div>
    <w:div w:id="932518786">
      <w:marLeft w:val="0"/>
      <w:marRight w:val="0"/>
      <w:marTop w:val="0"/>
      <w:marBottom w:val="0"/>
      <w:divBdr>
        <w:top w:val="none" w:sz="0" w:space="0" w:color="auto"/>
        <w:left w:val="none" w:sz="0" w:space="0" w:color="auto"/>
        <w:bottom w:val="none" w:sz="0" w:space="0" w:color="auto"/>
        <w:right w:val="none" w:sz="0" w:space="0" w:color="auto"/>
      </w:divBdr>
    </w:div>
    <w:div w:id="932518787">
      <w:marLeft w:val="0"/>
      <w:marRight w:val="0"/>
      <w:marTop w:val="0"/>
      <w:marBottom w:val="0"/>
      <w:divBdr>
        <w:top w:val="none" w:sz="0" w:space="0" w:color="auto"/>
        <w:left w:val="none" w:sz="0" w:space="0" w:color="auto"/>
        <w:bottom w:val="none" w:sz="0" w:space="0" w:color="auto"/>
        <w:right w:val="none" w:sz="0" w:space="0" w:color="auto"/>
      </w:divBdr>
    </w:div>
    <w:div w:id="932518788">
      <w:marLeft w:val="0"/>
      <w:marRight w:val="0"/>
      <w:marTop w:val="0"/>
      <w:marBottom w:val="0"/>
      <w:divBdr>
        <w:top w:val="none" w:sz="0" w:space="0" w:color="auto"/>
        <w:left w:val="none" w:sz="0" w:space="0" w:color="auto"/>
        <w:bottom w:val="none" w:sz="0" w:space="0" w:color="auto"/>
        <w:right w:val="none" w:sz="0" w:space="0" w:color="auto"/>
      </w:divBdr>
    </w:div>
    <w:div w:id="1067651821">
      <w:bodyDiv w:val="1"/>
      <w:marLeft w:val="0"/>
      <w:marRight w:val="0"/>
      <w:marTop w:val="0"/>
      <w:marBottom w:val="0"/>
      <w:divBdr>
        <w:top w:val="none" w:sz="0" w:space="0" w:color="auto"/>
        <w:left w:val="none" w:sz="0" w:space="0" w:color="auto"/>
        <w:bottom w:val="none" w:sz="0" w:space="0" w:color="auto"/>
        <w:right w:val="none" w:sz="0" w:space="0" w:color="auto"/>
      </w:divBdr>
    </w:div>
    <w:div w:id="1133868750">
      <w:bodyDiv w:val="1"/>
      <w:marLeft w:val="0"/>
      <w:marRight w:val="0"/>
      <w:marTop w:val="0"/>
      <w:marBottom w:val="0"/>
      <w:divBdr>
        <w:top w:val="none" w:sz="0" w:space="0" w:color="auto"/>
        <w:left w:val="none" w:sz="0" w:space="0" w:color="auto"/>
        <w:bottom w:val="none" w:sz="0" w:space="0" w:color="auto"/>
        <w:right w:val="none" w:sz="0" w:space="0" w:color="auto"/>
      </w:divBdr>
    </w:div>
    <w:div w:id="1314605329">
      <w:bodyDiv w:val="1"/>
      <w:marLeft w:val="0"/>
      <w:marRight w:val="0"/>
      <w:marTop w:val="0"/>
      <w:marBottom w:val="0"/>
      <w:divBdr>
        <w:top w:val="none" w:sz="0" w:space="0" w:color="auto"/>
        <w:left w:val="none" w:sz="0" w:space="0" w:color="auto"/>
        <w:bottom w:val="none" w:sz="0" w:space="0" w:color="auto"/>
        <w:right w:val="none" w:sz="0" w:space="0" w:color="auto"/>
      </w:divBdr>
    </w:div>
    <w:div w:id="1438986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Foglio_di_lavoro_di_Microsoft_Excel_97-200317.xls"/><Relationship Id="rId63" Type="http://schemas.openxmlformats.org/officeDocument/2006/relationships/image" Target="media/image28.emf"/><Relationship Id="rId84" Type="http://schemas.openxmlformats.org/officeDocument/2006/relationships/package" Target="embeddings/Foglio_di_lavoro_di_Microsoft_Excel11.xlsx"/><Relationship Id="rId138" Type="http://schemas.openxmlformats.org/officeDocument/2006/relationships/oleObject" Target="embeddings/Foglio_di_lavoro_di_Microsoft_Excel_97-200353.xls"/><Relationship Id="rId159" Type="http://schemas.openxmlformats.org/officeDocument/2006/relationships/image" Target="media/image76.emf"/><Relationship Id="rId170" Type="http://schemas.openxmlformats.org/officeDocument/2006/relationships/package" Target="embeddings/Foglio_di_lavoro_di_Microsoft_Excel14.xlsx"/><Relationship Id="rId191" Type="http://schemas.openxmlformats.org/officeDocument/2006/relationships/image" Target="media/image92.emf"/><Relationship Id="rId205" Type="http://schemas.openxmlformats.org/officeDocument/2006/relationships/image" Target="media/image99.emf"/><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Foglio_di_lavoro_di_Microsoft_Excel_97-200312.xls"/><Relationship Id="rId53" Type="http://schemas.openxmlformats.org/officeDocument/2006/relationships/image" Target="media/image23.emf"/><Relationship Id="rId74" Type="http://schemas.openxmlformats.org/officeDocument/2006/relationships/package" Target="embeddings/Foglio_di_lavoro_di_Microsoft_Excel6.xlsx"/><Relationship Id="rId128" Type="http://schemas.openxmlformats.org/officeDocument/2006/relationships/oleObject" Target="embeddings/Foglio_di_lavoro_di_Microsoft_Excel_97-200349.xls"/><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oleObject" Target="embeddings/Foglio_di_lavoro_di_Microsoft_Excel_97-200364.xls"/><Relationship Id="rId181" Type="http://schemas.openxmlformats.org/officeDocument/2006/relationships/image" Target="media/image87.emf"/><Relationship Id="rId216" Type="http://schemas.openxmlformats.org/officeDocument/2006/relationships/oleObject" Target="embeddings/Foglio_di_lavoro_di_Microsoft_Excel_97-200389.xls"/><Relationship Id="rId211" Type="http://schemas.openxmlformats.org/officeDocument/2006/relationships/image" Target="media/image102.emf"/><Relationship Id="rId22" Type="http://schemas.openxmlformats.org/officeDocument/2006/relationships/oleObject" Target="embeddings/Foglio_di_lavoro_di_Microsoft_Excel_97-20037.xls"/><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Foglio_di_lavoro_di_Microsoft_Excel_97-200320.xls"/><Relationship Id="rId64" Type="http://schemas.openxmlformats.org/officeDocument/2006/relationships/oleObject" Target="embeddings/Foglio_di_lavoro_di_Microsoft_Excel_97-200325.xls"/><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Foglio_di_lavoro_di_Microsoft_Excel_97-200344.xls"/><Relationship Id="rId134" Type="http://schemas.openxmlformats.org/officeDocument/2006/relationships/oleObject" Target="embeddings/Foglio_di_lavoro_di_Microsoft_Excel_97-200351.xls"/><Relationship Id="rId139" Type="http://schemas.openxmlformats.org/officeDocument/2006/relationships/image" Target="media/image66.emf"/><Relationship Id="rId80" Type="http://schemas.openxmlformats.org/officeDocument/2006/relationships/package" Target="embeddings/Foglio_di_lavoro_di_Microsoft_Excel9.xlsx"/><Relationship Id="rId85" Type="http://schemas.openxmlformats.org/officeDocument/2006/relationships/image" Target="media/image39.emf"/><Relationship Id="rId150" Type="http://schemas.openxmlformats.org/officeDocument/2006/relationships/oleObject" Target="embeddings/Foglio_di_lavoro_di_Microsoft_Excel_97-200359.xls"/><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oleObject" Target="embeddings/Foglio_di_lavoro_di_Microsoft_Excel_97-200370.xls"/><Relationship Id="rId192" Type="http://schemas.openxmlformats.org/officeDocument/2006/relationships/oleObject" Target="embeddings/Foglio_di_lavoro_di_Microsoft_Excel_97-200378.xls"/><Relationship Id="rId197" Type="http://schemas.openxmlformats.org/officeDocument/2006/relationships/image" Target="media/image95.emf"/><Relationship Id="rId206" Type="http://schemas.openxmlformats.org/officeDocument/2006/relationships/package" Target="embeddings/Foglio_di_lavoro_di_Microsoft_Excel15.xlsx"/><Relationship Id="rId201" Type="http://schemas.openxmlformats.org/officeDocument/2006/relationships/image" Target="media/image97.emf"/><Relationship Id="rId222" Type="http://schemas.openxmlformats.org/officeDocument/2006/relationships/footer" Target="footer1.xml"/><Relationship Id="rId12" Type="http://schemas.openxmlformats.org/officeDocument/2006/relationships/oleObject" Target="embeddings/Foglio_di_lavoro_di_Microsoft_Excel_97-20032.xls"/><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Foglio_di_lavoro_di_Microsoft_Excel_97-200315.xls"/><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Foglio_di_lavoro_di_Microsoft_Excel_97-200339.xls"/><Relationship Id="rId124" Type="http://schemas.openxmlformats.org/officeDocument/2006/relationships/oleObject" Target="embeddings/Foglio_di_lavoro_di_Microsoft_Excel_97-200347.xls"/><Relationship Id="rId129" Type="http://schemas.openxmlformats.org/officeDocument/2006/relationships/image" Target="media/image61.emf"/><Relationship Id="rId54" Type="http://schemas.openxmlformats.org/officeDocument/2006/relationships/package" Target="embeddings/Foglio_di_lavoro_di_Microsoft_Excel2.xlsx"/><Relationship Id="rId70" Type="http://schemas.openxmlformats.org/officeDocument/2006/relationships/package" Target="embeddings/Foglio_di_lavoro_di_Microsoft_Excel4.xls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Foglio_di_lavoro_di_Microsoft_Excel_97-200333.xls"/><Relationship Id="rId140" Type="http://schemas.openxmlformats.org/officeDocument/2006/relationships/oleObject" Target="embeddings/Foglio_di_lavoro_di_Microsoft_Excel_97-200354.xls"/><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oleObject" Target="embeddings/Foglio_di_lavoro_di_Microsoft_Excel_97-200367.xls"/><Relationship Id="rId182" Type="http://schemas.openxmlformats.org/officeDocument/2006/relationships/oleObject" Target="embeddings/Foglio_di_lavoro_di_Microsoft_Excel_97-200373.xls"/><Relationship Id="rId187" Type="http://schemas.openxmlformats.org/officeDocument/2006/relationships/image" Target="media/image90.emf"/><Relationship Id="rId217" Type="http://schemas.openxmlformats.org/officeDocument/2006/relationships/image" Target="media/image105.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Foglio_di_lavoro_di_Microsoft_Excel_97-200387.xls"/><Relationship Id="rId23" Type="http://schemas.openxmlformats.org/officeDocument/2006/relationships/image" Target="media/image8.emf"/><Relationship Id="rId28" Type="http://schemas.openxmlformats.org/officeDocument/2006/relationships/oleObject" Target="embeddings/Foglio_di_lavoro_di_Microsoft_Excel_97-200310.xls"/><Relationship Id="rId49" Type="http://schemas.openxmlformats.org/officeDocument/2006/relationships/image" Target="media/image21.emf"/><Relationship Id="rId114" Type="http://schemas.openxmlformats.org/officeDocument/2006/relationships/oleObject" Target="embeddings/Foglio_di_lavoro_di_Microsoft_Excel_97-200342.xls"/><Relationship Id="rId119" Type="http://schemas.openxmlformats.org/officeDocument/2006/relationships/image" Target="media/image56.emf"/><Relationship Id="rId44" Type="http://schemas.openxmlformats.org/officeDocument/2006/relationships/oleObject" Target="embeddings/Foglio_di_lavoro_di_Microsoft_Excel_97-200318.xls"/><Relationship Id="rId60" Type="http://schemas.openxmlformats.org/officeDocument/2006/relationships/oleObject" Target="embeddings/Foglio_di_lavoro_di_Microsoft_Excel_97-200323.xls"/><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oleObject" Target="embeddings/Foglio_di_lavoro_di_Microsoft_Excel_97-200328.xls"/><Relationship Id="rId130" Type="http://schemas.openxmlformats.org/officeDocument/2006/relationships/oleObject" Target="embeddings/Foglio_di_lavoro_di_Microsoft_Excel_97-200350.xls"/><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oleObject" Target="embeddings/Foglio_di_lavoro_di_Microsoft_Excel_97-200362.xls"/><Relationship Id="rId177" Type="http://schemas.openxmlformats.org/officeDocument/2006/relationships/image" Target="media/image85.emf"/><Relationship Id="rId198" Type="http://schemas.openxmlformats.org/officeDocument/2006/relationships/oleObject" Target="embeddings/Foglio_di_lavoro_di_Microsoft_Excel_97-200381.xls"/><Relationship Id="rId172" Type="http://schemas.openxmlformats.org/officeDocument/2006/relationships/oleObject" Target="embeddings/Foglio_di_lavoro_di_Microsoft_Excel_97-200368.xls"/><Relationship Id="rId193" Type="http://schemas.openxmlformats.org/officeDocument/2006/relationships/image" Target="media/image93.emf"/><Relationship Id="rId202" Type="http://schemas.openxmlformats.org/officeDocument/2006/relationships/oleObject" Target="embeddings/Foglio_di_lavoro_di_Microsoft_Excel_97-200383.xls"/><Relationship Id="rId207" Type="http://schemas.openxmlformats.org/officeDocument/2006/relationships/image" Target="media/image100.emf"/><Relationship Id="rId223" Type="http://schemas.openxmlformats.org/officeDocument/2006/relationships/fontTable" Target="fontTable.xml"/><Relationship Id="rId13" Type="http://schemas.openxmlformats.org/officeDocument/2006/relationships/image" Target="media/image3.emf"/><Relationship Id="rId18" Type="http://schemas.openxmlformats.org/officeDocument/2006/relationships/oleObject" Target="embeddings/Foglio_di_lavoro_di_Microsoft_Excel_97-20035.xls"/><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Foglio_di_lavoro_di_Microsoft_Excel_97-200313.xls"/><Relationship Id="rId50" Type="http://schemas.openxmlformats.org/officeDocument/2006/relationships/package" Target="embeddings/Foglio_di_lavoro_di_Microsoft_Excel1.xlsx"/><Relationship Id="rId55" Type="http://schemas.openxmlformats.org/officeDocument/2006/relationships/image" Target="media/image24.emf"/><Relationship Id="rId76" Type="http://schemas.openxmlformats.org/officeDocument/2006/relationships/package" Target="embeddings/Foglio_di_lavoro_di_Microsoft_Excel7.xlsx"/><Relationship Id="rId97" Type="http://schemas.openxmlformats.org/officeDocument/2006/relationships/image" Target="media/image45.emf"/><Relationship Id="rId104" Type="http://schemas.openxmlformats.org/officeDocument/2006/relationships/oleObject" Target="embeddings/Foglio_di_lavoro_di_Microsoft_Excel_97-200337.xls"/><Relationship Id="rId120" Type="http://schemas.openxmlformats.org/officeDocument/2006/relationships/oleObject" Target="embeddings/Foglio_di_lavoro_di_Microsoft_Excel_97-200345.xls"/><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Foglio_di_lavoro_di_Microsoft_Excel_97-200357.xls"/><Relationship Id="rId167" Type="http://schemas.openxmlformats.org/officeDocument/2006/relationships/image" Target="media/image80.emf"/><Relationship Id="rId188" Type="http://schemas.openxmlformats.org/officeDocument/2006/relationships/oleObject" Target="embeddings/Foglio_di_lavoro_di_Microsoft_Excel_97-200376.xls"/><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Foglio_di_lavoro_di_Microsoft_Excel_97-200331.xls"/><Relationship Id="rId162" Type="http://schemas.openxmlformats.org/officeDocument/2006/relationships/oleObject" Target="embeddings/Foglio_di_lavoro_di_Microsoft_Excel_97-200365.xls"/><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oleObject" Target="embeddings/Foglio_di_lavoro_di_Microsoft_Excel_97-200390.xls"/><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oleObject" Target="embeddings/Foglio_di_lavoro_di_Microsoft_Excel_97-20038.xls"/><Relationship Id="rId40" Type="http://schemas.openxmlformats.org/officeDocument/2006/relationships/oleObject" Target="embeddings/Foglio_di_lavoro_di_Microsoft_Excel_97-200316.xls"/><Relationship Id="rId45" Type="http://schemas.openxmlformats.org/officeDocument/2006/relationships/image" Target="media/image19.emf"/><Relationship Id="rId66" Type="http://schemas.openxmlformats.org/officeDocument/2006/relationships/oleObject" Target="embeddings/Foglio_di_lavoro_di_Microsoft_Excel_97-200326.xls"/><Relationship Id="rId87" Type="http://schemas.openxmlformats.org/officeDocument/2006/relationships/image" Target="media/image40.emf"/><Relationship Id="rId110" Type="http://schemas.openxmlformats.org/officeDocument/2006/relationships/oleObject" Target="embeddings/Foglio_di_lavoro_di_Microsoft_Excel_97-200340.xls"/><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Foglio_di_lavoro_di_Microsoft_Excel_97-200352.xls"/><Relationship Id="rId157" Type="http://schemas.openxmlformats.org/officeDocument/2006/relationships/image" Target="media/image75.emf"/><Relationship Id="rId178" Type="http://schemas.openxmlformats.org/officeDocument/2006/relationships/oleObject" Target="embeddings/Foglio_di_lavoro_di_Microsoft_Excel_97-200371.xls"/><Relationship Id="rId61" Type="http://schemas.openxmlformats.org/officeDocument/2006/relationships/image" Target="media/image27.emf"/><Relationship Id="rId82" Type="http://schemas.openxmlformats.org/officeDocument/2006/relationships/package" Target="embeddings/Foglio_di_lavoro_di_Microsoft_Excel10.xlsx"/><Relationship Id="rId152" Type="http://schemas.openxmlformats.org/officeDocument/2006/relationships/oleObject" Target="embeddings/Foglio_di_lavoro_di_Microsoft_Excel_97-200360.xls"/><Relationship Id="rId173" Type="http://schemas.openxmlformats.org/officeDocument/2006/relationships/image" Target="media/image83.emf"/><Relationship Id="rId194" Type="http://schemas.openxmlformats.org/officeDocument/2006/relationships/oleObject" Target="embeddings/Foglio_di_lavoro_di_Microsoft_Excel_97-200379.xls"/><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oleObject" Target="embeddings/Foglio_di_lavoro_di_Microsoft_Excel_97-200385.xls"/><Relationship Id="rId19" Type="http://schemas.openxmlformats.org/officeDocument/2006/relationships/image" Target="media/image6.emf"/><Relationship Id="rId224" Type="http://schemas.openxmlformats.org/officeDocument/2006/relationships/theme" Target="theme/theme1.xml"/><Relationship Id="rId14" Type="http://schemas.openxmlformats.org/officeDocument/2006/relationships/oleObject" Target="embeddings/Foglio_di_lavoro_di_Microsoft_Excel_97-20033.xls"/><Relationship Id="rId30" Type="http://schemas.openxmlformats.org/officeDocument/2006/relationships/oleObject" Target="embeddings/Foglio_di_lavoro_di_Microsoft_Excel_97-200311.xls"/><Relationship Id="rId35" Type="http://schemas.openxmlformats.org/officeDocument/2006/relationships/image" Target="media/image14.wmf"/><Relationship Id="rId56" Type="http://schemas.openxmlformats.org/officeDocument/2006/relationships/oleObject" Target="embeddings/Foglio_di_lavoro_di_Microsoft_Excel_97-200322.xls"/><Relationship Id="rId77" Type="http://schemas.openxmlformats.org/officeDocument/2006/relationships/image" Target="media/image35.emf"/><Relationship Id="rId100" Type="http://schemas.openxmlformats.org/officeDocument/2006/relationships/oleObject" Target="embeddings/Foglio_di_lavoro_di_Microsoft_Excel_97-200335.xls"/><Relationship Id="rId105" Type="http://schemas.openxmlformats.org/officeDocument/2006/relationships/image" Target="media/image49.emf"/><Relationship Id="rId126" Type="http://schemas.openxmlformats.org/officeDocument/2006/relationships/oleObject" Target="embeddings/Foglio_di_lavoro_di_Microsoft_Excel_97-200348.xls"/><Relationship Id="rId147" Type="http://schemas.openxmlformats.org/officeDocument/2006/relationships/image" Target="media/image70.emf"/><Relationship Id="rId168" Type="http://schemas.openxmlformats.org/officeDocument/2006/relationships/package" Target="embeddings/Foglio_di_lavoro_di_Microsoft_Excel13.xls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Foglio_di_lavoro_di_Microsoft_Excel5.xlsx"/><Relationship Id="rId93" Type="http://schemas.openxmlformats.org/officeDocument/2006/relationships/image" Target="media/image43.emf"/><Relationship Id="rId98" Type="http://schemas.openxmlformats.org/officeDocument/2006/relationships/oleObject" Target="embeddings/Foglio_di_lavoro_di_Microsoft_Excel_97-200334.xls"/><Relationship Id="rId121" Type="http://schemas.openxmlformats.org/officeDocument/2006/relationships/image" Target="media/image57.emf"/><Relationship Id="rId142" Type="http://schemas.openxmlformats.org/officeDocument/2006/relationships/oleObject" Target="embeddings/Foglio_di_lavoro_di_Microsoft_Excel_97-200355.xls"/><Relationship Id="rId163" Type="http://schemas.openxmlformats.org/officeDocument/2006/relationships/image" Target="media/image78.emf"/><Relationship Id="rId184" Type="http://schemas.openxmlformats.org/officeDocument/2006/relationships/oleObject" Target="embeddings/Foglio_di_lavoro_di_Microsoft_Excel_97-200374.xls"/><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styles" Target="styles.xml"/><Relationship Id="rId214" Type="http://schemas.openxmlformats.org/officeDocument/2006/relationships/oleObject" Target="embeddings/Foglio_di_lavoro_di_Microsoft_Excel_97-200388.xls"/><Relationship Id="rId25" Type="http://schemas.openxmlformats.org/officeDocument/2006/relationships/image" Target="media/image9.emf"/><Relationship Id="rId46" Type="http://schemas.openxmlformats.org/officeDocument/2006/relationships/oleObject" Target="embeddings/Foglio_di_lavoro_di_Microsoft_Excel_97-200319.xls"/><Relationship Id="rId67" Type="http://schemas.openxmlformats.org/officeDocument/2006/relationships/image" Target="media/image30.emf"/><Relationship Id="rId116" Type="http://schemas.openxmlformats.org/officeDocument/2006/relationships/oleObject" Target="embeddings/Foglio_di_lavoro_di_Microsoft_Excel_97-200343.xls"/><Relationship Id="rId137" Type="http://schemas.openxmlformats.org/officeDocument/2006/relationships/image" Target="media/image65.emf"/><Relationship Id="rId158" Type="http://schemas.openxmlformats.org/officeDocument/2006/relationships/oleObject" Target="embeddings/Foglio_di_lavoro_di_Microsoft_Excel_97-200363.xls"/><Relationship Id="rId20" Type="http://schemas.openxmlformats.org/officeDocument/2006/relationships/oleObject" Target="embeddings/Foglio_di_lavoro_di_Microsoft_Excel_97-20036.xls"/><Relationship Id="rId41" Type="http://schemas.openxmlformats.org/officeDocument/2006/relationships/image" Target="media/image17.emf"/><Relationship Id="rId62" Type="http://schemas.openxmlformats.org/officeDocument/2006/relationships/oleObject" Target="embeddings/Foglio_di_lavoro_di_Microsoft_Excel_97-200324.xls"/><Relationship Id="rId83" Type="http://schemas.openxmlformats.org/officeDocument/2006/relationships/image" Target="media/image38.emf"/><Relationship Id="rId88" Type="http://schemas.openxmlformats.org/officeDocument/2006/relationships/oleObject" Target="embeddings/Foglio_di_lavoro_di_Microsoft_Excel_97-200329.xls"/><Relationship Id="rId111" Type="http://schemas.openxmlformats.org/officeDocument/2006/relationships/image" Target="media/image52.emf"/><Relationship Id="rId132" Type="http://schemas.openxmlformats.org/officeDocument/2006/relationships/package" Target="embeddings/Foglio_di_lavoro_di_Microsoft_Excel12.xlsx"/><Relationship Id="rId153" Type="http://schemas.openxmlformats.org/officeDocument/2006/relationships/image" Target="media/image73.emf"/><Relationship Id="rId174" Type="http://schemas.openxmlformats.org/officeDocument/2006/relationships/oleObject" Target="embeddings/Foglio_di_lavoro_di_Microsoft_Excel_97-200369.xls"/><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oleObject" Target="embeddings/Foglio_di_lavoro_di_Microsoft_Excel_97-200377.xls"/><Relationship Id="rId204" Type="http://schemas.openxmlformats.org/officeDocument/2006/relationships/oleObject" Target="embeddings/Foglio_di_lavoro_di_Microsoft_Excel_97-200384.xls"/><Relationship Id="rId220" Type="http://schemas.openxmlformats.org/officeDocument/2006/relationships/oleObject" Target="embeddings/Foglio_di_lavoro_di_Microsoft_Excel_97-200391.xls"/><Relationship Id="rId15" Type="http://schemas.openxmlformats.org/officeDocument/2006/relationships/image" Target="media/image4.emf"/><Relationship Id="rId36" Type="http://schemas.openxmlformats.org/officeDocument/2006/relationships/oleObject" Target="embeddings/Foglio_di_lavoro_di_Microsoft_Excel_97-200314.xls"/><Relationship Id="rId57" Type="http://schemas.openxmlformats.org/officeDocument/2006/relationships/image" Target="media/image25.emf"/><Relationship Id="rId106" Type="http://schemas.openxmlformats.org/officeDocument/2006/relationships/oleObject" Target="embeddings/Foglio_di_lavoro_di_Microsoft_Excel_97-200338.xls"/><Relationship Id="rId127" Type="http://schemas.openxmlformats.org/officeDocument/2006/relationships/image" Target="media/image60.emf"/><Relationship Id="rId10" Type="http://schemas.openxmlformats.org/officeDocument/2006/relationships/oleObject" Target="embeddings/Foglio_di_lavoro_di_Microsoft_Excel_97-20031.xls"/><Relationship Id="rId31" Type="http://schemas.openxmlformats.org/officeDocument/2006/relationships/image" Target="media/image12.emf"/><Relationship Id="rId52" Type="http://schemas.openxmlformats.org/officeDocument/2006/relationships/oleObject" Target="embeddings/Foglio_di_lavoro_di_Microsoft_Excel_97-200321.xls"/><Relationship Id="rId73" Type="http://schemas.openxmlformats.org/officeDocument/2006/relationships/image" Target="media/image33.emf"/><Relationship Id="rId78" Type="http://schemas.openxmlformats.org/officeDocument/2006/relationships/package" Target="embeddings/Foglio_di_lavoro_di_Microsoft_Excel8.xlsx"/><Relationship Id="rId94" Type="http://schemas.openxmlformats.org/officeDocument/2006/relationships/oleObject" Target="embeddings/Foglio_di_lavoro_di_Microsoft_Excel_97-200332.xls"/><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Foglio_di_lavoro_di_Microsoft_Excel_97-200346.xls"/><Relationship Id="rId143" Type="http://schemas.openxmlformats.org/officeDocument/2006/relationships/image" Target="media/image68.emf"/><Relationship Id="rId148" Type="http://schemas.openxmlformats.org/officeDocument/2006/relationships/oleObject" Target="embeddings/Foglio_di_lavoro_di_Microsoft_Excel_97-200358.xls"/><Relationship Id="rId164" Type="http://schemas.openxmlformats.org/officeDocument/2006/relationships/oleObject" Target="embeddings/Foglio_di_lavoro_di_Microsoft_Excel_97-200366.xls"/><Relationship Id="rId169" Type="http://schemas.openxmlformats.org/officeDocument/2006/relationships/image" Target="media/image81.emf"/><Relationship Id="rId185" Type="http://schemas.openxmlformats.org/officeDocument/2006/relationships/image" Target="media/image89.emf"/><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oleObject" Target="embeddings/Foglio_di_lavoro_di_Microsoft_Excel_97-200372.xls"/><Relationship Id="rId210" Type="http://schemas.openxmlformats.org/officeDocument/2006/relationships/oleObject" Target="embeddings/Foglio_di_lavoro_di_Microsoft_Excel_97-200386.xls"/><Relationship Id="rId215" Type="http://schemas.openxmlformats.org/officeDocument/2006/relationships/image" Target="media/image104.emf"/><Relationship Id="rId26" Type="http://schemas.openxmlformats.org/officeDocument/2006/relationships/oleObject" Target="embeddings/Foglio_di_lavoro_di_Microsoft_Excel_97-20039.xls"/><Relationship Id="rId47" Type="http://schemas.openxmlformats.org/officeDocument/2006/relationships/image" Target="media/image20.emf"/><Relationship Id="rId68" Type="http://schemas.openxmlformats.org/officeDocument/2006/relationships/oleObject" Target="embeddings/Foglio_di_lavoro_di_Microsoft_Excel_97-200327.xls"/><Relationship Id="rId89" Type="http://schemas.openxmlformats.org/officeDocument/2006/relationships/image" Target="media/image41.emf"/><Relationship Id="rId112" Type="http://schemas.openxmlformats.org/officeDocument/2006/relationships/oleObject" Target="embeddings/Foglio_di_lavoro_di_Microsoft_Excel_97-200341.xls"/><Relationship Id="rId133" Type="http://schemas.openxmlformats.org/officeDocument/2006/relationships/image" Target="media/image63.emf"/><Relationship Id="rId154" Type="http://schemas.openxmlformats.org/officeDocument/2006/relationships/oleObject" Target="embeddings/Foglio_di_lavoro_di_Microsoft_Excel_97-200361.xls"/><Relationship Id="rId175" Type="http://schemas.openxmlformats.org/officeDocument/2006/relationships/image" Target="media/image84.emf"/><Relationship Id="rId196" Type="http://schemas.openxmlformats.org/officeDocument/2006/relationships/oleObject" Target="embeddings/Foglio_di_lavoro_di_Microsoft_Excel_97-200380.xls"/><Relationship Id="rId200" Type="http://schemas.openxmlformats.org/officeDocument/2006/relationships/oleObject" Target="embeddings/Foglio_di_lavoro_di_Microsoft_Excel_97-200382.xls"/><Relationship Id="rId16" Type="http://schemas.openxmlformats.org/officeDocument/2006/relationships/oleObject" Target="embeddings/Foglio_di_lavoro_di_Microsoft_Excel_97-20034.xls"/><Relationship Id="rId221" Type="http://schemas.openxmlformats.org/officeDocument/2006/relationships/header" Target="header1.xml"/><Relationship Id="rId37" Type="http://schemas.openxmlformats.org/officeDocument/2006/relationships/image" Target="media/image15.emf"/><Relationship Id="rId58" Type="http://schemas.openxmlformats.org/officeDocument/2006/relationships/package" Target="embeddings/Foglio_di_lavoro_di_Microsoft_Excel3.xlsx"/><Relationship Id="rId79" Type="http://schemas.openxmlformats.org/officeDocument/2006/relationships/image" Target="media/image36.emf"/><Relationship Id="rId102" Type="http://schemas.openxmlformats.org/officeDocument/2006/relationships/oleObject" Target="embeddings/Foglio_di_lavoro_di_Microsoft_Excel_97-200336.xls"/><Relationship Id="rId123" Type="http://schemas.openxmlformats.org/officeDocument/2006/relationships/image" Target="media/image58.emf"/><Relationship Id="rId144" Type="http://schemas.openxmlformats.org/officeDocument/2006/relationships/oleObject" Target="embeddings/Foglio_di_lavoro_di_Microsoft_Excel_97-200356.xls"/><Relationship Id="rId90" Type="http://schemas.openxmlformats.org/officeDocument/2006/relationships/oleObject" Target="embeddings/Foglio_di_lavoro_di_Microsoft_Excel_97-200330.xls"/><Relationship Id="rId165" Type="http://schemas.openxmlformats.org/officeDocument/2006/relationships/image" Target="media/image79.emf"/><Relationship Id="rId186" Type="http://schemas.openxmlformats.org/officeDocument/2006/relationships/oleObject" Target="embeddings/Foglio_di_lavoro_di_Microsoft_Excel_97-200375.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79414-6A12-4E31-9C3B-1ED0DE609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68</Pages>
  <Words>17131</Words>
  <Characters>106107</Characters>
  <Application>Microsoft Office Word</Application>
  <DocSecurity>0</DocSecurity>
  <Lines>884</Lines>
  <Paragraphs>245</Paragraphs>
  <ScaleCrop>false</ScaleCrop>
  <HeadingPairs>
    <vt:vector size="2" baseType="variant">
      <vt:variant>
        <vt:lpstr>Titolo</vt:lpstr>
      </vt:variant>
      <vt:variant>
        <vt:i4>1</vt:i4>
      </vt:variant>
    </vt:vector>
  </HeadingPairs>
  <TitlesOfParts>
    <vt:vector size="1" baseType="lpstr">
      <vt:lpstr>C.C.I.A.A. di Napoli – Nota Integrativa</vt:lpstr>
    </vt:vector>
  </TitlesOfParts>
  <Company>n</Company>
  <LinksUpToDate>false</LinksUpToDate>
  <CharactersWithSpaces>122993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C.C.I.A.A. di Napoli – Nota Integrativa</dc:title>
  <dc:creator>cciaa na cciaa na</dc:creator>
  <cp:lastModifiedBy>Concetta Tignola</cp:lastModifiedBy>
  <cp:revision>20</cp:revision>
  <cp:lastPrinted>2013-07-19T11:59:00Z</cp:lastPrinted>
  <dcterms:created xsi:type="dcterms:W3CDTF">2013-06-12T13:07:00Z</dcterms:created>
  <dcterms:modified xsi:type="dcterms:W3CDTF">2013-07-25T13:08:00Z</dcterms:modified>
</cp:coreProperties>
</file>